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辽宁省民办教育促进条例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（2006年1</w:t>
      </w:r>
      <w:bookmarkStart w:id="0" w:name="_GoBack"/>
      <w:bookmarkEnd w:id="0"/>
      <w:r>
        <w:rPr>
          <w:rFonts w:hint="eastAsia"/>
        </w:rPr>
        <w:t>2月1日辽宁省第十届人民代表大会常务委员会第二十八次会议通过  根据2014年9月26日辽宁省第十二届人民代表大会常务委员会第十二次会议《关于修改部分地方性法规的决定》第一次修正  根据2015年9月25日辽宁省第十二届人民代表大会常务委员会第二十一次会议《关于修改部分地方性法规的决定》第二次修正）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为促进和引导我省民办教育事业的健康发展，维护民办学校及其教职工和受教育者的合法权益，根据《中华人民共和国民办教育促进法》和有关法律、法规的规定，结合本省实际，制定本条例。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lang w:eastAsia="zh-CN"/>
        </w:rPr>
        <w:t xml:space="preserve">  </w:t>
      </w:r>
      <w:r>
        <w:rPr>
          <w:rFonts w:hint="eastAsia" w:ascii="仿宋" w:hAnsi="仿宋" w:eastAsia="仿宋" w:cs="仿宋"/>
          <w:sz w:val="32"/>
          <w:szCs w:val="32"/>
        </w:rPr>
        <w:t>本条例适用于本省行政区域内国家机构以外的社会组织或者个人，利用非国家财政性经费，面向社会举办学校及其他教育机构的活动。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lang w:eastAsia="zh-CN"/>
        </w:rPr>
        <w:t xml:space="preserve">  </w:t>
      </w:r>
      <w:r>
        <w:rPr>
          <w:rFonts w:hint="eastAsia" w:ascii="仿宋" w:hAnsi="仿宋" w:eastAsia="仿宋" w:cs="仿宋"/>
          <w:sz w:val="32"/>
          <w:szCs w:val="32"/>
        </w:rPr>
        <w:t>各级人民政府应当将民办教育事业纳入国民经济和社会发展规划，实行积极鼓励、大力支持、正确引导、依法管理的方针，及时研究解决民办教育发展中的重大问题。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lang w:eastAsia="zh-CN"/>
        </w:rPr>
        <w:t xml:space="preserve"> </w:t>
      </w:r>
      <w:r>
        <w:rPr>
          <w:rFonts w:hint="eastAsia" w:ascii="仿宋" w:hAnsi="仿宋" w:eastAsia="仿宋" w:cs="仿宋"/>
          <w:sz w:val="32"/>
          <w:szCs w:val="32"/>
        </w:rPr>
        <w:t>省、市、县（含县级市、区，下同）教育行政部门主管本行政区域内的民办教育工作。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人力资源社会保障部门及其他有关部门在各自的职责范围内，分别负责有关的民办教育工作。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民办学校应当遵守法律、法规和规章，贯彻国家的教育方针，保证教育教学质量，致力于培养社会主义建设各类人才。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民办学校的举办者可以用资金、实物、土地使用权、知识产权以及其他财产作为办学出资。对民办学校的举办者以实物、土地使用权、知识产权以及其他财产出资的，应当依法进行评估。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民办学校举办者应当及时、足额履行出资义务，办学出资必须办理验资、过户手续。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民办学校举办者投入学校的资产应当与举办者的其他资产相分离，民办学校存续期间，举办者不得抽逃、占有、使用、处置或者以其他方式挪用其投入学校的资产。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实施学历教育和学前教育民办学校的设置标准，参照同级同类公办学校的设置标准执行。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非学历高等教育民办学校的设置标准由省教育行政部门制定。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各类民办文化教育培训学校的设置标准由市教育行政部门制定。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以职业技能为主的职业资格培训、职业技能培训民办学校的设置标准由省人力资源社会保障部门制定。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设立民办学校应当按照法定条件报有关行政机关审批：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普通高等本、专科学校的设立，按照国家规定的权限审批；高等职业学校的设立，报省人民政府审批，并报国务院教育行政部门备案；师范、医药类高等职业学校的设立和调整按照国家规定报国务院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（二）设立非学历高等教育学校报市、县教育行政部门审批；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（三）实施中等及其以下学历教育学校和学前教育学校的设立，按照同级同类公办学校的审批规定执行，中等学历教育学校报省教育行政部门备案；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（四）设立各类文化教育培训学校，根据层次和规模报市、县教育行政部门审批；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（五）设立以职业技能为主的职业资格培训、职业技能培训的民办学校，报市、县人力资源社会保障部门审批，人力资源社会保障部门应当在批准后30日内将批准文件抄送同级教育行政部门备案。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对涉及多个办学层次的设立申请，由高层级的审批机关统一受理。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民办学校的名称应当符合有关法律、行政法规的规定，不得损害社会公共利益。未经省教育行政部门或人力资源社会保障部门批准，民办学校在名称中不得冠以“辽宁省”“辽宁”字样。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对批准正式设立的民办学校，学校审批机关应当颁发办学许可证，并在20日内将批准正式设立的民办学校及其章程向社会公告。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民办学校应当在取得办学许可证后30日内到民政部门办理法人登记。民政部门应当简化登记手续，对提供符合《中华人民共和国民办教育促进法实施条例》规定材料的民办学校，应当自收到申请材料之日起5个工作日内完成登记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民办学校应当严格遵守国家以及省有关法律、法规，提供符合标准的校舍和教育教学设施、设备，提供安全的教育教学环境，切实保障受教育者的人身安全和财产安全。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民办学校应当与聘任的教师、职员签订聘任合同，明确双方的具体权利和义务。发生争议的，按照国家和省人事争议的有关规定处理。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民办学校应当与招用的其他工作人员依法签订劳动合同。发生争议的，按照国家和省劳动争议的有关规定处理。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省、市、县人民政府及其有关部门应当采取措施保障民办学校及其受教育者、教职工的下列权利：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（一）民办学校的受教育者在升学、就业、参加先进评选、申请科研项目、医疗保险以及助学贷款、乘车等方面，享有与同级同类公办学校的受教育者同等待遇；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（二）民办学校的教职工在业务培训、教师资格认定、职称评定、岗位聘用、教龄和工龄计算、表彰奖励、社会活动以及申请科研项目等方面，享有与同级同类公办学校的教职工同等权利；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（三）民办学校在水、电、煤气、采暖、排污等公用事业性收费方面，享有与同级同类公办学校同等待遇。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民办学校应当依法保障教职工的工资、福利待遇，并为教职工缴纳社会保险费。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鼓励民办学校为教职工办理补充养老保险。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民办学校可以根据办学宗旨、培养目标自主确定招生的范围、标准和方式。国家对高等学历教育招生另有规定的，从其规定。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民办高等学校、普通高中、中等职业学校的学历教育招生应当纳入省、市招生计划，享受与同级同类公办学校同等权利。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具有本省户籍的民办学校初中毕业生、高中毕业生和中等职业学校毕业生，可以在其学校所在地参加高中阶段入学考试和高等学校入学考试。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民办学校应当依法建立财务、会计制度和资产管理制度，聘任具有从业资格的专职财务人员，对举办者投入的办学资产、国有资产、受赠的财产、收取的费用以及办学积累等应分别登记建账。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民办学校资产的使用和财务管理接受审批机关和其他有关部门的监督。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民办学校应当严格执行国家、省有关收费、退费方面的规定。对接受学历教育的受教育者收取费用的项目和标准，应当报价格主管部门批准并公示，对其他受教育者收取费用的项目和标准，应当报价格主管部门备案并公示。禁止以任何名义跨学年、跨学期收取费用，以及收取或者变相向学生及家长收取储备金、赞助金、抵押金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民办学校收费应当依法使用规定的票据，具体办法由省财政、税务部门制定。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任何组织和个人向民办学校收取费用必须具有法律、法规依据，并严格依照法定程序进行。对于违反法律、法规规定收取费用的行为，民办学校有权拒绝。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教育行政部门、人力资源社会保障部门以及其他有关部门应当建立健全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监督管理制度，加强民办学校资产、财务管理，保证教育教学活动的正常开展，并与有关部门密切配合，查处各种违法办学行为，维护民办学校及其教职工和受教育者的合法权益。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民办学校必须按照《中华人民共和国广告法》等相关法律、法规的规定，发布广告和招生简章。民办学校应当在发布广告和招生简章15日前，将拟发布广告和招生简章的内容、发布形式及其相关证明材料送学校审批机关备案。民办学校正式发布广告和招生简章的内容必须与报送学校审批机关备案的材料相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民办学校侵犯受教育者的合法权益，受教育者及其亲属有权向教育行政部门和其他有关部门申诉，有关部门应当在接到申诉后30日内予以处理。不属于本机关管理权限的，应当及时告知受教育者向有关部门提出申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鼓励社会中介组织和行业自律组织为民办学校提供服务，促进民办学校依法自主办学。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社会中介组织可以接受民办学校或者教育行政部门、人力资源社会保障部门委托，开展行业人力资源预测，进行办学水平和教育质量的评估，为民办学校的教学改革、专业建设、课程与教材建设和教师培养、毕业生就业等提供专项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民办学校行业自律组织应当依照其章程，开展民办学校之间的交流与合作，加强民办学校行业自律制度建设，促进民办学校依法规范办学。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建立和健全民办学校的风险防范机制，具体办法由省人民政府制定。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鼓励和扶持实施适应振兴老工业基地需要的职业教育的民办学校、在贫困地区设立职业教育的民办学校。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省、市、县人民政府可以根据具体情况设立民办教育发展专项资金，用于资助民办学校的发展，奖励和表彰有突出贡献的集体和个人。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鼓励社会基金组织为民办学校提供贷款担保，鼓励信托机构利用信托手段筹集资金支持民办学校的发展。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新建、扩建民办学校，其建设用地应当纳入当地城乡建设规划，对于捐资举办的民办学校和出资人不要求取得合理回报的民办学校，经有批准权的人民政府批准，可以划拨方式提供国有土地使用权。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民办学校教师和公办学校教师流动时，其工龄和教龄均应连续计算，有关部门或者组织应当予以保障和提供服务。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民办学校变更名称、层次、类别、地址，由学校理事会、董事会或者其他形式的决策机构报学校审批机关批准，并应当自学校审批机关批准之日起30日内，向民政部门申请变更登记。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民办学校调整举办者之间的出资比例，必须经学校理事会、董事会或者其他形式的决策机构同意，学校审批机关核准。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教育行政部门审批的民办学校增加职业资格、职业技能培训项目，应当经同级人力资源社会保障部门审批；人力资源社会保障部门审批的民办学校增加非学历文化教育培训项目，应当经同级教育行政部门审批。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民办学校、学校审批机关和其他有关部门违反法律、法规及本条例规定的，依照《中华人民共和国民办教育促进法》等有关法律、法规的规定处理。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民办学校违反有关规定，利用广告作虚假宣传的，由工商行政管理部门、教育行政部门、人力资源社会保障部门依据各自职责，予以处理。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依法在工商行政管理部门登记的经营性民办培训机构的管理，按照国家有关规定执行。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本条例自2007年2月1日起施行。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6E7158A"/>
    <w:rsid w:val="57EA54B3"/>
    <w:rsid w:val="585602DF"/>
    <w:rsid w:val="590E0F79"/>
    <w:rsid w:val="59643F7B"/>
    <w:rsid w:val="59836D8C"/>
    <w:rsid w:val="5A4370C0"/>
    <w:rsid w:val="5A8627B5"/>
    <w:rsid w:val="5AFE29E7"/>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6D7F72"/>
    <w:rsid w:val="65A52084"/>
    <w:rsid w:val="66126667"/>
    <w:rsid w:val="663B59C0"/>
    <w:rsid w:val="667230FF"/>
    <w:rsid w:val="66BA54A4"/>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