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jc w:val="center"/>
        <w:rPr>
          <w:rFonts w:hint="eastAsia"/>
          <w:b/>
          <w:color w:val="000000"/>
          <w:sz w:val="44"/>
          <w:szCs w:val="44"/>
        </w:rPr>
      </w:pP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jc w:val="center"/>
        <w:rPr>
          <w:rFonts w:hint="eastAsia"/>
          <w:b/>
          <w:color w:val="000000"/>
          <w:sz w:val="44"/>
          <w:szCs w:val="44"/>
        </w:rPr>
      </w:pP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jc w:val="center"/>
        <w:rPr>
          <w:rFonts w:hint="eastAsia"/>
          <w:b/>
          <w:color w:val="000000"/>
          <w:sz w:val="44"/>
          <w:szCs w:val="44"/>
        </w:rPr>
      </w:pPr>
      <w:r>
        <w:rPr>
          <w:rFonts w:ascii="宋体" w:hAnsi="宋体" w:hint="eastAsia"/>
          <w:b/>
          <w:sz w:val="44"/>
          <w:szCs w:val="44"/>
        </w:rPr>
        <w:t>辽宁省气象灾害防御条例</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sz w:val="32"/>
          <w:szCs w:val="32"/>
        </w:rPr>
      </w:pPr>
      <w:r>
        <w:rPr>
          <w:rFonts w:ascii="楷体" w:eastAsia="楷体" w:hAnsi="楷体" w:hint="eastAsia"/>
          <w:sz w:val="32"/>
          <w:szCs w:val="32"/>
        </w:rPr>
        <w:t>（</w:t>
      </w:r>
      <w:r>
        <w:rPr>
          <w:rFonts w:ascii="楷体" w:eastAsia="楷体" w:hAnsi="楷体"/>
          <w:sz w:val="32"/>
          <w:szCs w:val="32"/>
        </w:rPr>
        <w:t>20</w:t>
      </w:r>
      <w:r>
        <w:rPr>
          <w:rFonts w:ascii="楷体" w:eastAsia="楷体" w:hAnsi="楷体" w:hint="eastAsia"/>
          <w:sz w:val="32"/>
          <w:szCs w:val="32"/>
        </w:rPr>
        <w:t>18年7月25日辽宁省第十三届人民代表大会常务</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sz w:val="32"/>
          <w:szCs w:val="32"/>
        </w:rPr>
      </w:pPr>
      <w:r>
        <w:rPr>
          <w:rFonts w:ascii="楷体" w:eastAsia="楷体" w:hAnsi="楷体" w:hint="eastAsia"/>
          <w:sz w:val="32"/>
          <w:szCs w:val="32"/>
        </w:rPr>
        <w:t>委员会第四次会议通过）</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00" w:lineRule="exact"/>
        <w:jc w:val="center"/>
        <w:rPr>
          <w:rFonts w:ascii="黑体" w:eastAsia="黑体" w:hint="eastAsia"/>
          <w:bCs/>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jc w:val="center"/>
        <w:rPr>
          <w:rFonts w:ascii="楷体" w:eastAsia="楷体" w:hAnsi="楷体" w:hint="eastAsia"/>
          <w:bCs/>
          <w:sz w:val="32"/>
          <w:szCs w:val="32"/>
        </w:rPr>
      </w:pPr>
      <w:r>
        <w:rPr>
          <w:rFonts w:ascii="楷体" w:eastAsia="楷体" w:hAnsi="楷体" w:hint="eastAsia"/>
          <w:bCs/>
          <w:sz w:val="32"/>
          <w:szCs w:val="32"/>
        </w:rPr>
        <w:t>目    录</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00" w:lineRule="exact"/>
        <w:rPr>
          <w:rFonts w:ascii="楷体" w:eastAsia="楷体" w:hAnsi="楷体" w:hint="eastAsia"/>
          <w:bCs/>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hint="eastAsia"/>
          <w:bCs/>
          <w:sz w:val="32"/>
          <w:szCs w:val="32"/>
        </w:rPr>
      </w:pPr>
      <w:r>
        <w:rPr>
          <w:rFonts w:ascii="楷体" w:eastAsia="楷体" w:hAnsi="楷体" w:hint="eastAsia"/>
          <w:bCs/>
          <w:sz w:val="32"/>
          <w:szCs w:val="32"/>
        </w:rPr>
        <w:t>第一章  总则</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cs="宋体" w:hint="eastAsia"/>
          <w:sz w:val="32"/>
          <w:szCs w:val="32"/>
        </w:rPr>
      </w:pPr>
      <w:r>
        <w:rPr>
          <w:rFonts w:ascii="楷体" w:eastAsia="楷体" w:hAnsi="楷体" w:cs="宋体" w:hint="eastAsia"/>
          <w:sz w:val="32"/>
          <w:szCs w:val="32"/>
        </w:rPr>
        <w:t>第二章  预防</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cs="宋体" w:hint="eastAsia"/>
          <w:sz w:val="32"/>
          <w:szCs w:val="32"/>
        </w:rPr>
      </w:pPr>
      <w:r>
        <w:rPr>
          <w:rFonts w:ascii="楷体" w:eastAsia="楷体" w:hAnsi="楷体" w:cs="宋体" w:hint="eastAsia"/>
          <w:sz w:val="32"/>
          <w:szCs w:val="32"/>
        </w:rPr>
        <w:t>第三章  监测、预报和预警</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cs="宋体" w:hint="eastAsia"/>
          <w:sz w:val="32"/>
          <w:szCs w:val="32"/>
        </w:rPr>
      </w:pPr>
      <w:r>
        <w:rPr>
          <w:rFonts w:ascii="楷体" w:eastAsia="楷体" w:hAnsi="楷体" w:cs="宋体" w:hint="eastAsia"/>
          <w:sz w:val="32"/>
          <w:szCs w:val="32"/>
        </w:rPr>
        <w:t>第四章  应急处置</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cs="宋体" w:hint="eastAsia"/>
          <w:sz w:val="32"/>
          <w:szCs w:val="32"/>
        </w:rPr>
      </w:pPr>
      <w:r>
        <w:rPr>
          <w:rFonts w:ascii="楷体" w:eastAsia="楷体" w:hAnsi="楷体" w:cs="宋体" w:hint="eastAsia"/>
          <w:sz w:val="32"/>
          <w:szCs w:val="32"/>
        </w:rPr>
        <w:t>第五章  社会参与</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楷体" w:eastAsia="楷体" w:hAnsi="楷体" w:cs="宋体" w:hint="eastAsia"/>
          <w:sz w:val="32"/>
          <w:szCs w:val="32"/>
        </w:rPr>
      </w:pPr>
      <w:r>
        <w:rPr>
          <w:rFonts w:ascii="楷体" w:eastAsia="楷体" w:hAnsi="楷体" w:cs="宋体" w:hint="eastAsia"/>
          <w:sz w:val="32"/>
          <w:szCs w:val="32"/>
        </w:rPr>
        <w:t>第六章  法律责任</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ind w:firstLineChars="200" w:firstLine="640"/>
        <w:rPr>
          <w:rFonts w:ascii="黑体" w:eastAsia="黑体" w:hAnsi="黑体" w:cs="宋体" w:hint="eastAsia"/>
          <w:sz w:val="32"/>
          <w:szCs w:val="32"/>
        </w:rPr>
      </w:pPr>
      <w:r>
        <w:rPr>
          <w:rFonts w:ascii="楷体" w:eastAsia="楷体" w:hAnsi="楷体" w:cs="宋体" w:hint="eastAsia"/>
          <w:sz w:val="32"/>
          <w:szCs w:val="32"/>
        </w:rPr>
        <w:t>第七章  附则</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00" w:lineRule="exact"/>
        <w:rPr>
          <w:rFonts w:ascii="黑体" w:eastAsia="黑体" w:hAnsi="黑体" w:cs="宋体" w:hint="eastAsia"/>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jc w:val="center"/>
        <w:rPr>
          <w:rFonts w:ascii="黑体" w:eastAsia="黑体"/>
          <w:bCs/>
          <w:sz w:val="32"/>
          <w:szCs w:val="32"/>
        </w:rPr>
      </w:pPr>
      <w:r>
        <w:rPr>
          <w:rFonts w:ascii="黑体" w:eastAsia="黑体" w:hint="eastAsia"/>
          <w:bCs/>
          <w:sz w:val="32"/>
          <w:szCs w:val="32"/>
        </w:rPr>
        <w:t>第一章  总则</w:t>
      </w:r>
    </w:p>
    <w:p w:rsidR="000B4F20" w:rsidRDefault="000B4F20" w:rsidP="000B4F20">
      <w:pPr>
        <w:pStyle w:val="3-"/>
        <w:adjustRightInd w:val="0"/>
        <w:snapToGrid w:val="0"/>
        <w:spacing w:line="540" w:lineRule="exact"/>
        <w:ind w:firstLineChars="0" w:firstLine="645"/>
        <w:rPr>
          <w:rFonts w:ascii="黑体" w:eastAsia="黑体" w:hint="eastAsia"/>
          <w:bCs/>
          <w:sz w:val="32"/>
          <w:szCs w:val="32"/>
        </w:rPr>
      </w:pPr>
    </w:p>
    <w:p w:rsidR="000B4F20" w:rsidRDefault="000B4F20" w:rsidP="000B4F20">
      <w:pPr>
        <w:pStyle w:val="3-"/>
        <w:adjustRightInd w:val="0"/>
        <w:snapToGrid w:val="0"/>
        <w:spacing w:line="580" w:lineRule="exact"/>
        <w:ind w:firstLineChars="0" w:firstLine="645"/>
        <w:rPr>
          <w:rFonts w:ascii="仿宋" w:eastAsia="仿宋" w:hAnsi="仿宋"/>
          <w:sz w:val="32"/>
          <w:szCs w:val="32"/>
        </w:rPr>
      </w:pPr>
      <w:r>
        <w:rPr>
          <w:rFonts w:ascii="黑体" w:eastAsia="黑体" w:hint="eastAsia"/>
          <w:bCs/>
          <w:sz w:val="32"/>
          <w:szCs w:val="32"/>
        </w:rPr>
        <w:t>第一条</w:t>
      </w:r>
      <w:r>
        <w:rPr>
          <w:rFonts w:ascii="仿宋_GB2312" w:eastAsia="仿宋_GB2312" w:hint="eastAsia"/>
          <w:b/>
          <w:bCs/>
          <w:sz w:val="32"/>
          <w:szCs w:val="32"/>
        </w:rPr>
        <w:t xml:space="preserve">  </w:t>
      </w:r>
      <w:r>
        <w:rPr>
          <w:rFonts w:ascii="仿宋" w:eastAsia="仿宋" w:hAnsi="仿宋" w:hint="eastAsia"/>
          <w:sz w:val="32"/>
          <w:szCs w:val="32"/>
        </w:rPr>
        <w:t xml:space="preserve">为了有效防御气象灾害，保障人民生命财产安全，促进经济社会发展,根据《中华人民共和国气象法》、国务院《气象灾害防御条例》等有关法律、法规，结合本省实际，制定本条例。 </w:t>
      </w:r>
    </w:p>
    <w:p w:rsidR="000B4F20" w:rsidRDefault="000B4F20" w:rsidP="000B4F20">
      <w:pPr>
        <w:pStyle w:val="3-"/>
        <w:adjustRightInd w:val="0"/>
        <w:snapToGrid w:val="0"/>
        <w:spacing w:line="580" w:lineRule="exact"/>
        <w:ind w:firstLineChars="0" w:firstLine="645"/>
        <w:rPr>
          <w:rFonts w:ascii="仿宋" w:eastAsia="仿宋" w:hAnsi="仿宋"/>
          <w:sz w:val="32"/>
          <w:szCs w:val="32"/>
        </w:rPr>
      </w:pPr>
      <w:r>
        <w:rPr>
          <w:rFonts w:ascii="黑体" w:eastAsia="黑体" w:hint="eastAsia"/>
          <w:sz w:val="32"/>
          <w:szCs w:val="32"/>
        </w:rPr>
        <w:lastRenderedPageBreak/>
        <w:t>第二条</w:t>
      </w:r>
      <w:r>
        <w:rPr>
          <w:rFonts w:ascii="仿宋_GB2312" w:eastAsia="仿宋_GB2312" w:hint="eastAsia"/>
          <w:sz w:val="32"/>
          <w:szCs w:val="32"/>
        </w:rPr>
        <w:t xml:space="preserve">  </w:t>
      </w:r>
      <w:r>
        <w:rPr>
          <w:rFonts w:ascii="仿宋" w:eastAsia="仿宋" w:hAnsi="仿宋" w:hint="eastAsia"/>
          <w:sz w:val="32"/>
          <w:szCs w:val="32"/>
        </w:rPr>
        <w:t>在本省行政区域和管辖海域内从事气象灾害防御活动,适用本条例。</w:t>
      </w:r>
    </w:p>
    <w:p w:rsidR="000B4F20" w:rsidRDefault="000B4F20" w:rsidP="000B4F20">
      <w:pPr>
        <w:pStyle w:val="3-"/>
        <w:adjustRightInd w:val="0"/>
        <w:snapToGrid w:val="0"/>
        <w:spacing w:line="580" w:lineRule="exact"/>
        <w:ind w:firstLine="640"/>
        <w:rPr>
          <w:rFonts w:ascii="仿宋" w:eastAsia="仿宋" w:hAnsi="仿宋" w:cs="仿宋"/>
          <w:sz w:val="32"/>
          <w:szCs w:val="32"/>
        </w:rPr>
      </w:pPr>
      <w:r>
        <w:rPr>
          <w:rFonts w:ascii="仿宋" w:eastAsia="仿宋" w:hAnsi="仿宋" w:hint="eastAsia"/>
          <w:sz w:val="32"/>
          <w:szCs w:val="32"/>
        </w:rPr>
        <w:t>本条例所称气象灾害,是指台风、暴雨、暴雪、寒潮、大风（沙尘暴）、低温、高温、干旱、雷电、冰雹、霜冻、大雾和</w:t>
      </w:r>
      <w:proofErr w:type="gramStart"/>
      <w:r>
        <w:rPr>
          <w:rFonts w:ascii="仿宋" w:eastAsia="仿宋" w:hAnsi="仿宋" w:hint="eastAsia"/>
          <w:sz w:val="32"/>
          <w:szCs w:val="32"/>
        </w:rPr>
        <w:t>霾</w:t>
      </w:r>
      <w:proofErr w:type="gramEnd"/>
      <w:r>
        <w:rPr>
          <w:rFonts w:ascii="仿宋" w:eastAsia="仿宋" w:hAnsi="仿宋" w:hint="eastAsia"/>
          <w:sz w:val="32"/>
          <w:szCs w:val="32"/>
        </w:rPr>
        <w:t xml:space="preserve">等造成的灾害。 </w:t>
      </w:r>
    </w:p>
    <w:p w:rsidR="000B4F20" w:rsidRDefault="000B4F20" w:rsidP="000B4F20">
      <w:pPr>
        <w:pStyle w:val="3-"/>
        <w:adjustRightInd w:val="0"/>
        <w:snapToGrid w:val="0"/>
        <w:spacing w:line="580" w:lineRule="exact"/>
        <w:ind w:firstLineChars="0" w:firstLine="645"/>
        <w:rPr>
          <w:rFonts w:ascii="仿宋" w:eastAsia="仿宋" w:hAnsi="仿宋" w:cs="仿宋"/>
          <w:sz w:val="32"/>
          <w:szCs w:val="32"/>
        </w:rPr>
      </w:pPr>
      <w:r>
        <w:rPr>
          <w:rFonts w:ascii="黑体" w:eastAsia="黑体" w:hAnsi="黑体" w:cs="仿宋" w:hint="eastAsia"/>
          <w:sz w:val="32"/>
          <w:szCs w:val="32"/>
        </w:rPr>
        <w:t xml:space="preserve">第三条  </w:t>
      </w:r>
      <w:r>
        <w:rPr>
          <w:rFonts w:ascii="仿宋" w:eastAsia="仿宋" w:hAnsi="仿宋" w:cs="仿宋" w:hint="eastAsia"/>
          <w:sz w:val="32"/>
          <w:szCs w:val="32"/>
        </w:rPr>
        <w:t>气象灾害防御应当遵循以人民为中心、科学防御、统筹规划、分级负责的原则，实行政府主导、部门联动、分类指导、社会参与的机制。</w:t>
      </w:r>
    </w:p>
    <w:p w:rsidR="000B4F20" w:rsidRDefault="000B4F20" w:rsidP="000B4F20">
      <w:pPr>
        <w:pStyle w:val="3-"/>
        <w:adjustRightInd w:val="0"/>
        <w:snapToGrid w:val="0"/>
        <w:spacing w:line="580" w:lineRule="exact"/>
        <w:ind w:firstLineChars="0" w:firstLine="645"/>
        <w:rPr>
          <w:rFonts w:ascii="仿宋_GB2312" w:eastAsia="仿宋_GB2312"/>
          <w:sz w:val="32"/>
          <w:szCs w:val="32"/>
        </w:rPr>
      </w:pPr>
      <w:r>
        <w:rPr>
          <w:rFonts w:ascii="黑体" w:eastAsia="黑体" w:hint="eastAsia"/>
          <w:bCs/>
          <w:sz w:val="32"/>
          <w:szCs w:val="32"/>
        </w:rPr>
        <w:t>第四条</w:t>
      </w:r>
      <w:r>
        <w:rPr>
          <w:rFonts w:ascii="仿宋_GB2312" w:eastAsia="仿宋_GB2312" w:hint="eastAsia"/>
          <w:sz w:val="32"/>
          <w:szCs w:val="32"/>
        </w:rPr>
        <w:t xml:space="preserve">  </w:t>
      </w:r>
      <w:r>
        <w:rPr>
          <w:rFonts w:ascii="仿宋" w:eastAsia="仿宋" w:hAnsi="仿宋" w:hint="eastAsia"/>
          <w:sz w:val="32"/>
          <w:szCs w:val="32"/>
        </w:rPr>
        <w:t>省、市、县（含县级市、区，下同）人民政府应当加强对气象灾害防御工作的组织领导，健全气象灾害防御工作协调机制，支持气象灾害防御科学技术研究，将气象灾害防御工作纳入本级国民经济和社会发展规划以及绩效考核，并将所需经费列入本级政府财政预算。</w:t>
      </w:r>
    </w:p>
    <w:p w:rsidR="000B4F20" w:rsidRDefault="000B4F20" w:rsidP="000B4F20">
      <w:pPr>
        <w:pStyle w:val="3-"/>
        <w:adjustRightInd w:val="0"/>
        <w:snapToGrid w:val="0"/>
        <w:spacing w:line="580" w:lineRule="exact"/>
        <w:ind w:firstLineChars="0" w:firstLine="645"/>
        <w:rPr>
          <w:rFonts w:ascii="仿宋" w:eastAsia="仿宋" w:hAnsi="仿宋"/>
          <w:sz w:val="32"/>
          <w:szCs w:val="32"/>
        </w:rPr>
      </w:pPr>
      <w:r>
        <w:rPr>
          <w:rFonts w:ascii="黑体" w:eastAsia="黑体" w:hint="eastAsia"/>
          <w:bCs/>
          <w:sz w:val="32"/>
          <w:szCs w:val="32"/>
        </w:rPr>
        <w:t>第五条</w:t>
      </w:r>
      <w:r>
        <w:rPr>
          <w:rFonts w:ascii="仿宋_GB2312" w:eastAsia="仿宋_GB2312" w:hint="eastAsia"/>
          <w:sz w:val="32"/>
          <w:szCs w:val="32"/>
        </w:rPr>
        <w:t xml:space="preserve">  </w:t>
      </w:r>
      <w:r>
        <w:rPr>
          <w:rFonts w:ascii="仿宋" w:eastAsia="仿宋" w:hAnsi="仿宋" w:hint="eastAsia"/>
          <w:sz w:val="32"/>
          <w:szCs w:val="32"/>
        </w:rPr>
        <w:t>省、市、县气象主管机构负责本行政区域内气象灾害的监测、预报、预警、评估和气候可行性论证、人工影响天气等气象灾害防御的管理、服务及监督工作。</w:t>
      </w:r>
    </w:p>
    <w:p w:rsidR="000B4F20" w:rsidRDefault="000B4F20" w:rsidP="000B4F20">
      <w:pPr>
        <w:pStyle w:val="3-"/>
        <w:adjustRightInd w:val="0"/>
        <w:snapToGrid w:val="0"/>
        <w:spacing w:line="580" w:lineRule="exact"/>
        <w:ind w:firstLineChars="0" w:firstLine="645"/>
        <w:rPr>
          <w:rFonts w:ascii="仿宋" w:eastAsia="仿宋" w:hAnsi="仿宋" w:cs="仿宋"/>
          <w:sz w:val="32"/>
          <w:szCs w:val="32"/>
        </w:rPr>
      </w:pPr>
      <w:r>
        <w:rPr>
          <w:rFonts w:ascii="仿宋" w:eastAsia="仿宋" w:hAnsi="仿宋" w:cs="仿宋" w:hint="eastAsia"/>
          <w:sz w:val="32"/>
          <w:szCs w:val="32"/>
        </w:rPr>
        <w:t>有关部门和单位应当按照各自职责分工，共同做好气象灾害防御工作。</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hint="eastAsia"/>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sz w:val="32"/>
          <w:szCs w:val="32"/>
        </w:rPr>
      </w:pPr>
      <w:r>
        <w:rPr>
          <w:rFonts w:ascii="黑体" w:eastAsia="黑体" w:hAnsi="黑体" w:cs="宋体" w:hint="eastAsia"/>
          <w:sz w:val="32"/>
          <w:szCs w:val="32"/>
        </w:rPr>
        <w:t>第二章  预  防</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rPr>
          <w:rFonts w:ascii="黑体" w:eastAsia="黑体" w:hAnsi="宋体" w:cs="宋体" w:hint="eastAsia"/>
          <w:b/>
          <w:sz w:val="32"/>
          <w:szCs w:val="32"/>
        </w:rPr>
      </w:pPr>
      <w:r>
        <w:rPr>
          <w:rFonts w:ascii="黑体" w:eastAsia="黑体" w:hAnsi="宋体" w:cs="宋体" w:hint="eastAsia"/>
          <w:b/>
          <w:sz w:val="32"/>
          <w:szCs w:val="32"/>
        </w:rPr>
        <w:t xml:space="preserve">    </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rPr>
          <w:rFonts w:ascii="仿宋" w:eastAsia="仿宋" w:hAnsi="仿宋" w:cs="宋体"/>
          <w:b/>
          <w:sz w:val="32"/>
          <w:szCs w:val="32"/>
        </w:rPr>
      </w:pPr>
      <w:r>
        <w:rPr>
          <w:rFonts w:ascii="黑体" w:eastAsia="黑体" w:hAnsi="宋体" w:cs="宋体" w:hint="eastAsia"/>
          <w:b/>
          <w:sz w:val="32"/>
          <w:szCs w:val="32"/>
        </w:rPr>
        <w:t xml:space="preserve">    </w:t>
      </w:r>
      <w:r>
        <w:rPr>
          <w:rFonts w:ascii="黑体" w:eastAsia="黑体" w:hint="eastAsia"/>
          <w:sz w:val="32"/>
          <w:szCs w:val="32"/>
        </w:rPr>
        <w:t>第六条</w:t>
      </w:r>
      <w:r>
        <w:rPr>
          <w:rFonts w:ascii="仿宋_GB2312" w:eastAsia="仿宋_GB2312" w:hint="eastAsia"/>
          <w:sz w:val="32"/>
          <w:szCs w:val="32"/>
        </w:rPr>
        <w:t xml:space="preserve">  </w:t>
      </w:r>
      <w:r>
        <w:rPr>
          <w:rFonts w:ascii="仿宋" w:eastAsia="仿宋" w:hAnsi="仿宋" w:hint="eastAsia"/>
          <w:sz w:val="32"/>
          <w:szCs w:val="32"/>
        </w:rPr>
        <w:t>省、市、县人民政府应当根据本级气象灾害防御规</w:t>
      </w:r>
      <w:r>
        <w:rPr>
          <w:rFonts w:ascii="仿宋" w:eastAsia="仿宋" w:hAnsi="仿宋" w:hint="eastAsia"/>
          <w:sz w:val="32"/>
          <w:szCs w:val="32"/>
        </w:rPr>
        <w:lastRenderedPageBreak/>
        <w:t>划和本行政区域的实际情况，组织气象主管机构和有关部门依法制定气象灾害应急预案，并报上一级人民政府、有关部门备案，定期开展气象灾害应急演练。</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200" w:firstLine="640"/>
        <w:jc w:val="left"/>
        <w:rPr>
          <w:rFonts w:ascii="仿宋" w:eastAsia="仿宋" w:hAnsi="仿宋"/>
          <w:sz w:val="32"/>
          <w:szCs w:val="32"/>
        </w:rPr>
      </w:pPr>
      <w:r>
        <w:rPr>
          <w:rFonts w:ascii="仿宋" w:eastAsia="仿宋" w:hAnsi="仿宋" w:hint="eastAsia"/>
          <w:sz w:val="32"/>
          <w:szCs w:val="32"/>
        </w:rPr>
        <w:t>有关部门的应急预案应当与本级政府气象灾害应急预案相衔接，明确气象灾害应急响应措施。</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200" w:firstLine="640"/>
        <w:jc w:val="left"/>
        <w:rPr>
          <w:rFonts w:ascii="仿宋" w:eastAsia="仿宋" w:hAnsi="仿宋"/>
          <w:sz w:val="32"/>
          <w:szCs w:val="32"/>
        </w:rPr>
      </w:pPr>
      <w:r>
        <w:rPr>
          <w:rFonts w:ascii="黑体" w:eastAsia="黑体" w:hAnsi="仿宋" w:cs="仿宋" w:hint="eastAsia"/>
          <w:bCs/>
          <w:sz w:val="32"/>
          <w:szCs w:val="32"/>
          <w:lang w:val="zh-CN"/>
        </w:rPr>
        <w:t>第</w:t>
      </w:r>
      <w:r>
        <w:rPr>
          <w:rFonts w:ascii="黑体" w:eastAsia="黑体" w:hAnsi="仿宋" w:cs="仿宋" w:hint="eastAsia"/>
          <w:bCs/>
          <w:sz w:val="32"/>
          <w:szCs w:val="32"/>
        </w:rPr>
        <w:t>七</w:t>
      </w:r>
      <w:r>
        <w:rPr>
          <w:rFonts w:ascii="黑体" w:eastAsia="黑体" w:hAnsi="仿宋" w:cs="仿宋" w:hint="eastAsia"/>
          <w:bCs/>
          <w:sz w:val="32"/>
          <w:szCs w:val="32"/>
          <w:lang w:val="zh-CN"/>
        </w:rPr>
        <w:t>条</w:t>
      </w:r>
      <w:r>
        <w:rPr>
          <w:rFonts w:ascii="仿宋_GB2312" w:eastAsia="仿宋_GB2312" w:hAnsi="仿宋" w:cs="仿宋" w:hint="eastAsia"/>
          <w:kern w:val="0"/>
          <w:sz w:val="32"/>
          <w:szCs w:val="32"/>
        </w:rPr>
        <w:t xml:space="preserve">  </w:t>
      </w:r>
      <w:r>
        <w:rPr>
          <w:rFonts w:ascii="仿宋" w:eastAsia="仿宋" w:hAnsi="仿宋" w:cs="仿宋" w:hint="eastAsia"/>
          <w:sz w:val="32"/>
          <w:szCs w:val="32"/>
        </w:rPr>
        <w:t>省、市、县人民政府应当</w:t>
      </w:r>
      <w:r>
        <w:rPr>
          <w:rFonts w:ascii="仿宋" w:eastAsia="仿宋" w:hAnsi="仿宋" w:cs="仿宋" w:hint="eastAsia"/>
          <w:kern w:val="0"/>
          <w:sz w:val="32"/>
          <w:szCs w:val="32"/>
        </w:rPr>
        <w:t>根据本行政区域的气象灾害特点和实际情况，</w:t>
      </w:r>
      <w:r>
        <w:rPr>
          <w:rFonts w:ascii="仿宋" w:eastAsia="仿宋" w:hAnsi="仿宋" w:cs="仿宋" w:hint="eastAsia"/>
          <w:sz w:val="32"/>
          <w:szCs w:val="32"/>
        </w:rPr>
        <w:t>组织</w:t>
      </w:r>
      <w:r>
        <w:rPr>
          <w:rFonts w:ascii="仿宋" w:eastAsia="仿宋" w:hAnsi="仿宋" w:cs="仿宋" w:hint="eastAsia"/>
          <w:kern w:val="0"/>
          <w:sz w:val="32"/>
          <w:szCs w:val="32"/>
          <w:lang w:val="zh-CN"/>
        </w:rPr>
        <w:t>气象主管机构</w:t>
      </w:r>
      <w:r>
        <w:rPr>
          <w:rFonts w:ascii="仿宋" w:eastAsia="仿宋" w:hAnsi="仿宋" w:cs="仿宋" w:hint="eastAsia"/>
          <w:kern w:val="0"/>
          <w:sz w:val="32"/>
          <w:szCs w:val="32"/>
        </w:rPr>
        <w:t>和</w:t>
      </w:r>
      <w:r>
        <w:rPr>
          <w:rFonts w:ascii="仿宋" w:eastAsia="仿宋" w:hAnsi="仿宋" w:cs="仿宋" w:hint="eastAsia"/>
          <w:kern w:val="0"/>
          <w:sz w:val="32"/>
          <w:szCs w:val="32"/>
          <w:lang w:val="zh-CN"/>
        </w:rPr>
        <w:t>有关部门确定气象灾害防御重点单位，并向社会公布。</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200" w:firstLine="640"/>
        <w:jc w:val="left"/>
        <w:rPr>
          <w:rFonts w:ascii="仿宋" w:eastAsia="仿宋" w:hAnsi="仿宋"/>
          <w:sz w:val="32"/>
          <w:szCs w:val="32"/>
        </w:rPr>
      </w:pPr>
      <w:r>
        <w:rPr>
          <w:rFonts w:ascii="仿宋" w:eastAsia="仿宋" w:hAnsi="仿宋" w:cs="仿宋" w:hint="eastAsia"/>
          <w:kern w:val="0"/>
          <w:sz w:val="32"/>
          <w:szCs w:val="32"/>
          <w:lang w:val="zh-CN"/>
        </w:rPr>
        <w:t>气象主管机构应当会同有关部门对气象灾害防御重点单位</w:t>
      </w:r>
      <w:r>
        <w:rPr>
          <w:rFonts w:ascii="仿宋" w:eastAsia="仿宋" w:hAnsi="仿宋" w:cs="仿宋" w:hint="eastAsia"/>
          <w:kern w:val="0"/>
          <w:sz w:val="32"/>
          <w:szCs w:val="32"/>
        </w:rPr>
        <w:t>的</w:t>
      </w:r>
      <w:r>
        <w:rPr>
          <w:rFonts w:ascii="仿宋" w:eastAsia="仿宋" w:hAnsi="仿宋" w:cs="仿宋" w:hint="eastAsia"/>
          <w:kern w:val="0"/>
          <w:sz w:val="32"/>
          <w:szCs w:val="32"/>
          <w:lang w:val="zh-CN"/>
        </w:rPr>
        <w:t>防御准备工作进行指导和监督检查。</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200" w:firstLine="640"/>
        <w:jc w:val="left"/>
        <w:rPr>
          <w:rFonts w:ascii="仿宋" w:eastAsia="仿宋" w:hAnsi="仿宋" w:cs="仿宋"/>
          <w:kern w:val="0"/>
          <w:sz w:val="32"/>
          <w:szCs w:val="32"/>
          <w:lang w:val="zh-CN"/>
        </w:rPr>
      </w:pPr>
      <w:r>
        <w:rPr>
          <w:rFonts w:ascii="仿宋" w:eastAsia="仿宋" w:hAnsi="仿宋" w:cs="仿宋" w:hint="eastAsia"/>
          <w:kern w:val="0"/>
          <w:sz w:val="32"/>
          <w:szCs w:val="32"/>
          <w:lang w:val="zh-CN"/>
        </w:rPr>
        <w:t>气象灾害防御重点单位应当制定气象灾害应急预案，建立防御重点部位和关键环节检查制度，及时消除气象灾害风险隐患。</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200" w:firstLine="640"/>
        <w:jc w:val="left"/>
        <w:rPr>
          <w:rFonts w:ascii="仿宋" w:eastAsia="仿宋" w:hAnsi="仿宋"/>
          <w:sz w:val="32"/>
          <w:szCs w:val="32"/>
        </w:rPr>
      </w:pPr>
      <w:r>
        <w:rPr>
          <w:rFonts w:ascii="黑体" w:eastAsia="黑体" w:hAnsi="黑体" w:hint="eastAsia"/>
          <w:sz w:val="32"/>
          <w:szCs w:val="32"/>
        </w:rPr>
        <w:t xml:space="preserve">第八条  </w:t>
      </w:r>
      <w:r>
        <w:rPr>
          <w:rFonts w:ascii="仿宋" w:eastAsia="仿宋" w:hAnsi="仿宋" w:hint="eastAsia"/>
          <w:sz w:val="32"/>
          <w:szCs w:val="32"/>
        </w:rPr>
        <w:t>省、市、县人民政府及其有关部门应当根据当地气象主管机构所属气象台站提供的气象灾害预警信息，及时组织开展排水、电力、通信、供暖等设施的检查，保证水、电、气、暖供应和道路交通、通信线路的安全畅通。</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rPr>
          <w:rFonts w:ascii="仿宋" w:eastAsia="仿宋" w:hAnsi="仿宋" w:hint="eastAsia"/>
          <w:sz w:val="32"/>
        </w:rPr>
      </w:pPr>
      <w:r>
        <w:rPr>
          <w:rFonts w:ascii="黑体" w:eastAsia="黑体" w:hAnsi="仿宋" w:cs="仿宋" w:hint="eastAsia"/>
          <w:bCs/>
          <w:sz w:val="32"/>
          <w:szCs w:val="32"/>
        </w:rPr>
        <w:t xml:space="preserve">    </w:t>
      </w:r>
      <w:r>
        <w:rPr>
          <w:rFonts w:ascii="黑体" w:eastAsia="黑体" w:hAnsi="仿宋" w:cs="仿宋" w:hint="eastAsia"/>
          <w:bCs/>
          <w:sz w:val="32"/>
          <w:szCs w:val="32"/>
          <w:lang w:val="zh-CN"/>
        </w:rPr>
        <w:t>第九条</w:t>
      </w:r>
      <w:r>
        <w:rPr>
          <w:rFonts w:ascii="仿宋_GB2312" w:eastAsia="仿宋_GB2312" w:hAnsi="仿宋" w:cs="仿宋" w:hint="eastAsia"/>
          <w:sz w:val="32"/>
          <w:szCs w:val="32"/>
        </w:rPr>
        <w:t xml:space="preserve">  </w:t>
      </w:r>
      <w:r>
        <w:rPr>
          <w:rFonts w:ascii="仿宋" w:eastAsia="仿宋" w:hAnsi="仿宋" w:hint="eastAsia"/>
          <w:sz w:val="32"/>
        </w:rPr>
        <w:t>省、市、县人民政府及其有关部门应当做好暴雨灾害防御，加强河道、水库、堤防、闸坝、泵站等防洪设施建设，加固病险水库，对堤防等重要险段和地质灾害易发区开展巡查，检查城区各类排水设施的运行情况，整治积水易涝区域，及时清淤疏通。</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pPr>
      <w:r>
        <w:rPr>
          <w:rFonts w:ascii="仿宋" w:eastAsia="仿宋" w:hAnsi="仿宋" w:hint="eastAsia"/>
          <w:sz w:val="32"/>
        </w:rPr>
        <w:t xml:space="preserve">    城区发生强降水时，应当及时对易积水路段开展排水作业，</w:t>
      </w:r>
      <w:r>
        <w:rPr>
          <w:rFonts w:ascii="仿宋" w:eastAsia="仿宋" w:hAnsi="仿宋" w:hint="eastAsia"/>
          <w:sz w:val="32"/>
        </w:rPr>
        <w:lastRenderedPageBreak/>
        <w:t>采取交通疏导、管制等措施，避免或者减少交通拥堵、安全事故的发生。</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196" w:firstLine="627"/>
        <w:jc w:val="left"/>
        <w:rPr>
          <w:rFonts w:ascii="仿宋" w:eastAsia="仿宋" w:hAnsi="仿宋" w:cs="黑体"/>
          <w:sz w:val="32"/>
          <w:szCs w:val="32"/>
        </w:rPr>
      </w:pPr>
      <w:r>
        <w:rPr>
          <w:rFonts w:ascii="黑体" w:eastAsia="黑体" w:hAnsi="黑体" w:hint="eastAsia"/>
          <w:sz w:val="32"/>
          <w:szCs w:val="32"/>
        </w:rPr>
        <w:t>第十条</w:t>
      </w:r>
      <w:r>
        <w:rPr>
          <w:rFonts w:ascii="仿宋" w:eastAsia="仿宋" w:hAnsi="仿宋" w:hint="eastAsia"/>
          <w:sz w:val="32"/>
          <w:szCs w:val="32"/>
        </w:rPr>
        <w:t xml:space="preserve">  省、市、县人民政府及其有关部门应当做好寒潮、暴雪、低温灾害防御，</w:t>
      </w:r>
      <w:r>
        <w:rPr>
          <w:rFonts w:ascii="仿宋" w:eastAsia="仿宋" w:hAnsi="仿宋" w:cs="黑体" w:hint="eastAsia"/>
          <w:sz w:val="32"/>
          <w:szCs w:val="32"/>
        </w:rPr>
        <w:t>储备必要的清雪除冰装备和保温防滑材料，加强</w:t>
      </w:r>
      <w:r>
        <w:rPr>
          <w:rFonts w:ascii="仿宋" w:eastAsia="仿宋" w:hAnsi="仿宋" w:cs="仿宋_GB2312" w:hint="eastAsia"/>
          <w:sz w:val="32"/>
          <w:szCs w:val="32"/>
        </w:rPr>
        <w:t>积雪</w:t>
      </w:r>
      <w:r>
        <w:rPr>
          <w:rFonts w:ascii="仿宋" w:eastAsia="仿宋" w:hAnsi="仿宋" w:cs="仿宋_GB2312"/>
          <w:sz w:val="32"/>
          <w:szCs w:val="32"/>
        </w:rPr>
        <w:t>(</w:t>
      </w:r>
      <w:r>
        <w:rPr>
          <w:rFonts w:ascii="仿宋" w:eastAsia="仿宋" w:hAnsi="仿宋" w:cs="仿宋_GB2312" w:hint="eastAsia"/>
          <w:sz w:val="32"/>
          <w:szCs w:val="32"/>
        </w:rPr>
        <w:t>冰</w:t>
      </w:r>
      <w:r>
        <w:rPr>
          <w:rFonts w:ascii="仿宋" w:eastAsia="仿宋" w:hAnsi="仿宋" w:cs="仿宋_GB2312"/>
          <w:sz w:val="32"/>
          <w:szCs w:val="32"/>
        </w:rPr>
        <w:t>)</w:t>
      </w:r>
      <w:r>
        <w:rPr>
          <w:rFonts w:ascii="仿宋" w:eastAsia="仿宋" w:hAnsi="仿宋" w:cs="仿宋_GB2312" w:hint="eastAsia"/>
          <w:sz w:val="32"/>
          <w:szCs w:val="32"/>
        </w:rPr>
        <w:t>清理，</w:t>
      </w:r>
      <w:r>
        <w:rPr>
          <w:rFonts w:ascii="仿宋" w:eastAsia="仿宋" w:hAnsi="仿宋" w:cs="黑体" w:hint="eastAsia"/>
          <w:sz w:val="32"/>
          <w:szCs w:val="32"/>
        </w:rPr>
        <w:t>设施农业保温，以及道路防滑和交通疏导等工作。</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196" w:firstLine="627"/>
        <w:jc w:val="left"/>
        <w:rPr>
          <w:rFonts w:ascii="仿宋" w:eastAsia="仿宋" w:hAnsi="仿宋" w:cs="黑体"/>
          <w:sz w:val="32"/>
          <w:szCs w:val="32"/>
        </w:rPr>
      </w:pPr>
      <w:r>
        <w:rPr>
          <w:rFonts w:ascii="黑体" w:eastAsia="黑体" w:hint="eastAsia"/>
          <w:sz w:val="32"/>
          <w:szCs w:val="32"/>
        </w:rPr>
        <w:t>第十一条</w:t>
      </w:r>
      <w:r>
        <w:rPr>
          <w:rFonts w:ascii="仿宋_GB2312" w:eastAsia="仿宋_GB2312" w:hint="eastAsia"/>
          <w:sz w:val="32"/>
          <w:szCs w:val="32"/>
        </w:rPr>
        <w:t xml:space="preserve">  </w:t>
      </w:r>
      <w:r>
        <w:rPr>
          <w:rFonts w:ascii="仿宋" w:eastAsia="仿宋" w:hAnsi="仿宋" w:hint="eastAsia"/>
          <w:sz w:val="32"/>
          <w:szCs w:val="32"/>
        </w:rPr>
        <w:t>省、市、县人民政府及其有关部门应当做好台风、大风灾害防御，检查建（构）筑物和广告牌匾等设施的防风情况，做好农业设施的防风工作，加强防护林的建设和管理。</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196" w:firstLine="627"/>
        <w:jc w:val="left"/>
        <w:rPr>
          <w:rFonts w:ascii="仿宋" w:eastAsia="仿宋" w:hAnsi="仿宋"/>
          <w:sz w:val="32"/>
          <w:szCs w:val="32"/>
        </w:rPr>
      </w:pPr>
      <w:r>
        <w:rPr>
          <w:rFonts w:ascii="仿宋" w:eastAsia="仿宋" w:hAnsi="仿宋" w:hint="eastAsia"/>
          <w:sz w:val="32"/>
          <w:szCs w:val="32"/>
        </w:rPr>
        <w:t>沿海市、县人民政府及其有关部门应当加强海堤、避风港、避风锚地等防御设施建设，督促船舶避风避险。</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196" w:firstLine="627"/>
        <w:jc w:val="left"/>
        <w:rPr>
          <w:rFonts w:ascii="仿宋" w:eastAsia="仿宋" w:hAnsi="仿宋" w:cs="仿宋"/>
          <w:sz w:val="32"/>
          <w:szCs w:val="32"/>
        </w:rPr>
      </w:pPr>
      <w:r>
        <w:rPr>
          <w:rFonts w:ascii="黑体" w:eastAsia="黑体" w:hAnsi="黑体" w:cs="仿宋" w:hint="eastAsia"/>
          <w:bCs/>
          <w:sz w:val="32"/>
          <w:szCs w:val="32"/>
          <w:lang w:val="zh-CN"/>
        </w:rPr>
        <w:t>第十二条</w:t>
      </w:r>
      <w:r>
        <w:rPr>
          <w:rFonts w:ascii="宋体" w:hAnsi="宋体" w:cs="宋体" w:hint="eastAsia"/>
          <w:sz w:val="32"/>
          <w:szCs w:val="32"/>
        </w:rPr>
        <w:t> </w:t>
      </w:r>
      <w:r>
        <w:rPr>
          <w:rFonts w:ascii="仿宋" w:eastAsia="仿宋" w:hAnsi="仿宋" w:cs="仿宋" w:hint="eastAsia"/>
          <w:sz w:val="32"/>
          <w:szCs w:val="32"/>
        </w:rPr>
        <w:t>省、市、县人民政府及其有关部门应当做好大雾、</w:t>
      </w:r>
      <w:proofErr w:type="gramStart"/>
      <w:r>
        <w:rPr>
          <w:rFonts w:ascii="仿宋" w:eastAsia="仿宋" w:hAnsi="仿宋" w:cs="仿宋" w:hint="eastAsia"/>
          <w:sz w:val="32"/>
          <w:szCs w:val="32"/>
        </w:rPr>
        <w:t>霾</w:t>
      </w:r>
      <w:proofErr w:type="gramEnd"/>
      <w:r>
        <w:rPr>
          <w:rFonts w:ascii="仿宋" w:eastAsia="仿宋" w:hAnsi="仿宋" w:cs="仿宋" w:hint="eastAsia"/>
          <w:sz w:val="32"/>
          <w:szCs w:val="32"/>
        </w:rPr>
        <w:t>灾害防御，加强对机场、港口、高速公路、铁路等重要场所和交通要道的大雾、</w:t>
      </w:r>
      <w:proofErr w:type="gramStart"/>
      <w:r>
        <w:rPr>
          <w:rFonts w:ascii="仿宋" w:eastAsia="仿宋" w:hAnsi="仿宋" w:cs="仿宋" w:hint="eastAsia"/>
          <w:sz w:val="32"/>
          <w:szCs w:val="32"/>
        </w:rPr>
        <w:t>霾</w:t>
      </w:r>
      <w:proofErr w:type="gramEnd"/>
      <w:r>
        <w:rPr>
          <w:rFonts w:ascii="仿宋" w:eastAsia="仿宋" w:hAnsi="仿宋" w:cs="仿宋" w:hint="eastAsia"/>
          <w:sz w:val="32"/>
          <w:szCs w:val="32"/>
        </w:rPr>
        <w:t>的监测设施建设。在大雾、</w:t>
      </w:r>
      <w:proofErr w:type="gramStart"/>
      <w:r>
        <w:rPr>
          <w:rFonts w:ascii="仿宋" w:eastAsia="仿宋" w:hAnsi="仿宋" w:cs="仿宋" w:hint="eastAsia"/>
          <w:sz w:val="32"/>
          <w:szCs w:val="32"/>
        </w:rPr>
        <w:t>霾</w:t>
      </w:r>
      <w:proofErr w:type="gramEnd"/>
      <w:r>
        <w:rPr>
          <w:rFonts w:ascii="仿宋" w:eastAsia="仿宋" w:hAnsi="仿宋" w:cs="仿宋" w:hint="eastAsia"/>
          <w:sz w:val="32"/>
          <w:szCs w:val="32"/>
        </w:rPr>
        <w:t>的易发、重发地区和时段，做好交通疏导、调度和防护等工作，保障交通安全。</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196" w:firstLine="627"/>
        <w:jc w:val="left"/>
        <w:rPr>
          <w:rFonts w:ascii="仿宋" w:eastAsia="仿宋" w:hAnsi="仿宋" w:cs="仿宋"/>
          <w:sz w:val="32"/>
          <w:szCs w:val="32"/>
        </w:rPr>
      </w:pPr>
      <w:r>
        <w:rPr>
          <w:rFonts w:ascii="黑体" w:eastAsia="黑体" w:hAnsi="仿宋" w:cs="仿宋" w:hint="eastAsia"/>
          <w:bCs/>
          <w:sz w:val="32"/>
          <w:szCs w:val="32"/>
          <w:lang w:val="zh-CN"/>
        </w:rPr>
        <w:t>第十三条</w:t>
      </w:r>
      <w:r>
        <w:rPr>
          <w:rFonts w:ascii="仿宋_GB2312" w:eastAsia="仿宋_GB2312" w:hAnsi="仿宋" w:cs="仿宋" w:hint="eastAsia"/>
          <w:sz w:val="32"/>
          <w:szCs w:val="32"/>
        </w:rPr>
        <w:t xml:space="preserve">  </w:t>
      </w:r>
      <w:r>
        <w:rPr>
          <w:rFonts w:ascii="仿宋" w:eastAsia="仿宋" w:hAnsi="仿宋" w:cs="仿宋" w:hint="eastAsia"/>
          <w:sz w:val="32"/>
          <w:szCs w:val="32"/>
        </w:rPr>
        <w:t>省、市、县人民政府应当根据防灾减灾的需要，建立统一的人工影响天气作业、指挥和安全管理体系，配备必需的设备、设施。</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200" w:firstLine="640"/>
        <w:jc w:val="left"/>
        <w:rPr>
          <w:rFonts w:ascii="仿宋" w:eastAsia="仿宋" w:hAnsi="仿宋"/>
          <w:sz w:val="32"/>
          <w:szCs w:val="32"/>
        </w:rPr>
      </w:pPr>
      <w:r>
        <w:rPr>
          <w:rFonts w:ascii="仿宋" w:eastAsia="仿宋" w:hAnsi="仿宋" w:cs="仿宋" w:hint="eastAsia"/>
          <w:sz w:val="32"/>
          <w:szCs w:val="32"/>
        </w:rPr>
        <w:t>气象主管机构应当加强与军队和公安、民航等单位的协作配合，建立人工影响天气协调机制，按照本级人民政府批准的年度人工影响天气作业方案组织开展人工影响天气作业，减轻气象灾害的影响。</w:t>
      </w:r>
    </w:p>
    <w:p w:rsidR="000B4F20" w:rsidRDefault="000B4F20" w:rsidP="000B4F20">
      <w:pPr>
        <w:pStyle w:val="NewNewNewNewNewNewNewNewNewNewNewNewNewNewNewNewNewNewNewNewNewNewNewNewNewNewNewNewNewNewNewNewNewNewNewNewNewNewNewNewNewNewNewNewNewNewNewNewNewNewNewNewNewNewNewNewNewNewNewNewNewNewNe"/>
        <w:widowControl/>
        <w:snapToGrid w:val="0"/>
        <w:spacing w:line="580" w:lineRule="exact"/>
        <w:ind w:firstLineChars="196" w:firstLine="627"/>
        <w:jc w:val="left"/>
        <w:rPr>
          <w:rFonts w:ascii="仿宋" w:eastAsia="仿宋" w:hAnsi="仿宋"/>
          <w:sz w:val="32"/>
          <w:szCs w:val="32"/>
        </w:rPr>
      </w:pPr>
      <w:r>
        <w:rPr>
          <w:rFonts w:ascii="黑体" w:eastAsia="黑体" w:hAnsi="黑体" w:cs="仿宋" w:hint="eastAsia"/>
          <w:bCs/>
          <w:sz w:val="32"/>
          <w:szCs w:val="32"/>
          <w:lang w:val="zh-CN"/>
        </w:rPr>
        <w:lastRenderedPageBreak/>
        <w:t>第十四条</w:t>
      </w:r>
      <w:r>
        <w:rPr>
          <w:rFonts w:ascii="仿宋" w:eastAsia="仿宋" w:hAnsi="仿宋" w:cs="仿宋" w:hint="eastAsia"/>
          <w:sz w:val="32"/>
          <w:szCs w:val="32"/>
        </w:rPr>
        <w:t xml:space="preserve">  乡(镇)人民政府、街道办事处应当确定人员，做好气象灾害监测设施、预警信息传播设施的日常维护，协助气象主管机构和相关部门开展气象灾害</w:t>
      </w:r>
      <w:r>
        <w:rPr>
          <w:rFonts w:ascii="仿宋" w:eastAsia="仿宋" w:hAnsi="仿宋" w:cs="仿宋" w:hint="eastAsia"/>
          <w:kern w:val="0"/>
          <w:sz w:val="32"/>
          <w:szCs w:val="32"/>
        </w:rPr>
        <w:t>防御知识宣传、应急联络、信息传递、灾害报告和灾情调查等工作。</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hint="eastAsia"/>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sz w:val="32"/>
          <w:szCs w:val="32"/>
        </w:rPr>
      </w:pPr>
      <w:r>
        <w:rPr>
          <w:rFonts w:ascii="黑体" w:eastAsia="黑体" w:hAnsi="黑体" w:cs="宋体" w:hint="eastAsia"/>
          <w:sz w:val="32"/>
          <w:szCs w:val="32"/>
        </w:rPr>
        <w:t>第三章  监测、预报和预警</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黑体" w:eastAsia="黑体" w:hAnsi="仿宋" w:cs="仿宋" w:hint="eastAsia"/>
          <w:bCs/>
          <w:sz w:val="32"/>
          <w:szCs w:val="32"/>
          <w:lang w:val="zh-CN"/>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sz w:val="32"/>
          <w:szCs w:val="32"/>
        </w:rPr>
      </w:pPr>
      <w:r>
        <w:rPr>
          <w:rFonts w:ascii="黑体" w:eastAsia="黑体" w:hAnsi="仿宋" w:cs="仿宋" w:hint="eastAsia"/>
          <w:bCs/>
          <w:sz w:val="32"/>
          <w:szCs w:val="32"/>
          <w:lang w:val="zh-CN"/>
        </w:rPr>
        <w:t>第十五条</w:t>
      </w:r>
      <w:r>
        <w:rPr>
          <w:rFonts w:ascii="仿宋_GB2312" w:eastAsia="仿宋_GB2312" w:hAnsi="仿宋" w:cs="仿宋" w:hint="eastAsia"/>
          <w:sz w:val="32"/>
          <w:szCs w:val="32"/>
        </w:rPr>
        <w:t xml:space="preserve">  </w:t>
      </w:r>
      <w:r>
        <w:rPr>
          <w:rFonts w:ascii="仿宋" w:eastAsia="仿宋" w:hAnsi="仿宋" w:cs="仿宋" w:hint="eastAsia"/>
          <w:sz w:val="32"/>
          <w:szCs w:val="32"/>
        </w:rPr>
        <w:t>省、市、县人民政府应当加强气象观测站等监测设施的建设和维护管理，在气象灾害易发区、重点防御区以及对气象灾害防御有特殊作用的岛屿增设气象观测站、移动气象灾害监测设施。</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cs="仿宋"/>
          <w:sz w:val="32"/>
          <w:szCs w:val="32"/>
        </w:rPr>
      </w:pPr>
      <w:r>
        <w:rPr>
          <w:rFonts w:ascii="黑体" w:eastAsia="黑体" w:hAnsi="仿宋" w:cs="仿宋" w:hint="eastAsia"/>
          <w:bCs/>
          <w:sz w:val="32"/>
          <w:szCs w:val="32"/>
          <w:lang w:val="zh-CN"/>
        </w:rPr>
        <w:t>第十六条</w:t>
      </w:r>
      <w:r>
        <w:rPr>
          <w:rFonts w:ascii="宋体" w:hAnsi="宋体" w:cs="宋体" w:hint="eastAsia"/>
          <w:sz w:val="32"/>
          <w:szCs w:val="32"/>
        </w:rPr>
        <w:t> </w:t>
      </w:r>
      <w:r>
        <w:rPr>
          <w:rFonts w:ascii="仿宋" w:eastAsia="仿宋" w:hAnsi="仿宋" w:cs="仿宋" w:hint="eastAsia"/>
          <w:sz w:val="32"/>
          <w:szCs w:val="32"/>
        </w:rPr>
        <w:t>省、市、县人民政府应当根据气象灾害防御的需要，加强大型农业园区、示范区气象观测站网建设，健全农业气象灾害监测、预报、预警和服务系统。</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sz w:val="32"/>
          <w:szCs w:val="32"/>
        </w:rPr>
      </w:pPr>
      <w:r>
        <w:rPr>
          <w:rFonts w:ascii="黑体" w:eastAsia="黑体" w:hAnsi="黑体" w:cs="仿宋" w:hint="eastAsia"/>
          <w:sz w:val="32"/>
          <w:szCs w:val="32"/>
        </w:rPr>
        <w:t xml:space="preserve">第十七条  </w:t>
      </w:r>
      <w:r>
        <w:rPr>
          <w:rFonts w:ascii="仿宋" w:eastAsia="仿宋" w:hAnsi="仿宋" w:cs="仿宋" w:hint="eastAsia"/>
          <w:sz w:val="32"/>
          <w:szCs w:val="32"/>
        </w:rPr>
        <w:t>省、市、县气象主管机构应当在气象灾害监测设施、预警信息传播设施的显著位置设置保护标志，标明保护要求，禁止任何单位和个人侵占、损毁和擅自移动。</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cs="仿宋"/>
          <w:sz w:val="32"/>
          <w:szCs w:val="32"/>
        </w:rPr>
      </w:pPr>
      <w:r>
        <w:rPr>
          <w:rFonts w:ascii="黑体" w:eastAsia="黑体" w:hAnsi="黑体" w:cs="仿宋" w:hint="eastAsia"/>
          <w:bCs/>
          <w:sz w:val="32"/>
          <w:szCs w:val="32"/>
          <w:lang w:val="zh-CN"/>
        </w:rPr>
        <w:t>第十八条</w:t>
      </w:r>
      <w:r>
        <w:rPr>
          <w:rFonts w:ascii="仿宋" w:eastAsia="仿宋" w:hAnsi="仿宋" w:cs="仿宋" w:hint="eastAsia"/>
          <w:sz w:val="32"/>
          <w:szCs w:val="32"/>
        </w:rPr>
        <w:t xml:space="preserve">  气象主管机构及其所属的气象台站应当完善</w:t>
      </w:r>
      <w:hyperlink r:id="rId7" w:tgtFrame="https://baike.so.com/doc/_blank" w:history="1">
        <w:r>
          <w:rPr>
            <w:rStyle w:val="New"/>
            <w:rFonts w:ascii="仿宋" w:eastAsia="仿宋" w:hAnsi="仿宋" w:cs="仿宋" w:hint="eastAsia"/>
            <w:sz w:val="32"/>
            <w:szCs w:val="32"/>
          </w:rPr>
          <w:t>灾害性天气</w:t>
        </w:r>
      </w:hyperlink>
      <w:r>
        <w:rPr>
          <w:rFonts w:ascii="仿宋" w:eastAsia="仿宋" w:hAnsi="仿宋" w:cs="仿宋" w:hint="eastAsia"/>
          <w:sz w:val="32"/>
          <w:szCs w:val="32"/>
        </w:rPr>
        <w:t>预报系统，强化气象监测、预报、预警技术研究，加强现代信息技术与气象科学的融合应用，提高灾害性天气预报、预警的准确率和时效性。</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sz w:val="32"/>
          <w:szCs w:val="32"/>
        </w:rPr>
      </w:pPr>
      <w:r>
        <w:rPr>
          <w:rFonts w:ascii="黑体" w:eastAsia="黑体" w:hAnsi="仿宋" w:cs="仿宋" w:hint="eastAsia"/>
          <w:bCs/>
          <w:sz w:val="32"/>
          <w:szCs w:val="32"/>
          <w:lang w:val="zh-CN"/>
        </w:rPr>
        <w:t>第十九条</w:t>
      </w:r>
      <w:r>
        <w:rPr>
          <w:rFonts w:ascii="仿宋_GB2312" w:eastAsia="仿宋_GB2312" w:hAnsi="仿宋" w:cs="仿宋" w:hint="eastAsia"/>
          <w:sz w:val="32"/>
          <w:szCs w:val="32"/>
        </w:rPr>
        <w:t xml:space="preserve">  </w:t>
      </w:r>
      <w:r>
        <w:rPr>
          <w:rFonts w:ascii="仿宋" w:eastAsia="仿宋" w:hAnsi="仿宋" w:cs="仿宋" w:hint="eastAsia"/>
          <w:sz w:val="32"/>
          <w:szCs w:val="32"/>
        </w:rPr>
        <w:t>灾害性天气预报和气象灾害预警信号，由气象主</w:t>
      </w:r>
      <w:r>
        <w:rPr>
          <w:rFonts w:ascii="仿宋" w:eastAsia="仿宋" w:hAnsi="仿宋" w:cs="仿宋" w:hint="eastAsia"/>
          <w:sz w:val="32"/>
          <w:szCs w:val="32"/>
        </w:rPr>
        <w:lastRenderedPageBreak/>
        <w:t>管机构所属气象台站按照职责并通过媒体向社会统一发布。其他任何组织和个人不得擅自向社会发布灾害性天气预报和气象灾害预警信号。</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sz w:val="32"/>
          <w:szCs w:val="32"/>
        </w:rPr>
      </w:pPr>
      <w:r>
        <w:rPr>
          <w:rFonts w:ascii="仿宋" w:eastAsia="仿宋" w:hAnsi="仿宋" w:cs="仿宋" w:hint="eastAsia"/>
          <w:sz w:val="32"/>
          <w:szCs w:val="32"/>
        </w:rPr>
        <w:t>广播、电视、报纸、电信、网络等媒体应当按照有关规定及时、准确地向社会播发或者刊登气象主管机构所属气象台</w:t>
      </w:r>
      <w:proofErr w:type="gramStart"/>
      <w:r>
        <w:rPr>
          <w:rFonts w:ascii="仿宋" w:eastAsia="仿宋" w:hAnsi="仿宋" w:cs="仿宋" w:hint="eastAsia"/>
          <w:sz w:val="32"/>
          <w:szCs w:val="32"/>
        </w:rPr>
        <w:t>站发布</w:t>
      </w:r>
      <w:proofErr w:type="gramEnd"/>
      <w:r>
        <w:rPr>
          <w:rFonts w:ascii="仿宋" w:eastAsia="仿宋" w:hAnsi="仿宋" w:cs="仿宋" w:hint="eastAsia"/>
          <w:sz w:val="32"/>
          <w:szCs w:val="32"/>
        </w:rPr>
        <w:t>的灾害性天气预报和气象灾害预警信号。</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sz w:val="32"/>
          <w:szCs w:val="32"/>
        </w:rPr>
      </w:pPr>
      <w:r>
        <w:rPr>
          <w:rFonts w:ascii="仿宋" w:eastAsia="仿宋" w:hAnsi="仿宋" w:cs="仿宋" w:hint="eastAsia"/>
          <w:sz w:val="32"/>
          <w:szCs w:val="32"/>
        </w:rPr>
        <w:t>广播、电视、电信、网络等媒体对暴雨、暴雪、大雾等气象灾害红色预警信号，应当采用滚动字幕、加开视频窗口以及插播、信息推送等方式即时播发。</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黑体" w:eastAsia="黑体" w:hAnsi="黑体"/>
          <w:sz w:val="32"/>
          <w:szCs w:val="32"/>
        </w:rPr>
      </w:pPr>
      <w:r>
        <w:rPr>
          <w:rFonts w:ascii="黑体" w:eastAsia="黑体" w:hAnsi="仿宋" w:cs="仿宋" w:hint="eastAsia"/>
          <w:bCs/>
          <w:sz w:val="32"/>
          <w:szCs w:val="32"/>
          <w:lang w:val="zh-CN"/>
        </w:rPr>
        <w:t>第二十条</w:t>
      </w:r>
      <w:r>
        <w:rPr>
          <w:rFonts w:ascii="仿宋_GB2312" w:eastAsia="仿宋_GB2312" w:hAnsi="仿宋" w:cs="仿宋" w:hint="eastAsia"/>
          <w:sz w:val="32"/>
          <w:szCs w:val="32"/>
        </w:rPr>
        <w:t xml:space="preserve">  </w:t>
      </w:r>
      <w:r>
        <w:rPr>
          <w:rFonts w:ascii="仿宋" w:eastAsia="仿宋" w:hAnsi="仿宋" w:cs="仿宋" w:hint="eastAsia"/>
          <w:sz w:val="32"/>
          <w:szCs w:val="32"/>
        </w:rPr>
        <w:t>省、市、县人民政府及其有关部门应当在学校、医院、社区、机场、港口、车站、旅游景点等人员密集区和公共场所设置气象灾害预警信息传播设施，及时向公众传播气象灾害预警信息和防御指南。</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cs="仿宋"/>
          <w:sz w:val="32"/>
          <w:szCs w:val="32"/>
        </w:rPr>
      </w:pPr>
      <w:r>
        <w:rPr>
          <w:rFonts w:ascii="黑体" w:eastAsia="黑体" w:hAnsi="仿宋" w:cs="仿宋" w:hint="eastAsia"/>
          <w:bCs/>
          <w:sz w:val="32"/>
          <w:szCs w:val="32"/>
          <w:lang w:val="zh-CN"/>
        </w:rPr>
        <w:t>第二十一条</w:t>
      </w:r>
      <w:r>
        <w:rPr>
          <w:rFonts w:ascii="仿宋_GB2312" w:eastAsia="仿宋_GB2312" w:hAnsi="仿宋" w:cs="仿宋" w:hint="eastAsia"/>
          <w:sz w:val="32"/>
          <w:szCs w:val="32"/>
        </w:rPr>
        <w:t xml:space="preserve">  </w:t>
      </w:r>
      <w:r>
        <w:rPr>
          <w:rFonts w:ascii="仿宋" w:eastAsia="仿宋" w:hAnsi="仿宋" w:cs="仿宋" w:hint="eastAsia"/>
          <w:sz w:val="32"/>
          <w:szCs w:val="32"/>
        </w:rPr>
        <w:t>省、市、县人民政府及其有关部门应当加强农村偏远地区气象灾害预警信息传播设施建设和运行保障，将应急广播系统覆盖到省内所有行政村，及时向可能受影响的公众传播气象灾害预警信息。</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sz w:val="32"/>
          <w:szCs w:val="32"/>
        </w:rPr>
      </w:pPr>
      <w:r>
        <w:rPr>
          <w:rFonts w:ascii="仿宋" w:eastAsia="仿宋" w:hAnsi="仿宋" w:cs="仿宋" w:hint="eastAsia"/>
          <w:sz w:val="32"/>
          <w:szCs w:val="32"/>
        </w:rPr>
        <w:t>村民委员会应当协助做好应急广播系统的日常运行管理和故障报告，将接收到的气象灾害预警信息及时传播给村民。</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hint="eastAsia"/>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sz w:val="32"/>
          <w:szCs w:val="32"/>
        </w:rPr>
      </w:pPr>
      <w:r>
        <w:rPr>
          <w:rFonts w:ascii="黑体" w:eastAsia="黑体" w:hAnsi="黑体" w:cs="宋体" w:hint="eastAsia"/>
          <w:sz w:val="32"/>
          <w:szCs w:val="32"/>
        </w:rPr>
        <w:t>第四章  应急处置</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黑体" w:eastAsia="黑体" w:hAnsi="仿宋" w:cs="仿宋" w:hint="eastAsia"/>
          <w:bCs/>
          <w:sz w:val="32"/>
          <w:szCs w:val="32"/>
          <w:lang w:val="zh-CN"/>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_GB2312" w:eastAsia="仿宋_GB2312" w:hAnsi="仿宋"/>
          <w:sz w:val="32"/>
          <w:szCs w:val="32"/>
        </w:rPr>
      </w:pPr>
      <w:r>
        <w:rPr>
          <w:rFonts w:ascii="黑体" w:eastAsia="黑体" w:hAnsi="仿宋" w:cs="仿宋" w:hint="eastAsia"/>
          <w:bCs/>
          <w:sz w:val="32"/>
          <w:szCs w:val="32"/>
          <w:lang w:val="zh-CN"/>
        </w:rPr>
        <w:lastRenderedPageBreak/>
        <w:t>第二十二条</w:t>
      </w:r>
      <w:r>
        <w:rPr>
          <w:rFonts w:ascii="仿宋_GB2312" w:eastAsia="仿宋_GB2312" w:hAnsi="仿宋" w:cs="仿宋" w:hint="eastAsia"/>
          <w:sz w:val="32"/>
          <w:szCs w:val="32"/>
        </w:rPr>
        <w:t xml:space="preserve">  </w:t>
      </w:r>
      <w:r>
        <w:rPr>
          <w:rFonts w:ascii="仿宋" w:eastAsia="仿宋" w:hAnsi="仿宋" w:cs="仿宋" w:hint="eastAsia"/>
          <w:sz w:val="32"/>
          <w:szCs w:val="32"/>
        </w:rPr>
        <w:t>省、市、县人民政府应当根据气象主管机构所属气象台站提供的气象灾害监测、预报、预警信息以及气象灾害的严重性、紧急程度和灾情变化情况，及时</w:t>
      </w:r>
      <w:proofErr w:type="gramStart"/>
      <w:r>
        <w:rPr>
          <w:rFonts w:ascii="仿宋" w:eastAsia="仿宋" w:hAnsi="仿宋" w:cs="仿宋" w:hint="eastAsia"/>
          <w:sz w:val="32"/>
          <w:szCs w:val="32"/>
        </w:rPr>
        <w:t>作出</w:t>
      </w:r>
      <w:proofErr w:type="gramEnd"/>
      <w:r>
        <w:rPr>
          <w:rFonts w:ascii="仿宋" w:eastAsia="仿宋" w:hAnsi="仿宋" w:cs="仿宋" w:hint="eastAsia"/>
          <w:sz w:val="32"/>
          <w:szCs w:val="32"/>
        </w:rPr>
        <w:t>启动相应级别应急预案的决定，向社会公布，并报告上一级人民政府。</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_GB2312" w:eastAsia="仿宋_GB2312" w:hAnsi="仿宋" w:cs="仿宋"/>
          <w:sz w:val="32"/>
          <w:szCs w:val="32"/>
        </w:rPr>
      </w:pPr>
      <w:r>
        <w:rPr>
          <w:rFonts w:ascii="黑体" w:eastAsia="黑体" w:hAnsi="仿宋" w:cs="仿宋" w:hint="eastAsia"/>
          <w:bCs/>
          <w:sz w:val="32"/>
          <w:szCs w:val="32"/>
          <w:lang w:val="zh-CN"/>
        </w:rPr>
        <w:t>第二十三条</w:t>
      </w:r>
      <w:r>
        <w:rPr>
          <w:rFonts w:ascii="仿宋_GB2312" w:eastAsia="仿宋_GB2312" w:hAnsi="仿宋" w:cs="仿宋" w:hint="eastAsia"/>
          <w:sz w:val="32"/>
          <w:szCs w:val="32"/>
        </w:rPr>
        <w:t xml:space="preserve">  </w:t>
      </w:r>
      <w:r>
        <w:rPr>
          <w:rFonts w:ascii="仿宋" w:eastAsia="仿宋" w:hAnsi="仿宋" w:cs="仿宋" w:hint="eastAsia"/>
          <w:sz w:val="32"/>
          <w:szCs w:val="32"/>
        </w:rPr>
        <w:t>省、市、县人民政府启动气象灾害应急预案后，有关部门和单位应当按照职责和气象灾害应急预案确定的分工，做好各项应急处置工作。</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cs="仿宋"/>
          <w:sz w:val="32"/>
          <w:szCs w:val="32"/>
        </w:rPr>
      </w:pPr>
      <w:r>
        <w:rPr>
          <w:rFonts w:ascii="黑体" w:eastAsia="黑体" w:hAnsi="黑体" w:cs="仿宋" w:hint="eastAsia"/>
          <w:sz w:val="32"/>
          <w:szCs w:val="32"/>
        </w:rPr>
        <w:t xml:space="preserve">第二十四条  </w:t>
      </w:r>
      <w:r>
        <w:rPr>
          <w:rFonts w:ascii="仿宋" w:eastAsia="仿宋" w:hAnsi="仿宋" w:cs="仿宋" w:hint="eastAsia"/>
          <w:sz w:val="32"/>
          <w:szCs w:val="32"/>
        </w:rPr>
        <w:t>发生或者可能发生严重气象灾害危险区域的当地人民政府应当及时发布气象灾害应急处置决定、命令，动员、组织受到灾害威胁的人员转移、疏散。</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cs="仿宋"/>
          <w:sz w:val="32"/>
          <w:szCs w:val="32"/>
        </w:rPr>
      </w:pPr>
      <w:r>
        <w:rPr>
          <w:rFonts w:ascii="仿宋" w:eastAsia="仿宋" w:hAnsi="仿宋" w:cs="仿宋" w:hint="eastAsia"/>
          <w:sz w:val="32"/>
          <w:szCs w:val="32"/>
        </w:rPr>
        <w:t>单位和个人应当服从当地人民政府的指挥安排，及时转移、疏散，开展自救互救。</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sz w:val="32"/>
          <w:szCs w:val="32"/>
        </w:rPr>
      </w:pPr>
      <w:r>
        <w:rPr>
          <w:rFonts w:ascii="黑体" w:eastAsia="黑体" w:hAnsi="仿宋" w:cs="仿宋" w:hint="eastAsia"/>
          <w:bCs/>
          <w:sz w:val="32"/>
          <w:szCs w:val="32"/>
          <w:lang w:val="zh-CN"/>
        </w:rPr>
        <w:t>第二十五条</w:t>
      </w:r>
      <w:r>
        <w:rPr>
          <w:rFonts w:ascii="仿宋_GB2312" w:eastAsia="仿宋_GB2312" w:hAnsi="仿宋" w:cs="仿宋" w:hint="eastAsia"/>
          <w:sz w:val="32"/>
          <w:szCs w:val="32"/>
        </w:rPr>
        <w:t xml:space="preserve">　</w:t>
      </w:r>
      <w:r>
        <w:rPr>
          <w:rFonts w:ascii="仿宋" w:eastAsia="仿宋" w:hAnsi="仿宋" w:cs="仿宋" w:hint="eastAsia"/>
          <w:sz w:val="32"/>
          <w:szCs w:val="32"/>
        </w:rPr>
        <w:t>气象灾害防御重点单位应当根据气象灾害情况和气象灾害应急预案，组织实施本单位的应急处置工作，加强对防御重点部位和关键环节的巡查，保障运营安全。</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cs="仿宋"/>
          <w:sz w:val="32"/>
          <w:szCs w:val="32"/>
        </w:rPr>
      </w:pPr>
      <w:r>
        <w:rPr>
          <w:rFonts w:ascii="仿宋" w:eastAsia="仿宋" w:hAnsi="仿宋" w:cs="仿宋" w:hint="eastAsia"/>
          <w:sz w:val="32"/>
          <w:szCs w:val="32"/>
        </w:rPr>
        <w:t>大型群众性活动的承办者应当关注气象灾害预警信息。气象灾害预警信号发布后，大型群众性活动的承办者、场所管理者应当立即启动应急预案，采取相应的应急处置措施。</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sz w:val="32"/>
          <w:szCs w:val="32"/>
        </w:rPr>
      </w:pPr>
      <w:r>
        <w:rPr>
          <w:rFonts w:ascii="黑体" w:eastAsia="黑体" w:hAnsi="仿宋" w:cs="仿宋" w:hint="eastAsia"/>
          <w:bCs/>
          <w:sz w:val="32"/>
          <w:szCs w:val="32"/>
          <w:lang w:val="zh-CN"/>
        </w:rPr>
        <w:t>第二十六条</w:t>
      </w:r>
      <w:r>
        <w:rPr>
          <w:rFonts w:ascii="仿宋_GB2312" w:eastAsia="仿宋_GB2312" w:hAnsi="仿宋" w:cs="仿宋" w:hint="eastAsia"/>
          <w:sz w:val="32"/>
          <w:szCs w:val="32"/>
        </w:rPr>
        <w:t xml:space="preserve">　</w:t>
      </w:r>
      <w:r>
        <w:rPr>
          <w:rFonts w:ascii="仿宋" w:eastAsia="仿宋" w:hAnsi="仿宋" w:cs="仿宋" w:hint="eastAsia"/>
          <w:sz w:val="32"/>
          <w:szCs w:val="32"/>
        </w:rPr>
        <w:t>暴雨、暴雪、</w:t>
      </w:r>
      <w:proofErr w:type="gramStart"/>
      <w:r>
        <w:rPr>
          <w:rFonts w:ascii="仿宋" w:eastAsia="仿宋" w:hAnsi="仿宋" w:cs="仿宋" w:hint="eastAsia"/>
          <w:sz w:val="32"/>
          <w:szCs w:val="32"/>
        </w:rPr>
        <w:t>霾</w:t>
      </w:r>
      <w:proofErr w:type="gramEnd"/>
      <w:r>
        <w:rPr>
          <w:rFonts w:ascii="仿宋" w:eastAsia="仿宋" w:hAnsi="仿宋" w:cs="仿宋" w:hint="eastAsia"/>
          <w:sz w:val="32"/>
          <w:szCs w:val="32"/>
        </w:rPr>
        <w:t>等气象灾害红色预警信号生效期间，幼儿园、中小学校、中等职业学校应当按照当地人民政府有关规定采取停课等措施；除国家机关和直接保障社会公众生产生活运行的企事业单位外，其他单位可以采取临时停工、停业或</w:t>
      </w:r>
      <w:r>
        <w:rPr>
          <w:rFonts w:ascii="仿宋" w:eastAsia="仿宋" w:hAnsi="仿宋" w:cs="仿宋" w:hint="eastAsia"/>
          <w:sz w:val="32"/>
          <w:szCs w:val="32"/>
        </w:rPr>
        <w:lastRenderedPageBreak/>
        <w:t>者调整工作时间等措施。</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cs="仿宋"/>
          <w:sz w:val="32"/>
          <w:szCs w:val="32"/>
        </w:rPr>
      </w:pPr>
      <w:r>
        <w:rPr>
          <w:rFonts w:ascii="黑体" w:eastAsia="黑体" w:hAnsi="黑体" w:cs="仿宋" w:hint="eastAsia"/>
          <w:bCs/>
          <w:sz w:val="32"/>
          <w:szCs w:val="32"/>
          <w:lang w:val="zh-CN"/>
        </w:rPr>
        <w:t>第二十七条</w:t>
      </w:r>
      <w:r>
        <w:rPr>
          <w:rFonts w:ascii="仿宋" w:eastAsia="仿宋" w:hAnsi="仿宋" w:cs="仿宋" w:hint="eastAsia"/>
          <w:sz w:val="32"/>
          <w:szCs w:val="32"/>
        </w:rPr>
        <w:t xml:space="preserve">  市、县、乡（镇）人民政府应当组织有关部门对气象灾害造成的损失进行调查统计，制定恢复重建计划，并如实向上一级人民政府报告。</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pacing w:line="580" w:lineRule="exact"/>
        <w:ind w:firstLineChars="200" w:firstLine="640"/>
        <w:rPr>
          <w:rFonts w:ascii="仿宋" w:eastAsia="仿宋" w:hAnsi="仿宋" w:cs="仿宋"/>
          <w:sz w:val="32"/>
          <w:szCs w:val="32"/>
        </w:rPr>
      </w:pPr>
      <w:r>
        <w:rPr>
          <w:rFonts w:ascii="仿宋" w:eastAsia="仿宋" w:hAnsi="仿宋" w:cs="仿宋" w:hint="eastAsia"/>
          <w:sz w:val="32"/>
          <w:szCs w:val="32"/>
        </w:rPr>
        <w:t>气象灾害发生地的单位和个人应当向调查人员如实提供情况，不得瞒报、谎报、虚报气象灾害情况。</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hint="eastAsia"/>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sz w:val="32"/>
          <w:szCs w:val="32"/>
        </w:rPr>
      </w:pPr>
      <w:r>
        <w:rPr>
          <w:rFonts w:ascii="黑体" w:eastAsia="黑体" w:hAnsi="黑体" w:cs="宋体" w:hint="eastAsia"/>
          <w:sz w:val="32"/>
          <w:szCs w:val="32"/>
        </w:rPr>
        <w:t>第五章  社会参与</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黑体" w:eastAsia="黑体" w:hAnsi="仿宋" w:cs="仿宋" w:hint="eastAsia"/>
          <w:bCs/>
          <w:sz w:val="32"/>
          <w:szCs w:val="32"/>
          <w:lang w:val="zh-CN"/>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sz w:val="32"/>
          <w:szCs w:val="32"/>
        </w:rPr>
      </w:pPr>
      <w:r>
        <w:rPr>
          <w:rFonts w:ascii="黑体" w:eastAsia="黑体" w:hAnsi="仿宋" w:cs="仿宋" w:hint="eastAsia"/>
          <w:bCs/>
          <w:sz w:val="32"/>
          <w:szCs w:val="32"/>
          <w:lang w:val="zh-CN"/>
        </w:rPr>
        <w:t>第二十八条</w:t>
      </w:r>
      <w:r>
        <w:rPr>
          <w:rFonts w:ascii="仿宋_GB2312" w:eastAsia="仿宋_GB2312" w:hAnsi="仿宋" w:cs="仿宋" w:hint="eastAsia"/>
          <w:sz w:val="32"/>
          <w:szCs w:val="32"/>
        </w:rPr>
        <w:t xml:space="preserve">  </w:t>
      </w:r>
      <w:r>
        <w:rPr>
          <w:rFonts w:ascii="仿宋" w:eastAsia="仿宋" w:hAnsi="仿宋" w:cs="仿宋" w:hint="eastAsia"/>
          <w:sz w:val="32"/>
          <w:szCs w:val="32"/>
        </w:rPr>
        <w:t>公民、法人和其他组织有义务参与气象灾害防御知识宣传、应急演练、信息传递、灾后自救互救等活动。鼓励单位和个人参与气象灾害防御志愿服务。</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sz w:val="32"/>
          <w:szCs w:val="32"/>
        </w:rPr>
      </w:pPr>
      <w:r>
        <w:rPr>
          <w:rFonts w:ascii="黑体" w:eastAsia="黑体" w:hAnsi="仿宋" w:cs="仿宋" w:hint="eastAsia"/>
          <w:bCs/>
          <w:sz w:val="32"/>
          <w:szCs w:val="32"/>
          <w:lang w:val="zh-CN"/>
        </w:rPr>
        <w:t>第二十九条</w:t>
      </w:r>
      <w:r>
        <w:rPr>
          <w:rFonts w:ascii="仿宋_GB2312" w:eastAsia="仿宋_GB2312" w:hAnsi="仿宋" w:cs="仿宋" w:hint="eastAsia"/>
          <w:sz w:val="32"/>
          <w:szCs w:val="32"/>
        </w:rPr>
        <w:t xml:space="preserve">  </w:t>
      </w:r>
      <w:r>
        <w:rPr>
          <w:rFonts w:ascii="仿宋" w:eastAsia="仿宋" w:hAnsi="仿宋" w:cs="仿宋" w:hint="eastAsia"/>
          <w:sz w:val="32"/>
          <w:szCs w:val="32"/>
        </w:rPr>
        <w:t>学校应当在教育部门、气象主管机构的指导下，将气象灾害防御知识融入有关课程和课外教育活动，定期开展科普宣传、应急演练等活动，培养和提高学生的气象灾害防范意识和应对能力。</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 w:eastAsia="仿宋" w:hAnsi="仿宋"/>
          <w:sz w:val="32"/>
          <w:szCs w:val="32"/>
        </w:rPr>
      </w:pPr>
      <w:r>
        <w:rPr>
          <w:rFonts w:ascii="黑体" w:eastAsia="黑体" w:hAnsi="仿宋" w:cs="仿宋" w:hint="eastAsia"/>
          <w:bCs/>
          <w:sz w:val="32"/>
          <w:szCs w:val="32"/>
          <w:lang w:val="zh-CN"/>
        </w:rPr>
        <w:t>第三十条</w:t>
      </w:r>
      <w:r>
        <w:rPr>
          <w:rFonts w:ascii="仿宋_GB2312" w:eastAsia="仿宋_GB2312" w:hAnsi="仿宋" w:cs="仿宋" w:hint="eastAsia"/>
          <w:sz w:val="32"/>
          <w:szCs w:val="32"/>
        </w:rPr>
        <w:t xml:space="preserve">  </w:t>
      </w:r>
      <w:r>
        <w:rPr>
          <w:rFonts w:ascii="仿宋" w:eastAsia="仿宋" w:hAnsi="仿宋" w:cs="仿宋" w:hint="eastAsia"/>
          <w:sz w:val="32"/>
          <w:szCs w:val="32"/>
        </w:rPr>
        <w:t>鼓励广播、电视、报纸、电信、网络等媒体播发或者刊登气象防灾减灾公益广告和科普宣传栏目，宣传气象灾害防御法律、法规、规章和科学知识。</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196" w:firstLine="627"/>
        <w:rPr>
          <w:rFonts w:ascii="仿宋_GB2312" w:eastAsia="仿宋_GB2312" w:hAnsi="仿宋"/>
          <w:sz w:val="32"/>
          <w:szCs w:val="32"/>
        </w:rPr>
      </w:pPr>
      <w:r>
        <w:rPr>
          <w:rFonts w:ascii="黑体" w:eastAsia="黑体" w:hAnsi="仿宋" w:cs="仿宋" w:hint="eastAsia"/>
          <w:bCs/>
          <w:sz w:val="32"/>
          <w:szCs w:val="32"/>
          <w:lang w:val="zh-CN"/>
        </w:rPr>
        <w:t>第三十一条</w:t>
      </w:r>
      <w:r>
        <w:rPr>
          <w:rFonts w:ascii="仿宋_GB2312" w:eastAsia="仿宋_GB2312" w:hAnsi="仿宋" w:cs="仿宋" w:hint="eastAsia"/>
          <w:sz w:val="32"/>
          <w:szCs w:val="32"/>
        </w:rPr>
        <w:t xml:space="preserve">  </w:t>
      </w:r>
      <w:r>
        <w:rPr>
          <w:rFonts w:ascii="仿宋" w:eastAsia="仿宋" w:hAnsi="仿宋" w:cs="仿宋" w:hint="eastAsia"/>
          <w:sz w:val="32"/>
          <w:szCs w:val="32"/>
        </w:rPr>
        <w:t>鼓励和支持保险机构开发各类气象灾害保险产品，鼓励并引导单位和个人参加气象灾害保险。</w:t>
      </w:r>
      <w:r>
        <w:rPr>
          <w:rFonts w:ascii="仿宋" w:eastAsia="仿宋" w:hAnsi="仿宋" w:hint="eastAsia"/>
          <w:sz w:val="32"/>
          <w:szCs w:val="32"/>
        </w:rPr>
        <w:br/>
      </w:r>
      <w:r>
        <w:rPr>
          <w:rFonts w:ascii="仿宋" w:eastAsia="仿宋" w:hAnsi="仿宋" w:cs="仿宋" w:hint="eastAsia"/>
          <w:sz w:val="32"/>
          <w:szCs w:val="32"/>
        </w:rPr>
        <w:t xml:space="preserve">　　气象主管机构所属气象台站应当无偿为单位和个人提供保</w:t>
      </w:r>
      <w:r>
        <w:rPr>
          <w:rFonts w:ascii="仿宋" w:eastAsia="仿宋" w:hAnsi="仿宋" w:cs="仿宋" w:hint="eastAsia"/>
          <w:sz w:val="32"/>
          <w:szCs w:val="32"/>
        </w:rPr>
        <w:lastRenderedPageBreak/>
        <w:t>险理赔所需的气象灾害证明材料。</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hint="eastAsia"/>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sz w:val="32"/>
          <w:szCs w:val="32"/>
        </w:rPr>
      </w:pPr>
      <w:r>
        <w:rPr>
          <w:rFonts w:ascii="黑体" w:eastAsia="黑体" w:hAnsi="黑体" w:cs="宋体" w:hint="eastAsia"/>
          <w:sz w:val="32"/>
          <w:szCs w:val="32"/>
        </w:rPr>
        <w:t>第六章  法律责任</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黑体" w:eastAsia="黑体" w:hAnsi="仿宋" w:cs="仿宋" w:hint="eastAsia"/>
          <w:bCs/>
          <w:sz w:val="32"/>
          <w:szCs w:val="32"/>
          <w:lang w:val="zh-CN"/>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cs="仿宋"/>
          <w:sz w:val="32"/>
          <w:szCs w:val="32"/>
        </w:rPr>
      </w:pPr>
      <w:r>
        <w:rPr>
          <w:rFonts w:ascii="黑体" w:eastAsia="黑体" w:hAnsi="仿宋" w:cs="仿宋" w:hint="eastAsia"/>
          <w:bCs/>
          <w:sz w:val="32"/>
          <w:szCs w:val="32"/>
          <w:lang w:val="zh-CN"/>
        </w:rPr>
        <w:t>第三十二条</w:t>
      </w:r>
      <w:r>
        <w:rPr>
          <w:rFonts w:ascii="仿宋_GB2312" w:eastAsia="仿宋_GB2312" w:hAnsi="仿宋" w:cs="仿宋" w:hint="eastAsia"/>
          <w:sz w:val="32"/>
          <w:szCs w:val="32"/>
        </w:rPr>
        <w:t xml:space="preserve">  </w:t>
      </w:r>
      <w:r>
        <w:rPr>
          <w:rFonts w:ascii="仿宋" w:eastAsia="仿宋" w:hAnsi="仿宋" w:cs="仿宋" w:hint="eastAsia"/>
          <w:sz w:val="32"/>
          <w:szCs w:val="32"/>
        </w:rPr>
        <w:t>违反本条例规定，广播、电视、报纸、电信、网络等媒体未按照要求播发或者刊登灾害性天气预报、气象灾害预警信号的，由气象主管机构责令改正，给予警告；情节严重的，处一万元以上五万元以下罚款。</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ind w:firstLineChars="200" w:firstLine="640"/>
        <w:rPr>
          <w:rFonts w:ascii="仿宋" w:eastAsia="仿宋" w:hAnsi="仿宋"/>
          <w:sz w:val="32"/>
          <w:szCs w:val="32"/>
        </w:rPr>
      </w:pPr>
      <w:r>
        <w:rPr>
          <w:rFonts w:ascii="黑体" w:eastAsia="黑体" w:hAnsi="仿宋" w:cs="仿宋" w:hint="eastAsia"/>
          <w:bCs/>
          <w:sz w:val="32"/>
          <w:szCs w:val="32"/>
          <w:lang w:val="zh-CN"/>
        </w:rPr>
        <w:t>第三十三条</w:t>
      </w:r>
      <w:r>
        <w:rPr>
          <w:rFonts w:ascii="仿宋_GB2312" w:eastAsia="仿宋_GB2312" w:hAnsi="仿宋" w:cs="仿宋" w:hint="eastAsia"/>
          <w:sz w:val="32"/>
          <w:szCs w:val="32"/>
        </w:rPr>
        <w:t xml:space="preserve">  </w:t>
      </w:r>
      <w:r>
        <w:rPr>
          <w:rFonts w:ascii="仿宋" w:eastAsia="仿宋" w:hAnsi="仿宋" w:cs="仿宋" w:hint="eastAsia"/>
          <w:sz w:val="32"/>
          <w:szCs w:val="32"/>
        </w:rPr>
        <w:t>违反本条例规定的其他行为，有关法律、法规已有处罚规定的，依照其规定。</w:t>
      </w: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hint="eastAsia"/>
          <w:sz w:val="32"/>
          <w:szCs w:val="32"/>
        </w:rPr>
      </w:pPr>
    </w:p>
    <w:p w:rsidR="000B4F20" w:rsidRDefault="000B4F20" w:rsidP="000B4F20">
      <w:pPr>
        <w:pStyle w:val="NewNewNewNewNewNewNewNewNewNewNewNewNewNewNewNewNewNewNewNewNewNewNewNewNewNewNewNewNewNewNewNewNewNewNewNewNewNewNewNewNewNewNewNewNewNewNewNewNewNewNewNewNewNewNewNewNewNewNewNewNewNewNe"/>
        <w:adjustRightInd w:val="0"/>
        <w:snapToGrid w:val="0"/>
        <w:spacing w:line="580" w:lineRule="exact"/>
        <w:jc w:val="center"/>
        <w:rPr>
          <w:rFonts w:ascii="黑体" w:eastAsia="黑体" w:hAnsi="黑体" w:cs="宋体"/>
          <w:sz w:val="32"/>
          <w:szCs w:val="32"/>
        </w:rPr>
      </w:pPr>
      <w:r>
        <w:rPr>
          <w:rFonts w:ascii="黑体" w:eastAsia="黑体" w:hAnsi="黑体" w:cs="宋体" w:hint="eastAsia"/>
          <w:sz w:val="32"/>
          <w:szCs w:val="32"/>
        </w:rPr>
        <w:t>第七章  附则</w:t>
      </w:r>
    </w:p>
    <w:p w:rsidR="000B4F20" w:rsidRDefault="000B4F20" w:rsidP="000B4F20">
      <w:pPr>
        <w:pStyle w:val="NewNewNewNewNewNewNewNewNewNewNewNewNewNewNewNewNewNewNewNewNewNewNewNewNewNewNewNewNewNewNewNewNewNewNewNewNewNewNewNewNewNewNewNewNewNewNewNewNewNewNewNewNewNewNewNewNewNewNewNewNew"/>
        <w:spacing w:line="580" w:lineRule="exact"/>
        <w:rPr>
          <w:rFonts w:ascii="黑体" w:eastAsia="黑体" w:hint="eastAsia"/>
          <w:bCs/>
          <w:sz w:val="32"/>
          <w:szCs w:val="32"/>
          <w:lang w:val="zh-CN"/>
        </w:rPr>
      </w:pPr>
    </w:p>
    <w:p w:rsidR="000B4F20" w:rsidRDefault="000B4F20" w:rsidP="000B4F20">
      <w:pPr>
        <w:pStyle w:val="NewNewNewNewNewNewNewNewNewNewNewNewNewNewNewNewNewNewNewNewNewNewNewNewNewNewNewNewNewNewNewNewNewNewNewNewNewNewNewNewNewNewNewNewNewNewNewNewNewNew"/>
        <w:rPr>
          <w:rFonts w:ascii="Times New Roman" w:hAnsi="Times New Roman"/>
          <w:b/>
          <w:sz w:val="44"/>
          <w:szCs w:val="44"/>
        </w:rPr>
      </w:pPr>
      <w:r>
        <w:rPr>
          <w:rFonts w:ascii="黑体" w:eastAsia="黑体" w:hint="eastAsia"/>
          <w:bCs/>
          <w:sz w:val="32"/>
          <w:szCs w:val="32"/>
        </w:rPr>
        <w:t xml:space="preserve">    </w:t>
      </w:r>
      <w:r>
        <w:rPr>
          <w:rFonts w:ascii="黑体" w:eastAsia="黑体" w:hint="eastAsia"/>
          <w:bCs/>
          <w:sz w:val="32"/>
          <w:szCs w:val="32"/>
          <w:lang w:val="zh-CN"/>
        </w:rPr>
        <w:t>第三十四条</w:t>
      </w:r>
      <w:r>
        <w:rPr>
          <w:rFonts w:ascii="仿宋_GB2312" w:eastAsia="仿宋_GB2312" w:hint="eastAsia"/>
          <w:sz w:val="32"/>
          <w:szCs w:val="32"/>
        </w:rPr>
        <w:t xml:space="preserve">  </w:t>
      </w:r>
      <w:r>
        <w:rPr>
          <w:rFonts w:ascii="仿宋" w:eastAsia="仿宋" w:hAnsi="仿宋" w:hint="eastAsia"/>
          <w:sz w:val="32"/>
          <w:szCs w:val="32"/>
        </w:rPr>
        <w:t>本条例自2018年10月1日起施行。</w:t>
      </w:r>
    </w:p>
    <w:p w:rsidR="000B4F20" w:rsidRDefault="000B4F20" w:rsidP="000B4F20">
      <w:pPr>
        <w:pStyle w:val="NewNewNewNewNewNewNewNewNewNewNewNewNewNewNewNewNewNewNewNewNewNewNewNewNewNewNewNewNewNewNewNewNewNewNewNewNewNewNewNewNewNewNewNewNewNewNewNewNewNew"/>
        <w:rPr>
          <w:rFonts w:ascii="Times New Roman" w:hAnsi="Times New Roman"/>
          <w:b/>
          <w:sz w:val="44"/>
          <w:szCs w:val="44"/>
        </w:rPr>
      </w:pPr>
    </w:p>
    <w:p w:rsidR="000B4F20" w:rsidRDefault="000B4F20" w:rsidP="000B4F20">
      <w:pPr>
        <w:pStyle w:val="NewNewNewNewNewNewNewNewNewNewNewNewNewNewNewNewNewNewNewNewNewNewNewNewNewNewNewNewNewNewNewNewNewNewNewNewNewNewNewNewNewNewNewNewNewNewNewNewNewNew"/>
      </w:pPr>
    </w:p>
    <w:p w:rsidR="000B4F20" w:rsidRDefault="000B4F20" w:rsidP="000B4F20">
      <w:pPr>
        <w:pStyle w:val="NewNewNewNewNewNewNewNewNewNewNewNewNewNewNewNewNewNewNewNewNewNewNewNewNewNewNewNewNewNewNewNewNewNewNewNewNewNewNewNewNewNewNewNewNewNewNewNewNew"/>
        <w:spacing w:line="580" w:lineRule="exact"/>
        <w:rPr>
          <w:rFonts w:ascii="Times New Roman" w:eastAsia="仿宋_GB2312" w:hAnsi="Times New Roman" w:hint="eastAsia"/>
          <w:sz w:val="32"/>
          <w:szCs w:val="24"/>
        </w:rPr>
      </w:pPr>
    </w:p>
    <w:p w:rsidR="000B4F20" w:rsidRDefault="000B4F20" w:rsidP="000B4F20">
      <w:pPr>
        <w:pStyle w:val="NewNewNewNewNewNewNewNewNewNewNewNewNewNewNewNewNewNewNewNewNewNewNewNewNewNewNewNewNewNewNewNewNewNewNewNewNewNewNewNewNewNewNewNewNewNewNewNewNew"/>
      </w:pPr>
    </w:p>
    <w:p w:rsidR="000B4F20" w:rsidRDefault="000B4F20" w:rsidP="000B4F20">
      <w:pPr>
        <w:pStyle w:val="NewNewNewNewNewNewNewNewNewNewNewNewNewNewNewNewNewNewNewNewNewNewNewNewNewNewNewNewNewNewNewNewNewNewNewNewNewNewNewNewNewNewNewNewNewNewNewNewNew"/>
      </w:pPr>
    </w:p>
    <w:p w:rsidR="000B4F20" w:rsidRDefault="000B4F20" w:rsidP="000B4F20">
      <w:pPr>
        <w:pStyle w:val="NewNewNewNewNewNewNewNewNewNewNewNewNewNewNewNewNewNewNewNewNewNewNewNewNewNewNewNewNewNewNewNewNewNewNewNewNewNewNewNewNewNewNewNewNewNewNewNewNew"/>
      </w:pPr>
    </w:p>
    <w:p w:rsidR="000B4F20" w:rsidRDefault="000B4F20" w:rsidP="000B4F20">
      <w:pPr>
        <w:pStyle w:val="NewNewNewNewNewNewNewNewNewNewNewNewNewNewNewNewNewNewNewNewNewNewNewNewNewNewNewNewNewNewNewNewNewNewNewNewNewNewNewNewNewNewNewNewNewNewNewNewNew"/>
      </w:pPr>
    </w:p>
    <w:p w:rsidR="000B4F20" w:rsidRDefault="000B4F20" w:rsidP="000B4F20">
      <w:pPr>
        <w:pStyle w:val="NewNewNewNewNewNewNewNewNewNewNewNewNewNewNewNewNewNewNewNewNewNewNewNewNewNewNewNewNewNewNewNewNewNewNewNewNew"/>
        <w:adjustRightInd w:val="0"/>
        <w:snapToGrid w:val="0"/>
        <w:spacing w:line="580" w:lineRule="exact"/>
        <w:rPr>
          <w:rFonts w:ascii="宋体" w:hAnsi="宋体"/>
          <w:b/>
          <w:snapToGrid w:val="0"/>
          <w:sz w:val="44"/>
          <w:szCs w:val="44"/>
        </w:rPr>
      </w:pPr>
    </w:p>
    <w:p w:rsidR="000B4F20" w:rsidRDefault="000B4F20" w:rsidP="000B4F20">
      <w:pPr>
        <w:pStyle w:val="NewNewNewNewNewNewNewNewNewNewNewNewNewNewNewNewNewNewNewNewNewNewNewNewNewNewNewNewNewNewNewNewNewNewNewNewNewNewNewNewNewNewNewNewNewNewNewNewNewNewNewNewNewNewNew"/>
        <w:spacing w:line="580" w:lineRule="exact"/>
        <w:rPr>
          <w:rFonts w:hint="eastAsia"/>
          <w:b/>
          <w:bCs/>
          <w:sz w:val="32"/>
        </w:rPr>
      </w:pPr>
    </w:p>
    <w:p w:rsidR="000B4F20" w:rsidRDefault="000B4F20" w:rsidP="000B4F20">
      <w:pPr>
        <w:pStyle w:val="NewNewNewNewNewNewNewNewNewNewNewNewNewNewNewNewNewNewNewNewNewNewNewNewNewNewNewNewNewNewNewNewNewNewNewNewNewNewNewNewNewNewNewNewNewNewNewNewNewNewNewNewNewNewNew"/>
        <w:spacing w:line="580" w:lineRule="exact"/>
        <w:rPr>
          <w:rFonts w:hint="eastAsia"/>
          <w:b/>
          <w:bCs/>
          <w:sz w:val="32"/>
        </w:rPr>
      </w:pPr>
    </w:p>
    <w:p w:rsidR="009F3C76" w:rsidRPr="000B4F20" w:rsidRDefault="009F3C76">
      <w:bookmarkStart w:id="0" w:name="_GoBack"/>
      <w:bookmarkEnd w:id="0"/>
    </w:p>
    <w:sectPr w:rsidR="009F3C76" w:rsidRPr="000B4F20"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3CC" w:rsidRDefault="002D03CC" w:rsidP="000B4F20">
      <w:r>
        <w:separator/>
      </w:r>
    </w:p>
  </w:endnote>
  <w:endnote w:type="continuationSeparator" w:id="0">
    <w:p w:rsidR="002D03CC" w:rsidRDefault="002D03CC" w:rsidP="000B4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3CC" w:rsidRDefault="002D03CC" w:rsidP="000B4F20">
      <w:r>
        <w:separator/>
      </w:r>
    </w:p>
  </w:footnote>
  <w:footnote w:type="continuationSeparator" w:id="0">
    <w:p w:rsidR="002D03CC" w:rsidRDefault="002D03CC" w:rsidP="000B4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B5"/>
    <w:rsid w:val="000B4F20"/>
    <w:rsid w:val="002D03CC"/>
    <w:rsid w:val="006D7523"/>
    <w:rsid w:val="009F3C76"/>
    <w:rsid w:val="00FB0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4F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4F20"/>
    <w:rPr>
      <w:sz w:val="18"/>
      <w:szCs w:val="18"/>
    </w:rPr>
  </w:style>
  <w:style w:type="paragraph" w:styleId="a4">
    <w:name w:val="footer"/>
    <w:basedOn w:val="a"/>
    <w:link w:val="Char0"/>
    <w:uiPriority w:val="99"/>
    <w:unhideWhenUsed/>
    <w:rsid w:val="000B4F20"/>
    <w:pPr>
      <w:tabs>
        <w:tab w:val="center" w:pos="4153"/>
        <w:tab w:val="right" w:pos="8306"/>
      </w:tabs>
      <w:snapToGrid w:val="0"/>
      <w:jc w:val="left"/>
    </w:pPr>
    <w:rPr>
      <w:sz w:val="18"/>
      <w:szCs w:val="18"/>
    </w:rPr>
  </w:style>
  <w:style w:type="character" w:customStyle="1" w:styleId="Char0">
    <w:name w:val="页脚 Char"/>
    <w:basedOn w:val="a0"/>
    <w:link w:val="a4"/>
    <w:uiPriority w:val="99"/>
    <w:rsid w:val="000B4F20"/>
    <w:rPr>
      <w:sz w:val="18"/>
      <w:szCs w:val="18"/>
    </w:rPr>
  </w:style>
  <w:style w:type="character" w:customStyle="1" w:styleId="New">
    <w:name w:val="超链接 New"/>
    <w:rsid w:val="000B4F20"/>
    <w:rPr>
      <w:color w:val="0000FF"/>
      <w:u w:val="single"/>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rsid w:val="000B4F20"/>
    <w:pPr>
      <w:widowControl w:val="0"/>
      <w:jc w:val="both"/>
    </w:pPr>
    <w:rPr>
      <w:rFonts w:ascii="Calibri" w:eastAsia="宋体" w:hAnsi="Calibri" w:cs="Times New Roman"/>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rsid w:val="000B4F20"/>
    <w:pPr>
      <w:widowControl w:val="0"/>
      <w:jc w:val="both"/>
    </w:pPr>
    <w:rPr>
      <w:rFonts w:ascii="Times New Roman" w:eastAsia="宋体" w:hAnsi="Times New Roman" w:cs="Times New Roman"/>
      <w:szCs w:val="24"/>
    </w:rPr>
  </w:style>
  <w:style w:type="paragraph" w:customStyle="1" w:styleId="Char1">
    <w:name w:val="Char1"/>
    <w:basedOn w:val="a"/>
    <w:rsid w:val="000B4F20"/>
    <w:rPr>
      <w:rFonts w:ascii="Times New Roman" w:eastAsia="宋体" w:hAnsi="Times New Roman" w:cs="Times New Roman"/>
      <w:szCs w:val="24"/>
    </w:rPr>
  </w:style>
  <w:style w:type="paragraph" w:customStyle="1" w:styleId="3-">
    <w:name w:val="3-正文"/>
    <w:basedOn w:val="NewNewNewNewNewNewNewNewNewNewNewNewNewNewNewNewNewNewNewNewNewNewNewNewNewNewNewNewNewNewNewNewNewNewNewNewNewNewNewNewNewNewNewNewNewNewNewNewNewNewNewNewNewNewNewNewNewNewNewNewNewNewNe"/>
    <w:rsid w:val="000B4F20"/>
    <w:pPr>
      <w:spacing w:line="400" w:lineRule="atLeast"/>
      <w:ind w:firstLineChars="200" w:firstLine="480"/>
    </w:pPr>
    <w:rPr>
      <w:sz w:val="24"/>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rsid w:val="000B4F20"/>
    <w:pPr>
      <w:widowControl w:val="0"/>
      <w:jc w:val="both"/>
    </w:pPr>
    <w:rPr>
      <w:rFonts w:ascii="Times New Roman" w:eastAsia="宋体" w:hAnsi="Times New Roman" w:cs="Times New Roman"/>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B4F20"/>
    <w:pPr>
      <w:widowControl w:val="0"/>
      <w:jc w:val="both"/>
    </w:pPr>
    <w:rPr>
      <w:rFonts w:ascii="Times New Roman" w:eastAsia="宋体" w:hAnsi="Times New Roman" w:cs="Times New Roman"/>
      <w:szCs w:val="24"/>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0B4F20"/>
    <w:pPr>
      <w:widowControl w:val="0"/>
      <w:jc w:val="both"/>
    </w:pPr>
    <w:rPr>
      <w:rFonts w:ascii="Times New Roman" w:eastAsia="宋体" w:hAnsi="Times New Roman" w:cs="Times New Roman"/>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rsid w:val="000B4F20"/>
    <w:pPr>
      <w:widowControl w:val="0"/>
      <w:jc w:val="both"/>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4F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4F20"/>
    <w:rPr>
      <w:sz w:val="18"/>
      <w:szCs w:val="18"/>
    </w:rPr>
  </w:style>
  <w:style w:type="paragraph" w:styleId="a4">
    <w:name w:val="footer"/>
    <w:basedOn w:val="a"/>
    <w:link w:val="Char0"/>
    <w:uiPriority w:val="99"/>
    <w:unhideWhenUsed/>
    <w:rsid w:val="000B4F20"/>
    <w:pPr>
      <w:tabs>
        <w:tab w:val="center" w:pos="4153"/>
        <w:tab w:val="right" w:pos="8306"/>
      </w:tabs>
      <w:snapToGrid w:val="0"/>
      <w:jc w:val="left"/>
    </w:pPr>
    <w:rPr>
      <w:sz w:val="18"/>
      <w:szCs w:val="18"/>
    </w:rPr>
  </w:style>
  <w:style w:type="character" w:customStyle="1" w:styleId="Char0">
    <w:name w:val="页脚 Char"/>
    <w:basedOn w:val="a0"/>
    <w:link w:val="a4"/>
    <w:uiPriority w:val="99"/>
    <w:rsid w:val="000B4F20"/>
    <w:rPr>
      <w:sz w:val="18"/>
      <w:szCs w:val="18"/>
    </w:rPr>
  </w:style>
  <w:style w:type="character" w:customStyle="1" w:styleId="New">
    <w:name w:val="超链接 New"/>
    <w:rsid w:val="000B4F20"/>
    <w:rPr>
      <w:color w:val="0000FF"/>
      <w:u w:val="single"/>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rsid w:val="000B4F20"/>
    <w:pPr>
      <w:widowControl w:val="0"/>
      <w:jc w:val="both"/>
    </w:pPr>
    <w:rPr>
      <w:rFonts w:ascii="Calibri" w:eastAsia="宋体" w:hAnsi="Calibri" w:cs="Times New Roman"/>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rsid w:val="000B4F20"/>
    <w:pPr>
      <w:widowControl w:val="0"/>
      <w:jc w:val="both"/>
    </w:pPr>
    <w:rPr>
      <w:rFonts w:ascii="Times New Roman" w:eastAsia="宋体" w:hAnsi="Times New Roman" w:cs="Times New Roman"/>
      <w:szCs w:val="24"/>
    </w:rPr>
  </w:style>
  <w:style w:type="paragraph" w:customStyle="1" w:styleId="Char1">
    <w:name w:val="Char1"/>
    <w:basedOn w:val="a"/>
    <w:rsid w:val="000B4F20"/>
    <w:rPr>
      <w:rFonts w:ascii="Times New Roman" w:eastAsia="宋体" w:hAnsi="Times New Roman" w:cs="Times New Roman"/>
      <w:szCs w:val="24"/>
    </w:rPr>
  </w:style>
  <w:style w:type="paragraph" w:customStyle="1" w:styleId="3-">
    <w:name w:val="3-正文"/>
    <w:basedOn w:val="NewNewNewNewNewNewNewNewNewNewNewNewNewNewNewNewNewNewNewNewNewNewNewNewNewNewNewNewNewNewNewNewNewNewNewNewNewNewNewNewNewNewNewNewNewNewNewNewNewNewNewNewNewNewNewNewNewNewNewNewNewNewNe"/>
    <w:rsid w:val="000B4F20"/>
    <w:pPr>
      <w:spacing w:line="400" w:lineRule="atLeast"/>
      <w:ind w:firstLineChars="200" w:firstLine="480"/>
    </w:pPr>
    <w:rPr>
      <w:sz w:val="24"/>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rsid w:val="000B4F20"/>
    <w:pPr>
      <w:widowControl w:val="0"/>
      <w:jc w:val="both"/>
    </w:pPr>
    <w:rPr>
      <w:rFonts w:ascii="Times New Roman" w:eastAsia="宋体" w:hAnsi="Times New Roman" w:cs="Times New Roman"/>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B4F20"/>
    <w:pPr>
      <w:widowControl w:val="0"/>
      <w:jc w:val="both"/>
    </w:pPr>
    <w:rPr>
      <w:rFonts w:ascii="Times New Roman" w:eastAsia="宋体" w:hAnsi="Times New Roman" w:cs="Times New Roman"/>
      <w:szCs w:val="24"/>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rsid w:val="000B4F20"/>
    <w:pPr>
      <w:widowControl w:val="0"/>
      <w:jc w:val="both"/>
    </w:pPr>
    <w:rPr>
      <w:rFonts w:ascii="Times New Roman" w:eastAsia="宋体" w:hAnsi="Times New Roman" w:cs="Times New Roman"/>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rsid w:val="000B4F20"/>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so.com/doc/4946326-5167399.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2019-01-23T07:53:00Z</dcterms:created>
  <dcterms:modified xsi:type="dcterms:W3CDTF">2019-01-23T07:53:00Z</dcterms:modified>
</cp:coreProperties>
</file>