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keepNext w:val="0"/>
        <w:keepLines w:val="0"/>
        <w:pageBreakBefore w:val="0"/>
        <w:widowControl w:val="0"/>
        <w:kinsoku/>
        <w:wordWrap/>
        <w:overflowPunct/>
        <w:topLinePunct w:val="0"/>
        <w:bidi w:val="0"/>
        <w:snapToGrid/>
        <w:spacing w:line="240" w:lineRule="auto"/>
        <w:ind w:right="0" w:rightChars="0"/>
        <w:contextualSpacing/>
        <w:jc w:val="center"/>
        <w:textAlignment w:val="auto"/>
        <w:outlineLvl w:val="9"/>
        <w:rPr>
          <w:rFonts w:hint="eastAsia" w:cs="宋体" w:asciiTheme="majorEastAsia" w:hAnsiTheme="majorEastAsia" w:eastAsiaTheme="majorEastAsia"/>
          <w:b/>
          <w:sz w:val="32"/>
          <w:szCs w:val="32"/>
        </w:rPr>
      </w:pPr>
    </w:p>
    <w:p>
      <w:pPr>
        <w:pStyle w:val="2"/>
        <w:keepNext w:val="0"/>
        <w:keepLines w:val="0"/>
        <w:pageBreakBefore w:val="0"/>
        <w:widowControl w:val="0"/>
        <w:kinsoku/>
        <w:wordWrap/>
        <w:overflowPunct/>
        <w:topLinePunct w:val="0"/>
        <w:bidi w:val="0"/>
        <w:snapToGrid/>
        <w:spacing w:line="240" w:lineRule="auto"/>
        <w:ind w:right="0" w:rightChars="0"/>
        <w:contextualSpacing/>
        <w:jc w:val="center"/>
        <w:textAlignment w:val="auto"/>
        <w:outlineLvl w:val="9"/>
        <w:rPr>
          <w:rFonts w:hint="eastAsia" w:cs="宋体" w:asciiTheme="majorEastAsia" w:hAnsiTheme="majorEastAsia" w:eastAsiaTheme="majorEastAsia"/>
          <w:b/>
          <w:sz w:val="32"/>
          <w:szCs w:val="32"/>
        </w:rPr>
      </w:pPr>
    </w:p>
    <w:p>
      <w:pPr>
        <w:pStyle w:val="2"/>
        <w:keepNext w:val="0"/>
        <w:keepLines w:val="0"/>
        <w:pageBreakBefore w:val="0"/>
        <w:widowControl w:val="0"/>
        <w:kinsoku/>
        <w:wordWrap/>
        <w:overflowPunct/>
        <w:topLinePunct w:val="0"/>
        <w:bidi w:val="0"/>
        <w:snapToGrid/>
        <w:spacing w:line="240" w:lineRule="auto"/>
        <w:ind w:right="0" w:rightChars="0"/>
        <w:contextualSpacing/>
        <w:jc w:val="center"/>
        <w:textAlignment w:val="auto"/>
        <w:outlineLvl w:val="9"/>
        <w:rPr>
          <w:rFonts w:hint="eastAsia" w:asciiTheme="majorEastAsia" w:hAnsiTheme="majorEastAsia" w:eastAsiaTheme="majorEastAsia" w:cstheme="majorEastAsia"/>
          <w:b w:val="0"/>
          <w:bCs/>
          <w:color w:val="444444"/>
          <w:sz w:val="44"/>
          <w:szCs w:val="44"/>
        </w:rPr>
      </w:pPr>
      <w:r>
        <w:rPr>
          <w:rFonts w:hint="eastAsia" w:asciiTheme="majorEastAsia" w:hAnsiTheme="majorEastAsia" w:eastAsiaTheme="majorEastAsia" w:cstheme="majorEastAsia"/>
          <w:b w:val="0"/>
          <w:bCs/>
          <w:kern w:val="2"/>
          <w:sz w:val="44"/>
          <w:szCs w:val="44"/>
          <w:lang w:val="en-US" w:eastAsia="zh-CN" w:bidi="ar-SA"/>
        </w:rPr>
        <w:t>铁岭市人民代</w:t>
      </w:r>
      <w:r>
        <w:rPr>
          <w:rFonts w:hint="eastAsia" w:asciiTheme="majorEastAsia" w:hAnsiTheme="majorEastAsia" w:eastAsiaTheme="majorEastAsia" w:cstheme="majorEastAsia"/>
          <w:b w:val="0"/>
          <w:bCs/>
          <w:color w:val="444444"/>
          <w:sz w:val="44"/>
          <w:szCs w:val="44"/>
        </w:rPr>
        <w:t>表大会及其常务委员会</w:t>
      </w:r>
    </w:p>
    <w:p>
      <w:pPr>
        <w:pStyle w:val="2"/>
        <w:keepNext w:val="0"/>
        <w:keepLines w:val="0"/>
        <w:pageBreakBefore w:val="0"/>
        <w:widowControl w:val="0"/>
        <w:kinsoku/>
        <w:wordWrap/>
        <w:overflowPunct/>
        <w:topLinePunct w:val="0"/>
        <w:bidi w:val="0"/>
        <w:snapToGrid/>
        <w:spacing w:line="240" w:lineRule="auto"/>
        <w:ind w:right="0" w:rightChars="0"/>
        <w:contextualSpacing/>
        <w:jc w:val="center"/>
        <w:textAlignment w:val="auto"/>
        <w:outlineLvl w:val="9"/>
        <w:rPr>
          <w:rFonts w:hint="eastAsia" w:asciiTheme="majorEastAsia" w:hAnsiTheme="majorEastAsia" w:eastAsiaTheme="majorEastAsia" w:cstheme="majorEastAsia"/>
          <w:b w:val="0"/>
          <w:bCs/>
          <w:color w:val="444444"/>
          <w:sz w:val="44"/>
          <w:szCs w:val="44"/>
        </w:rPr>
      </w:pPr>
      <w:r>
        <w:rPr>
          <w:rFonts w:hint="eastAsia" w:asciiTheme="majorEastAsia" w:hAnsiTheme="majorEastAsia" w:eastAsiaTheme="majorEastAsia" w:cstheme="majorEastAsia"/>
          <w:b w:val="0"/>
          <w:bCs/>
          <w:color w:val="444444"/>
          <w:sz w:val="44"/>
          <w:szCs w:val="44"/>
        </w:rPr>
        <w:t>立法条例</w:t>
      </w:r>
    </w:p>
    <w:p>
      <w:pPr>
        <w:keepNext w:val="0"/>
        <w:keepLines w:val="0"/>
        <w:pageBreakBefore w:val="0"/>
        <w:widowControl w:val="0"/>
        <w:shd w:val="clear" w:color="auto" w:fill="FFFFFF"/>
        <w:kinsoku/>
        <w:wordWrap/>
        <w:overflowPunct/>
        <w:topLinePunct w:val="0"/>
        <w:bidi w:val="0"/>
        <w:snapToGrid/>
        <w:spacing w:line="240" w:lineRule="auto"/>
        <w:ind w:right="0" w:rightChars="0"/>
        <w:jc w:val="both"/>
        <w:textAlignment w:val="auto"/>
        <w:outlineLvl w:val="9"/>
        <w:rPr>
          <w:rFonts w:hint="eastAsia" w:ascii="宋体" w:hAnsi="宋体" w:eastAsia="宋体" w:cs="宋体"/>
          <w:sz w:val="32"/>
          <w:lang w:val="en-US" w:eastAsia="zh-CN"/>
        </w:rPr>
      </w:pPr>
    </w:p>
    <w:p>
      <w:pPr>
        <w:keepNext w:val="0"/>
        <w:keepLines w:val="0"/>
        <w:pageBreakBefore w:val="0"/>
        <w:widowControl w:val="0"/>
        <w:shd w:val="clear" w:color="auto" w:fill="FFFFFF"/>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（2016年1月9日铁岭市第七届人民代表大会第五次</w:t>
      </w:r>
    </w:p>
    <w:p>
      <w:pPr>
        <w:keepNext w:val="0"/>
        <w:keepLines w:val="0"/>
        <w:pageBreakBefore w:val="0"/>
        <w:widowControl w:val="0"/>
        <w:shd w:val="clear" w:color="auto" w:fill="FFFFFF"/>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会议通过，2016年3月23日辽宁省第十二届人民代表</w:t>
      </w:r>
    </w:p>
    <w:p>
      <w:pPr>
        <w:keepNext w:val="0"/>
        <w:keepLines w:val="0"/>
        <w:pageBreakBefore w:val="0"/>
        <w:widowControl w:val="0"/>
        <w:shd w:val="clear" w:color="auto" w:fill="FFFFFF"/>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大会常务委员会第二十四次会议批准)</w:t>
      </w: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楷体_GB2312" w:hAnsi="楷体_GB2312" w:eastAsia="楷体_GB2312" w:cs="楷体_GB2312"/>
          <w:sz w:val="32"/>
          <w:lang w:val="en-US" w:eastAsia="zh-CN"/>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目    录</w:t>
      </w:r>
    </w:p>
    <w:p>
      <w:pPr>
        <w:keepNext w:val="0"/>
        <w:keepLines w:val="0"/>
        <w:pageBreakBefore w:val="0"/>
        <w:widowControl w:val="0"/>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第一章  总则</w:t>
      </w:r>
    </w:p>
    <w:p>
      <w:pPr>
        <w:keepNext w:val="0"/>
        <w:keepLines w:val="0"/>
        <w:pageBreakBefore w:val="0"/>
        <w:widowControl w:val="0"/>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kern w:val="0"/>
          <w:sz w:val="32"/>
          <w:shd w:val="clear" w:color="auto" w:fill="FFFFFF"/>
          <w:lang w:val="en-US" w:eastAsia="zh-CN"/>
        </w:rPr>
        <w:t xml:space="preserve">    </w:t>
      </w:r>
      <w:r>
        <w:rPr>
          <w:rFonts w:hint="eastAsia" w:ascii="楷体_GB2312" w:hAnsi="楷体_GB2312" w:eastAsia="楷体_GB2312" w:cs="楷体_GB2312"/>
          <w:kern w:val="0"/>
          <w:sz w:val="32"/>
          <w:shd w:val="clear" w:color="auto" w:fill="FFFFFF"/>
        </w:rPr>
        <w:t>第二章  制定地方性法规的准备</w:t>
      </w:r>
    </w:p>
    <w:p>
      <w:pPr>
        <w:keepNext w:val="0"/>
        <w:keepLines w:val="0"/>
        <w:pageBreakBefore w:val="0"/>
        <w:widowControl w:val="0"/>
        <w:shd w:val="clear" w:color="auto" w:fill="FFFFFF"/>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kern w:val="0"/>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第三章  市</w:t>
      </w:r>
      <w:r>
        <w:rPr>
          <w:rFonts w:hint="eastAsia" w:ascii="楷体_GB2312" w:hAnsi="楷体_GB2312" w:eastAsia="楷体_GB2312" w:cs="楷体_GB2312"/>
          <w:kern w:val="0"/>
          <w:sz w:val="32"/>
        </w:rPr>
        <w:t>人民代表大会立法权限和程序</w:t>
      </w:r>
    </w:p>
    <w:p>
      <w:pPr>
        <w:keepNext w:val="0"/>
        <w:keepLines w:val="0"/>
        <w:pageBreakBefore w:val="0"/>
        <w:widowControl w:val="0"/>
        <w:shd w:val="clear" w:color="auto" w:fill="FFFFFF"/>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第四章  市人民代表大会常务委员会立法权限和程序</w:t>
      </w:r>
    </w:p>
    <w:p>
      <w:pPr>
        <w:keepNext w:val="0"/>
        <w:keepLines w:val="0"/>
        <w:pageBreakBefore w:val="0"/>
        <w:widowControl w:val="0"/>
        <w:shd w:val="clear" w:color="auto" w:fill="FFFFFF"/>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kern w:val="0"/>
          <w:sz w:val="32"/>
        </w:rPr>
      </w:pPr>
      <w:r>
        <w:rPr>
          <w:rFonts w:hint="eastAsia" w:ascii="楷体_GB2312" w:hAnsi="楷体_GB2312" w:eastAsia="楷体_GB2312" w:cs="楷体_GB2312"/>
          <w:kern w:val="0"/>
          <w:sz w:val="32"/>
          <w:shd w:val="clear" w:color="auto" w:fill="FFFFFF"/>
          <w:lang w:val="en-US" w:eastAsia="zh-CN"/>
        </w:rPr>
        <w:t xml:space="preserve">    </w:t>
      </w:r>
      <w:r>
        <w:rPr>
          <w:rFonts w:hint="eastAsia" w:ascii="楷体_GB2312" w:hAnsi="楷体_GB2312" w:eastAsia="楷体_GB2312" w:cs="楷体_GB2312"/>
          <w:kern w:val="0"/>
          <w:sz w:val="32"/>
          <w:shd w:val="clear" w:color="auto" w:fill="FFFFFF"/>
        </w:rPr>
        <w:t>第五章  地方性法规的报批、公布</w:t>
      </w:r>
    </w:p>
    <w:p>
      <w:pPr>
        <w:keepNext w:val="0"/>
        <w:keepLines w:val="0"/>
        <w:pageBreakBefore w:val="0"/>
        <w:widowControl w:val="0"/>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kern w:val="0"/>
          <w:sz w:val="32"/>
          <w:shd w:val="clear" w:color="auto" w:fill="FFFFFF"/>
        </w:rPr>
      </w:pPr>
      <w:r>
        <w:rPr>
          <w:rFonts w:hint="eastAsia" w:ascii="楷体_GB2312" w:hAnsi="楷体_GB2312" w:eastAsia="楷体_GB2312" w:cs="楷体_GB2312"/>
          <w:kern w:val="0"/>
          <w:sz w:val="32"/>
          <w:shd w:val="clear" w:color="auto" w:fill="FFFFFF"/>
          <w:lang w:val="en-US" w:eastAsia="zh-CN"/>
        </w:rPr>
        <w:t xml:space="preserve">    </w:t>
      </w:r>
      <w:r>
        <w:rPr>
          <w:rFonts w:hint="eastAsia" w:ascii="楷体_GB2312" w:hAnsi="楷体_GB2312" w:eastAsia="楷体_GB2312" w:cs="楷体_GB2312"/>
          <w:kern w:val="0"/>
          <w:sz w:val="32"/>
          <w:shd w:val="clear" w:color="auto" w:fill="FFFFFF"/>
        </w:rPr>
        <w:t>第六章  地方性法规的解释、修改、废止</w:t>
      </w:r>
    </w:p>
    <w:p>
      <w:pPr>
        <w:keepNext w:val="0"/>
        <w:keepLines w:val="0"/>
        <w:pageBreakBefore w:val="0"/>
        <w:widowControl w:val="0"/>
        <w:kinsoku/>
        <w:wordWrap/>
        <w:overflowPunct/>
        <w:topLinePunct w:val="0"/>
        <w:bidi w:val="0"/>
        <w:snapToGrid/>
        <w:spacing w:line="240" w:lineRule="auto"/>
        <w:ind w:right="0" w:rightChars="0"/>
        <w:jc w:val="both"/>
        <w:textAlignment w:val="auto"/>
        <w:outlineLvl w:val="9"/>
        <w:rPr>
          <w:rFonts w:hint="eastAsia" w:ascii="楷体_GB2312" w:hAnsi="楷体_GB2312" w:eastAsia="楷体_GB2312" w:cs="楷体_GB2312"/>
          <w:kern w:val="0"/>
          <w:sz w:val="32"/>
          <w:shd w:val="clear" w:color="auto" w:fill="FFFFFF"/>
        </w:rPr>
      </w:pPr>
      <w:r>
        <w:rPr>
          <w:rFonts w:hint="eastAsia" w:ascii="楷体_GB2312" w:hAnsi="楷体_GB2312" w:eastAsia="楷体_GB2312" w:cs="楷体_GB2312"/>
          <w:kern w:val="0"/>
          <w:sz w:val="32"/>
          <w:shd w:val="clear" w:color="auto" w:fill="FFFFFF"/>
          <w:lang w:val="en-US" w:eastAsia="zh-CN"/>
        </w:rPr>
        <w:t xml:space="preserve">    </w:t>
      </w:r>
      <w:r>
        <w:rPr>
          <w:rFonts w:hint="eastAsia" w:ascii="楷体_GB2312" w:hAnsi="楷体_GB2312" w:eastAsia="楷体_GB2312" w:cs="楷体_GB2312"/>
          <w:kern w:val="0"/>
          <w:sz w:val="32"/>
          <w:shd w:val="clear" w:color="auto" w:fill="FFFFFF"/>
        </w:rPr>
        <w:t>第七章   规章和规章的备案审查</w:t>
      </w:r>
    </w:p>
    <w:p>
      <w:pPr>
        <w:keepNext w:val="0"/>
        <w:keepLines w:val="0"/>
        <w:pageBreakBefore w:val="0"/>
        <w:widowControl w:val="0"/>
        <w:shd w:val="clear" w:color="auto" w:fill="FFFFFF"/>
        <w:kinsoku/>
        <w:wordWrap/>
        <w:overflowPunct/>
        <w:topLinePunct w:val="0"/>
        <w:bidi w:val="0"/>
        <w:snapToGrid/>
        <w:spacing w:line="240" w:lineRule="auto"/>
        <w:ind w:right="0" w:rightChars="0" w:firstLine="64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第八章   附则</w:t>
      </w: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宋体" w:hAnsi="宋体" w:eastAsia="宋体" w:cs="宋体"/>
          <w:sz w:val="32"/>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黑体" w:hAnsi="黑体" w:eastAsia="黑体"/>
          <w:sz w:val="32"/>
        </w:rPr>
      </w:pPr>
      <w:r>
        <w:rPr>
          <w:rFonts w:hint="eastAsia" w:ascii="黑体" w:hAnsi="黑体" w:eastAsia="黑体"/>
          <w:sz w:val="32"/>
        </w:rPr>
        <w:t>第一章  总则</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黑体" w:hAnsi="黑体" w:eastAsia="黑体"/>
          <w:sz w:val="32"/>
        </w:rPr>
      </w:pP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制定地方性法规活动，完善立法程序，保证立法质量，推进民主与法制建设，根据《中华人民共和国宪法》、《中华人民共和国地方各级人民代表大会和地方各级人民政府组织法》和《中华人民共和国立法法》，结合本市实际，制定本条例。</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市人民代表大会及其常务委员会制定、修改、废止地方性法规以及相关立法活动，适用本条例。</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第三条</w:t>
      </w:r>
      <w:r>
        <w:rPr>
          <w:rFonts w:hint="eastAsia" w:ascii="仿宋_GB2312" w:hAnsi="仿宋_GB2312" w:eastAsia="仿宋_GB2312" w:cs="仿宋_GB2312"/>
          <w:kern w:val="0"/>
          <w:sz w:val="32"/>
          <w:szCs w:val="32"/>
        </w:rPr>
        <w:t xml:space="preserve">  制定地方性法规应当依照法定的权限和程序，维护社会主义法制的统一和尊严。地方性法规不得与宪法、法律、行政法规相抵触。</w:t>
      </w:r>
    </w:p>
    <w:p>
      <w:pPr>
        <w:keepNext w:val="0"/>
        <w:keepLines w:val="0"/>
        <w:pageBreakBefore w:val="0"/>
        <w:widowControl w:val="0"/>
        <w:kinsoku/>
        <w:wordWrap/>
        <w:overflowPunct/>
        <w:topLinePunct w:val="0"/>
        <w:bidi w:val="0"/>
        <w:snapToGrid/>
        <w:spacing w:line="240" w:lineRule="auto"/>
        <w:ind w:right="0" w:rightChars="0" w:firstLine="48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xml:space="preserve"> 地方性法规规范应当明确、具体，具有针对性和可执行性。</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制定地方性法规应当从实际出发，适应经济社会发展和全面深化改革的要求,科学合理地规定公民、法人和其他组织的权利与义务、国家机关的权力与责任，突出地方特色</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第四条</w:t>
      </w:r>
      <w:r>
        <w:rPr>
          <w:rFonts w:hint="eastAsia" w:ascii="仿宋_GB2312" w:hAnsi="仿宋_GB2312" w:eastAsia="仿宋_GB2312" w:cs="仿宋_GB2312"/>
          <w:kern w:val="0"/>
          <w:sz w:val="32"/>
          <w:szCs w:val="32"/>
        </w:rPr>
        <w:t xml:space="preserve">  地方立法应当体现人民的意志，发扬社会主义民主，坚持立法公开，</w:t>
      </w:r>
      <w:bookmarkStart w:id="0" w:name="_GoBack"/>
      <w:bookmarkEnd w:id="0"/>
      <w:r>
        <w:rPr>
          <w:rFonts w:hint="eastAsia" w:ascii="仿宋_GB2312" w:hAnsi="仿宋_GB2312" w:eastAsia="仿宋_GB2312" w:cs="仿宋_GB2312"/>
          <w:kern w:val="0"/>
          <w:sz w:val="32"/>
          <w:szCs w:val="32"/>
        </w:rPr>
        <w:t>发挥市人民代表大会代表的作用，保障人民通过多种途径参与立法活动。</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第五条</w:t>
      </w:r>
      <w:r>
        <w:rPr>
          <w:rFonts w:hint="eastAsia" w:ascii="仿宋_GB2312" w:hAnsi="仿宋_GB2312" w:eastAsia="仿宋_GB2312" w:cs="仿宋_GB2312"/>
          <w:kern w:val="0"/>
          <w:sz w:val="32"/>
          <w:szCs w:val="32"/>
        </w:rPr>
        <w:t xml:space="preserve">  市人民代表大会及其常务委员会</w:t>
      </w:r>
      <w:r>
        <w:rPr>
          <w:rFonts w:hint="eastAsia" w:ascii="仿宋_GB2312" w:hAnsi="仿宋_GB2312" w:eastAsia="仿宋_GB2312" w:cs="仿宋_GB2312"/>
          <w:kern w:val="0"/>
          <w:sz w:val="32"/>
          <w:szCs w:val="32"/>
        </w:rPr>
        <w:t>应当</w:t>
      </w:r>
      <w:r>
        <w:rPr>
          <w:rFonts w:hint="eastAsia" w:ascii="仿宋_GB2312" w:hAnsi="仿宋_GB2312" w:eastAsia="仿宋_GB2312" w:cs="仿宋_GB2312"/>
          <w:kern w:val="0"/>
          <w:sz w:val="32"/>
          <w:szCs w:val="32"/>
        </w:rPr>
        <w:t>加强对立法工作的组织协调，发挥在立法工作中的主导作用。</w:t>
      </w: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仿宋_GB2312" w:hAnsi="仿宋_GB2312" w:eastAsia="仿宋_GB2312" w:cs="仿宋_GB2312"/>
          <w:kern w:val="0"/>
          <w:sz w:val="32"/>
          <w:szCs w:val="32"/>
          <w:shd w:val="clear" w:color="auto" w:fill="FFFFFF"/>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黑体" w:hAnsi="黑体" w:eastAsia="黑体"/>
          <w:sz w:val="32"/>
        </w:rPr>
      </w:pPr>
      <w:r>
        <w:rPr>
          <w:rFonts w:hint="eastAsia" w:ascii="黑体" w:hAnsi="黑体" w:eastAsia="黑体"/>
          <w:sz w:val="32"/>
        </w:rPr>
        <w:t>第二章  制定地方性法规的准备</w:t>
      </w: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仿宋_GB2312" w:hAnsi="仿宋_GB2312" w:eastAsia="仿宋_GB2312" w:cs="仿宋_GB2312"/>
          <w:kern w:val="0"/>
          <w:sz w:val="32"/>
          <w:szCs w:val="32"/>
          <w:shd w:val="clear" w:color="auto" w:fill="FFFFFF"/>
        </w:rPr>
      </w:pPr>
    </w:p>
    <w:p>
      <w:pPr>
        <w:pStyle w:val="13"/>
        <w:keepNext w:val="0"/>
        <w:keepLines w:val="0"/>
        <w:pageBreakBefore w:val="0"/>
        <w:widowControl w:val="0"/>
        <w:kinsoku/>
        <w:wordWrap/>
        <w:overflowPunct/>
        <w:topLinePunct w:val="0"/>
        <w:bidi w:val="0"/>
        <w:snapToGrid/>
        <w:spacing w:line="240" w:lineRule="auto"/>
        <w:ind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sz w:val="32"/>
          <w:szCs w:val="32"/>
        </w:rPr>
        <w:t xml:space="preserve">  市人民代表大会常务委员会根据法律、行政法规实施和全市经济社会发展的需要，按照突出重点、统筹兼顾的原则，编制常务委员会五年立法规划和年度立法计划。</w:t>
      </w:r>
    </w:p>
    <w:p>
      <w:pPr>
        <w:pStyle w:val="13"/>
        <w:keepNext w:val="0"/>
        <w:keepLines w:val="0"/>
        <w:pageBreakBefore w:val="0"/>
        <w:widowControl w:val="0"/>
        <w:kinsoku/>
        <w:wordWrap/>
        <w:overflowPunct/>
        <w:topLinePunct w:val="0"/>
        <w:bidi w:val="0"/>
        <w:snapToGrid/>
        <w:spacing w:line="240" w:lineRule="auto"/>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常务委员会法制工作机构负责拟定常务委员会五年立法规划草案和年度立法计划草案的具体工作，并按照常务委员会的要求督促立法规划和年度立法计划的落实。</w:t>
      </w:r>
    </w:p>
    <w:p>
      <w:pPr>
        <w:pStyle w:val="13"/>
        <w:keepNext w:val="0"/>
        <w:keepLines w:val="0"/>
        <w:pageBreakBefore w:val="0"/>
        <w:widowControl w:val="0"/>
        <w:kinsoku/>
        <w:wordWrap/>
        <w:overflowPunct/>
        <w:topLinePunct w:val="0"/>
        <w:bidi w:val="0"/>
        <w:snapToGrid/>
        <w:spacing w:line="240" w:lineRule="auto"/>
        <w:ind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sz w:val="32"/>
          <w:szCs w:val="32"/>
        </w:rPr>
        <w:t xml:space="preserve">  市人民政府、市人民代表大会专门委员会、市人民代表大会常务委员会工作机构可以提出制定地方性法规的建议。</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本行政区域内的其他国家机关、政党、社会团体、企业事业组织和公民可以向市人民代表大会常务委员会、市人民政府、市人民代表大会专门委员会提出立法建议。</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向市人民代表大会及其常务委员会提出地方性法规案，应当同时提出法规草案文本及其说明，</w:t>
      </w:r>
      <w:r>
        <w:rPr>
          <w:rFonts w:hint="eastAsia" w:ascii="仿宋_GB2312" w:hAnsi="仿宋_GB2312" w:eastAsia="仿宋_GB2312" w:cs="仿宋_GB2312"/>
          <w:kern w:val="0"/>
          <w:sz w:val="32"/>
          <w:szCs w:val="32"/>
        </w:rPr>
        <w:t>制定地方性法规的法律、法规依据，</w:t>
      </w:r>
      <w:r>
        <w:rPr>
          <w:rFonts w:hint="eastAsia" w:ascii="仿宋_GB2312" w:hAnsi="仿宋_GB2312" w:eastAsia="仿宋_GB2312" w:cs="仿宋_GB2312"/>
          <w:sz w:val="32"/>
          <w:szCs w:val="32"/>
        </w:rPr>
        <w:t>并提供必要的参阅资料。地方性法规修改的，还应当提交修改前后的对照文本。法规草案的说明应当包括制定或者修改该法规的必要性、可行性和主要内容，以及起草过程中对重大分歧意见的协调处理情况。</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人民代表大会常务委员会法制工作机构对提出的立法建议项目进行初步审查，提出年度立法计划草案的初步方案，并与市人民代表大会各有关专门委员会、常务委员会工作机构、市人民政府法制办公室研究协调后，形成立法规划和年度立法计划草案。</w:t>
      </w:r>
    </w:p>
    <w:p>
      <w:pPr>
        <w:pStyle w:val="13"/>
        <w:keepNext w:val="0"/>
        <w:keepLines w:val="0"/>
        <w:pageBreakBefore w:val="0"/>
        <w:widowControl w:val="0"/>
        <w:kinsoku/>
        <w:wordWrap/>
        <w:overflowPunct/>
        <w:topLinePunct w:val="0"/>
        <w:bidi w:val="0"/>
        <w:snapToGrid/>
        <w:spacing w:line="240" w:lineRule="auto"/>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常务委员会编制立法规划和年度立法计划，应当认真研究代表议案和建议，可以向社会公开征集立法建议项目。</w:t>
      </w:r>
    </w:p>
    <w:p>
      <w:pPr>
        <w:pStyle w:val="13"/>
        <w:keepNext w:val="0"/>
        <w:keepLines w:val="0"/>
        <w:pageBreakBefore w:val="0"/>
        <w:widowControl w:val="0"/>
        <w:kinsoku/>
        <w:wordWrap/>
        <w:overflowPunct/>
        <w:topLinePunct w:val="0"/>
        <w:bidi w:val="0"/>
        <w:snapToGrid/>
        <w:spacing w:line="240" w:lineRule="auto"/>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编制常务委员会立法规划和年度立法计划，必要时可以组织专家对立法规划和立法计划草案进行论证。</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下一年度立法计划草案编制工作应当于每年的第三季度开始，并于年底前完成。</w:t>
      </w:r>
    </w:p>
    <w:p>
      <w:pPr>
        <w:pStyle w:val="13"/>
        <w:keepNext w:val="0"/>
        <w:keepLines w:val="0"/>
        <w:pageBreakBefore w:val="0"/>
        <w:widowControl w:val="0"/>
        <w:kinsoku/>
        <w:wordWrap/>
        <w:overflowPunct/>
        <w:topLinePunct w:val="0"/>
        <w:bidi w:val="0"/>
        <w:snapToGrid/>
        <w:spacing w:line="240" w:lineRule="auto"/>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常务委员会编制年度立法计划草案，可以征求省人民代表大会法制委员会意见。</w:t>
      </w:r>
    </w:p>
    <w:p>
      <w:pPr>
        <w:pStyle w:val="13"/>
        <w:keepNext w:val="0"/>
        <w:keepLines w:val="0"/>
        <w:pageBreakBefore w:val="0"/>
        <w:widowControl w:val="0"/>
        <w:kinsoku/>
        <w:wordWrap/>
        <w:overflowPunct/>
        <w:topLinePunct w:val="0"/>
        <w:bidi w:val="0"/>
        <w:snapToGrid/>
        <w:spacing w:line="240" w:lineRule="auto"/>
        <w:ind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sz w:val="32"/>
          <w:szCs w:val="32"/>
        </w:rPr>
        <w:t xml:space="preserve">  常务委员会编制的年度立法计划由常务委员会主任会议于每年市人民代表大会会议后的第一次常务委员会会议前确定。立法计划确需调整的，提案人应当说明理由，由主任会议决定。</w:t>
      </w:r>
    </w:p>
    <w:p>
      <w:pPr>
        <w:pStyle w:val="13"/>
        <w:keepNext w:val="0"/>
        <w:keepLines w:val="0"/>
        <w:pageBreakBefore w:val="0"/>
        <w:widowControl w:val="0"/>
        <w:kinsoku/>
        <w:wordWrap/>
        <w:overflowPunct/>
        <w:topLinePunct w:val="0"/>
        <w:bidi w:val="0"/>
        <w:snapToGrid/>
        <w:spacing w:line="240" w:lineRule="auto"/>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常务委员会编制的年度立法计划应当送省人民代表大会法制委员会。</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拟订年度立法计划的同时，可以确定一定数量的立法论证项目。立法论证项目应当是拟订下一年度立法计划的基础，未经论证的项目一般不得列入下一年度立法计划。</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立法规划和年度立法计划草案由常务委员会主任会议讨论通过，并向社会公布。</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有关部门和单位应当根据年度立法计划的安排，按照保证立法质量的要求，组织法规草案的起草工作，按时提出地方性法规草案。</w:t>
      </w:r>
    </w:p>
    <w:p>
      <w:pPr>
        <w:keepNext w:val="0"/>
        <w:keepLines w:val="0"/>
        <w:pageBreakBefore w:val="0"/>
        <w:widowControl w:val="0"/>
        <w:kinsoku/>
        <w:wordWrap/>
        <w:overflowPunct/>
        <w:topLinePunct w:val="0"/>
        <w:bidi w:val="0"/>
        <w:snapToGrid/>
        <w:spacing w:line="240" w:lineRule="auto"/>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人民代表大会有关的专门委员会、常务委员会工作机构可以提前参与有关方面的地方性法规草案起草工作；综合性、全局性、基础性的重要地方性法规草案，可以由有关的专门委员会或者常务委员会工作机构组织起草；专业性较强的地方性法规草案，可以吸收相关领域的专家参与起草工作，或者委托有关专家、教学科研单位、社会组织起草。</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起草地方性法规草案，起草单位应当建立工作责任制度。</w:t>
      </w:r>
    </w:p>
    <w:p>
      <w:pPr>
        <w:keepNext w:val="0"/>
        <w:keepLines w:val="0"/>
        <w:pageBreakBefore w:val="0"/>
        <w:widowControl w:val="0"/>
        <w:kinsoku/>
        <w:wordWrap/>
        <w:overflowPunct/>
        <w:topLinePunct w:val="0"/>
        <w:bidi w:val="0"/>
        <w:snapToGrid/>
        <w:spacing w:line="240" w:lineRule="auto"/>
        <w:ind w:right="0" w:rightChars="0" w:firstLine="480" w:firstLineChars="15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起草地方性法规草案，应当开展调查研究，征求县（市）区人大常委会和县（市）区人民政府以及本行政区域内其他有关国家机关、政党、社会团体、企事业组织和公民的意见。涉及行政管理的法规草案，应当征求利益相关方的意见；涉及多个行政管理部门权限的，应当征求相关部门的意见，在向常务委员会会议提出法规案前应当做好协调工作。</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地方性法规草案应当符合立法技术规范，根据内容需要，可以分章、节、条、款、项、目。</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57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章、节、条的顺序号用中文数字依次表述，款不编序号，项的序号用中文数字加括号依次表述，目的序号用阿拉伯数字依次表述。</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地方性法规</w:t>
      </w:r>
      <w:r>
        <w:rPr>
          <w:rFonts w:hint="eastAsia" w:ascii="仿宋_GB2312" w:hAnsi="仿宋_GB2312" w:eastAsia="仿宋_GB2312" w:cs="仿宋_GB2312"/>
          <w:sz w:val="32"/>
          <w:szCs w:val="32"/>
        </w:rPr>
        <w:t>标题的题注应当载明制定机关、通过日期。</w:t>
      </w:r>
      <w:r>
        <w:rPr>
          <w:rFonts w:hint="eastAsia" w:ascii="仿宋_GB2312" w:hAnsi="仿宋_GB2312" w:eastAsia="仿宋_GB2312" w:cs="仿宋_GB2312"/>
          <w:kern w:val="0"/>
          <w:sz w:val="32"/>
          <w:szCs w:val="32"/>
        </w:rPr>
        <w:t>经过修改的法规，应当依次载明修改机关、修改日期。</w:t>
      </w:r>
    </w:p>
    <w:p>
      <w:pPr>
        <w:keepNext w:val="0"/>
        <w:keepLines w:val="0"/>
        <w:pageBreakBefore w:val="0"/>
        <w:widowControl w:val="0"/>
        <w:shd w:val="clear" w:color="auto" w:fill="FFFFFF"/>
        <w:kinsoku/>
        <w:wordWrap/>
        <w:overflowPunct/>
        <w:topLinePunct w:val="0"/>
        <w:bidi w:val="0"/>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黑体" w:hAnsi="黑体" w:eastAsia="黑体"/>
          <w:sz w:val="32"/>
        </w:rPr>
      </w:pPr>
      <w:r>
        <w:rPr>
          <w:rFonts w:hint="eastAsia" w:ascii="黑体" w:hAnsi="黑体" w:eastAsia="黑体"/>
          <w:sz w:val="32"/>
        </w:rPr>
        <w:t>第三章  市人民代表大会立法权限和程序</w:t>
      </w:r>
    </w:p>
    <w:p>
      <w:pPr>
        <w:keepNext w:val="0"/>
        <w:keepLines w:val="0"/>
        <w:pageBreakBefore w:val="0"/>
        <w:widowControl w:val="0"/>
        <w:kinsoku/>
        <w:wordWrap/>
        <w:overflowPunct/>
        <w:topLinePunct w:val="0"/>
        <w:autoSpaceDE w:val="0"/>
        <w:autoSpaceDN w:val="0"/>
        <w:bidi w:val="0"/>
        <w:adjustRightInd w:val="0"/>
        <w:snapToGrid/>
        <w:spacing w:line="240" w:lineRule="auto"/>
        <w:ind w:left="317" w:leftChars="151"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val="0"/>
        <w:autoSpaceDN w:val="0"/>
        <w:bidi w:val="0"/>
        <w:adjustRightInd w:val="0"/>
        <w:snapToGrid/>
        <w:spacing w:line="240" w:lineRule="auto"/>
        <w:ind w:left="317" w:leftChars="151"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第十七条</w:t>
      </w:r>
      <w:r>
        <w:rPr>
          <w:rFonts w:hint="eastAsia" w:ascii="仿宋_GB2312" w:hAnsi="仿宋_GB2312" w:eastAsia="仿宋_GB2312" w:cs="仿宋_GB2312"/>
          <w:kern w:val="0"/>
          <w:sz w:val="32"/>
          <w:szCs w:val="32"/>
        </w:rPr>
        <w:t xml:space="preserve">  市人民代表大会根据本市的具体情况和实际需要，在不同宪法、法律、行政法规和省地方性法规相抵触的前提下，可以对城乡建设与管理、环境保护、历史文化保护等方面特别重大的事项制定地方性法规：</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645"/>
        <w:textAlignment w:val="auto"/>
        <w:outlineLvl w:val="9"/>
        <w:rPr>
          <w:rFonts w:hint="eastAsia" w:ascii="仿宋_GB2312" w:hAnsi="仿宋_GB2312" w:eastAsia="仿宋_GB2312" w:cs="仿宋_GB2312"/>
          <w:kern w:val="0"/>
          <w:sz w:val="32"/>
          <w:szCs w:val="32"/>
        </w:rPr>
      </w:pP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一</w:t>
      </w: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为执行法律、行政法规的规定，需要根据本行政区域的实际情况作具体规定的事项;</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二</w:t>
      </w: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属于地方性事务需要制定地方性法规的事项；</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仿宋_GB2312" w:hAnsi="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 xml:space="preserve"> （三）规定市人民代表大会及其常务委员会立法程序的；</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仿宋_GB2312" w:hAnsi="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 xml:space="preserve"> （四）法律对设区的市制定地方性法规的事项另有规定的。</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市人民代表大会主席团可以向市人民代表大会提出地方性法规案，由市人民代表大会审议。</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市人民代表大会常务委员会、各专门委员会、市人民政府，可以向市人民代表大会提出地方性法规案，由主席团决定列入会议议程。</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一个代表团或者代表十人以上联名，可以向市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提出的地方性法规案应当按照本条例第八条的规定，提供相关材料。</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专门委员会审议的时候，可以邀请提案人列席会议，发表意见。</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向市人民代表大会提出的地方性法规案，在人民代表大会闭会期间，可以先向常务委员会提出，经常务委员会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常务委员会决定提请人民代表大会审议的地方性法规案，应当在会议举行的十五日前将法规草案及有关资料发给代表。</w:t>
      </w:r>
    </w:p>
    <w:p>
      <w:pPr>
        <w:keepNext w:val="0"/>
        <w:keepLines w:val="0"/>
        <w:pageBreakBefore w:val="0"/>
        <w:widowControl w:val="0"/>
        <w:kinsoku/>
        <w:wordWrap/>
        <w:overflowPunct/>
        <w:topLinePunct w:val="0"/>
        <w:bidi w:val="0"/>
        <w:snapToGrid/>
        <w:spacing w:line="240" w:lineRule="auto"/>
        <w:ind w:right="0" w:rightChars="0" w:firstLine="64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向市人民代表大会提出的地方性法规案，在列入会议议程前，提案人有权撤回。</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列入市人民代表大会会议议程的地方性法规案，大会全体会议听取提案人的说明后，由各代表团审议。</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各代表团审议地方性法规案时，根据代表团的要求，有关机关、组织应当派人到会介绍情况。</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地方性法规草案修改稿经各代表团审议，由法制委员会根据各代表团的审议意见进行修改，提出法规表决稿和修改情况的说明，由主席团提请大会全体会议表决，由全体代表的过半数通过。</w:t>
      </w:r>
    </w:p>
    <w:p>
      <w:pPr>
        <w:keepNext w:val="0"/>
        <w:keepLines w:val="0"/>
        <w:pageBreakBefore w:val="0"/>
        <w:widowControl w:val="0"/>
        <w:shd w:val="clear" w:color="auto" w:fill="FFFFFF"/>
        <w:kinsoku/>
        <w:wordWrap/>
        <w:overflowPunct/>
        <w:topLinePunct w:val="0"/>
        <w:bidi w:val="0"/>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第三十条</w:t>
      </w:r>
      <w:r>
        <w:rPr>
          <w:rFonts w:hint="eastAsia" w:ascii="仿宋_GB2312" w:hAnsi="仿宋_GB2312" w:eastAsia="仿宋_GB2312" w:cs="仿宋_GB2312"/>
          <w:kern w:val="0"/>
          <w:sz w:val="32"/>
          <w:szCs w:val="32"/>
        </w:rPr>
        <w:t xml:space="preserve"> 市人民代表大会通过的地方性法规，由市人民代表大会常务委员会根据省人</w:t>
      </w:r>
      <w:r>
        <w:rPr>
          <w:rFonts w:hint="eastAsia" w:ascii="仿宋_GB2312" w:hAnsi="仿宋_GB2312" w:eastAsia="仿宋_GB2312" w:cs="仿宋_GB2312"/>
          <w:sz w:val="32"/>
          <w:szCs w:val="32"/>
        </w:rPr>
        <w:t>民代表大会常务委员会的批准决定</w:t>
      </w:r>
      <w:r>
        <w:rPr>
          <w:rFonts w:hint="eastAsia" w:ascii="仿宋_GB2312" w:hAnsi="仿宋_GB2312" w:eastAsia="仿宋_GB2312" w:cs="仿宋_GB2312"/>
          <w:kern w:val="0"/>
          <w:sz w:val="32"/>
          <w:szCs w:val="32"/>
        </w:rPr>
        <w:t>发布公告予以公布。</w:t>
      </w:r>
    </w:p>
    <w:p>
      <w:pPr>
        <w:keepNext w:val="0"/>
        <w:keepLines w:val="0"/>
        <w:pageBreakBefore w:val="0"/>
        <w:widowControl w:val="0"/>
        <w:shd w:val="clear" w:color="auto" w:fill="FFFFFF"/>
        <w:kinsoku/>
        <w:wordWrap/>
        <w:overflowPunct/>
        <w:topLinePunct w:val="0"/>
        <w:bidi w:val="0"/>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黑体" w:hAnsi="黑体" w:eastAsia="黑体"/>
          <w:sz w:val="32"/>
        </w:rPr>
      </w:pPr>
      <w:r>
        <w:rPr>
          <w:rFonts w:hint="eastAsia" w:ascii="黑体" w:hAnsi="黑体" w:eastAsia="黑体"/>
          <w:sz w:val="32"/>
        </w:rPr>
        <w:t>第四章  市人民代表大会常务委员会立法权限和程序</w:t>
      </w:r>
    </w:p>
    <w:p>
      <w:pPr>
        <w:keepNext w:val="0"/>
        <w:keepLines w:val="0"/>
        <w:pageBreakBefore w:val="0"/>
        <w:widowControl w:val="0"/>
        <w:kinsoku/>
        <w:wordWrap/>
        <w:overflowPunct/>
        <w:topLinePunct w:val="0"/>
        <w:autoSpaceDE w:val="0"/>
        <w:autoSpaceDN w:val="0"/>
        <w:bidi w:val="0"/>
        <w:adjustRightInd w:val="0"/>
        <w:snapToGrid/>
        <w:spacing w:line="240" w:lineRule="auto"/>
        <w:ind w:left="317" w:leftChars="151"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第三十一条 除应当由市人民代表大会制定地方性法规的以外，市人民代表大会常务委员会</w:t>
      </w:r>
      <w:r>
        <w:rPr>
          <w:rFonts w:hint="eastAsia" w:ascii="仿宋_GB2312" w:hAnsi="仿宋_GB2312" w:eastAsia="仿宋_GB2312" w:cs="仿宋_GB2312"/>
          <w:kern w:val="0"/>
          <w:sz w:val="32"/>
          <w:szCs w:val="32"/>
        </w:rPr>
        <w:t>根据本市的具体情况和实际需要，在不同宪法、法律、行政法规和省地方性法规相抵触的前提下，可以对城乡建设与管理、环境保护、历史文化保护等方面的事项制定地方性法规：</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645"/>
        <w:textAlignment w:val="auto"/>
        <w:outlineLvl w:val="9"/>
        <w:rPr>
          <w:rFonts w:hint="eastAsia" w:ascii="仿宋_GB2312" w:hAnsi="仿宋_GB2312" w:eastAsia="仿宋_GB2312" w:cs="仿宋_GB2312"/>
          <w:kern w:val="0"/>
          <w:sz w:val="32"/>
          <w:szCs w:val="32"/>
        </w:rPr>
      </w:pP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一</w:t>
      </w: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为执行法律、行政法规的规定，需要根据本行政区域的实际情况作具体规定的事项;</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二</w:t>
      </w:r>
      <w:r>
        <w:rPr>
          <w:rFonts w:hint="eastAsia" w:ascii="仿宋_GB2312" w:hAnsi="仿宋_GB2312" w:cs="仿宋_GB2312"/>
          <w:kern w:val="0"/>
          <w:sz w:val="32"/>
          <w:szCs w:val="32"/>
          <w:lang w:eastAsia="zh-CN"/>
        </w:rPr>
        <w:t>）</w:t>
      </w:r>
      <w:r>
        <w:rPr>
          <w:rFonts w:hint="eastAsia" w:ascii="仿宋_GB2312" w:hAnsi="仿宋_GB2312" w:eastAsia="仿宋_GB2312" w:cs="仿宋_GB2312"/>
          <w:kern w:val="0"/>
          <w:sz w:val="32"/>
          <w:szCs w:val="32"/>
        </w:rPr>
        <w:t>属于地方性事务需要制定地方性法规的事项；</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textAlignment w:val="auto"/>
        <w:outlineLvl w:val="9"/>
        <w:rPr>
          <w:rFonts w:hint="eastAsia" w:ascii="仿宋_GB2312" w:hAnsi="仿宋_GB2312" w:eastAsia="仿宋_GB2312" w:cs="仿宋_GB2312"/>
          <w:kern w:val="0"/>
          <w:sz w:val="32"/>
          <w:szCs w:val="32"/>
          <w:u w:val="single"/>
        </w:rPr>
      </w:pPr>
      <w:r>
        <w:rPr>
          <w:rFonts w:hint="eastAsia" w:ascii="仿宋_GB2312" w:hAnsi="仿宋_GB2312" w:eastAsia="仿宋_GB2312" w:cs="仿宋_GB2312"/>
          <w:kern w:val="0"/>
          <w:sz w:val="32"/>
          <w:szCs w:val="32"/>
        </w:rPr>
        <w:t xml:space="preserve"> </w:t>
      </w:r>
      <w:r>
        <w:rPr>
          <w:rFonts w:hint="eastAsia" w:ascii="仿宋_GB2312" w:hAnsi="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 xml:space="preserve">  （三）法律对设区的市制定地方性法规的事项另有规定的。</w:t>
      </w:r>
    </w:p>
    <w:p>
      <w:pPr>
        <w:keepNext w:val="0"/>
        <w:keepLines w:val="0"/>
        <w:pageBreakBefore w:val="0"/>
        <w:widowControl w:val="0"/>
        <w:kinsoku/>
        <w:wordWrap/>
        <w:overflowPunct/>
        <w:topLinePunct w:val="0"/>
        <w:bidi w:val="0"/>
        <w:snapToGrid/>
        <w:spacing w:line="240" w:lineRule="auto"/>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在市人民代表大会闭会期间，市人民代表大会常务委员会可以对市人民代表大会制定的地方性法规进行部分修改和补充，但不得同该法规的基本原则相抵触。</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b/>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常务委员会主任会议可以向常务委员会提出地方性法规案，由常务委员会会议审议。</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人民政府、市人民代表大会各专门委员会，可以向常务委员会提出地方性法规案，由主任会议决定提请常务委员会会议审议，或者先交有关专门委员会审议、提出报告，再提请常务委员会会议审议。如果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bidi w:val="0"/>
        <w:snapToGrid/>
        <w:spacing w:line="240" w:lineRule="auto"/>
        <w:ind w:right="0" w:rightChars="0" w:firstLine="752" w:firstLineChars="23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常务委员会组成人员五人以上联名，可以向常务委员会提出地方性法规案，由主任会议决定是否提请常务委员会会议审议，或者先交有关专门委员会审议，提出是否列入会议议程的意见，再决定是否提请常务委员会审议。不列入常务委员会会议议程的，应当向常务委员会会议报告或者向提案人说明。</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专门委员会审议的时候，可以邀请提案人列席会议，发表意见。</w:t>
      </w:r>
    </w:p>
    <w:p>
      <w:pPr>
        <w:keepNext w:val="0"/>
        <w:keepLines w:val="0"/>
        <w:pageBreakBefore w:val="0"/>
        <w:widowControl w:val="0"/>
        <w:kinsoku/>
        <w:wordWrap/>
        <w:overflowPunct/>
        <w:topLinePunct w:val="0"/>
        <w:bidi w:val="0"/>
        <w:snapToGrid/>
        <w:spacing w:line="240" w:lineRule="auto"/>
        <w:ind w:right="0" w:rightChars="0" w:firstLine="752" w:firstLineChars="23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向常务委员会提出地方性法规案，一般应当在常务委员会会议举行的三十日前提出。</w:t>
      </w:r>
    </w:p>
    <w:p>
      <w:pPr>
        <w:pStyle w:val="13"/>
        <w:keepNext w:val="0"/>
        <w:keepLines w:val="0"/>
        <w:pageBreakBefore w:val="0"/>
        <w:widowControl w:val="0"/>
        <w:kinsoku/>
        <w:wordWrap/>
        <w:overflowPunct/>
        <w:topLinePunct w:val="0"/>
        <w:bidi w:val="0"/>
        <w:snapToGrid/>
        <w:spacing w:line="240" w:lineRule="auto"/>
        <w:ind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sz w:val="32"/>
          <w:szCs w:val="32"/>
        </w:rPr>
        <w:t xml:space="preserve">  地方性法规草案与市人民代表大会及其常务委员会制定的其他地方性法规相关规定不一致的，提案人应当予以说明并提出处理意见，必要时应当同时提出修改或者废止本市其他地方性法规相关规定的议案。</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bidi w:val="0"/>
        <w:snapToGrid/>
        <w:spacing w:line="240" w:lineRule="auto"/>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列入常务委员会会议议程的地方性法规案，除特殊情况外，应当在会议举行的七日前将地方性法规草案及有关资料发给常务委员会组成人员。</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常务委员会组成人员应当对地方性法规草案进行调查研究，准备审议意见。</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向常务委员会提出的地方性法规案，在列入会议议程前，提案人有权撤回。</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常务委员会会议审议地方性法规案，应当安排充足的时间，保证常务委员会组成人员充分发表意见。</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对于涉及面广、情况复杂、条文较多的法规草案，应当适当增加审议时间。</w:t>
      </w:r>
    </w:p>
    <w:p>
      <w:pPr>
        <w:keepNext w:val="0"/>
        <w:keepLines w:val="0"/>
        <w:pageBreakBefore w:val="0"/>
        <w:widowControl w:val="0"/>
        <w:shd w:val="clear" w:color="auto" w:fill="FFFFFF"/>
        <w:kinsoku/>
        <w:wordWrap/>
        <w:overflowPunct/>
        <w:topLinePunct w:val="0"/>
        <w:bidi w:val="0"/>
        <w:snapToGrid/>
        <w:spacing w:line="240" w:lineRule="auto"/>
        <w:ind w:right="0" w:rightChars="0" w:firstLine="665" w:firstLineChars="208"/>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常务委员会会议审议地方性法规案时，应当邀请有关的市人民代表大会代表列席会议。</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审议相关法规的专门委员会召开会议时，可以邀请参与立法工作的市人民代表大会代表列席会议。</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列入常务委员会会议议程的地方性法规案，一般应当经三次常务委员会会议审议后交付表决。各方面意见比较一致的，可以经两次常务委员会会议审议后交付表决。调整事项较为单一或者部分修改、废止的地方性法规案，各方面的意见比较一致的，也可以经一次常务委员会会议审议即交付表决。</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常务委员会会议第一次审议地方性法规案，在全体会议上听取提案人的说明，由分组会议进行初步审议。</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常务委员会会议第二次审议地方性法规案，在全体会议上听取法制委员会关于地方性法规草案修改情况和主要问题的汇报，由分组会议进行审议。</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常务委员会审议地方性法规案时，根据需要，可以召开联组会议或者全体会议，对法规草案中的主要问题进行讨论。</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常务委员会分组会议审议地方性法规案时，提案人应当派人听取意见，回答询问。</w:t>
      </w:r>
    </w:p>
    <w:p>
      <w:pPr>
        <w:keepNext w:val="0"/>
        <w:keepLines w:val="0"/>
        <w:pageBreakBefore w:val="0"/>
        <w:widowControl w:val="0"/>
        <w:kinsoku/>
        <w:wordWrap/>
        <w:overflowPunct/>
        <w:topLinePunct w:val="0"/>
        <w:bidi w:val="0"/>
        <w:snapToGrid/>
        <w:spacing w:line="240" w:lineRule="auto"/>
        <w:ind w:right="0" w:rightChars="0" w:firstLine="43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常务委员会分组会议审议地方性法规案时，根据要求，有关机关、组织应当派人介绍情况。</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bidi w:val="0"/>
        <w:snapToGrid/>
        <w:spacing w:line="240" w:lineRule="auto"/>
        <w:ind w:right="0" w:rightChars="0" w:firstLine="592" w:firstLineChars="18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专门委员会审议地方性法规案时，应当召开全体会议审议，根据需要，可以要求有关机关、组织派负责人说明情况。</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专门委员会审议地方性法规案时，可以邀请其他专门委员会的成员列席会议，发表意见。</w:t>
      </w:r>
    </w:p>
    <w:p>
      <w:pPr>
        <w:keepNext w:val="0"/>
        <w:keepLines w:val="0"/>
        <w:pageBreakBefore w:val="0"/>
        <w:widowControl w:val="0"/>
        <w:kinsoku/>
        <w:wordWrap/>
        <w:overflowPunct/>
        <w:topLinePunct w:val="0"/>
        <w:bidi w:val="0"/>
        <w:snapToGrid/>
        <w:spacing w:line="240" w:lineRule="auto"/>
        <w:ind w:right="0" w:rightChars="0" w:firstLine="592" w:firstLineChars="185"/>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对有关的专门委员会的审议意见没有采纳的，应当向有关的专门委员会反馈。</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法制委员会审议法规案时，可以邀请有关的专门委员会的成员列席会议，发表意见。</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专门委员会之间对地方性法规草案的重要问题意见不一致时，应当向主任会议报告。</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法制委员会、有关专门委员会和常务委员会工作机构、办事机构，可以根据法规草案的内容，向相关领域的市人民代表大会代表以及县（市）区人民代表大会常务委员会和有关机关、组织和专家发函征求意见。</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列入常务委员会会议议程的地方性法规案，应当在常务委员会会议后将法规草案及其起草、修改的说明等向社会公布，征求意见，但是经主任会议决定不公布的除外。向社会公布征求意见的时间一般不少于三十日。各机关、组织和公民提出的意见送常务委员会工作机构，征求意见的采纳情况以适当形式向社会反馈。</w:t>
      </w:r>
    </w:p>
    <w:p>
      <w:pPr>
        <w:keepNext w:val="0"/>
        <w:keepLines w:val="0"/>
        <w:pageBreakBefore w:val="0"/>
        <w:widowControl w:val="0"/>
        <w:kinsoku/>
        <w:wordWrap/>
        <w:overflowPunct/>
        <w:topLinePunct w:val="0"/>
        <w:bidi w:val="0"/>
        <w:snapToGrid/>
        <w:spacing w:line="240" w:lineRule="auto"/>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拟提请常务委员会会议审议通过的地方性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bidi w:val="0"/>
        <w:snapToGrid/>
        <w:spacing w:line="240" w:lineRule="auto"/>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shd w:val="clear" w:color="auto" w:fill="FFFFFF"/>
        <w:kinsoku/>
        <w:wordWrap/>
        <w:overflowPunct/>
        <w:topLinePunct w:val="0"/>
        <w:bidi w:val="0"/>
        <w:snapToGrid/>
        <w:spacing w:line="240" w:lineRule="auto"/>
        <w:ind w:right="0" w:rightChars="0" w:firstLine="665" w:firstLineChars="208"/>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地方性法规草案表决稿交付常务委员会会议表决前，主任会议根据常务委员会会议审议的情况，可以决定将个别意见分歧较大的重要条款提请常务委员会会议单独表决。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bidi w:val="0"/>
        <w:snapToGrid/>
        <w:spacing w:line="240" w:lineRule="auto"/>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列入常务委员会会议审议的地方性法规案，因各方面对制定该地方性法规的合法性、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对多部地方性法规中涉及同类事项的个别条款进行修改，一并提出法规案的，经主任会议决定，可以合并表决，也可以分别表决。</w:t>
      </w:r>
    </w:p>
    <w:p>
      <w:pPr>
        <w:keepNext w:val="0"/>
        <w:keepLines w:val="0"/>
        <w:pageBreakBefore w:val="0"/>
        <w:widowControl w:val="0"/>
        <w:shd w:val="clear" w:color="auto" w:fill="FFFFFF"/>
        <w:kinsoku/>
        <w:wordWrap/>
        <w:overflowPunct/>
        <w:topLinePunct w:val="0"/>
        <w:bidi w:val="0"/>
        <w:snapToGrid/>
        <w:spacing w:line="240" w:lineRule="auto"/>
        <w:ind w:right="0" w:rightChars="0" w:firstLine="665" w:firstLineChars="208"/>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常务委员会制定的地方性法规由</w:t>
      </w:r>
      <w:r>
        <w:rPr>
          <w:rFonts w:hint="eastAsia" w:ascii="仿宋_GB2312" w:hAnsi="仿宋_GB2312" w:eastAsia="仿宋_GB2312" w:cs="仿宋_GB2312"/>
          <w:kern w:val="0"/>
          <w:sz w:val="32"/>
          <w:szCs w:val="32"/>
        </w:rPr>
        <w:t>常务委员会根据省人</w:t>
      </w:r>
      <w:r>
        <w:rPr>
          <w:rFonts w:hint="eastAsia" w:ascii="仿宋_GB2312" w:hAnsi="仿宋_GB2312" w:eastAsia="仿宋_GB2312" w:cs="仿宋_GB2312"/>
          <w:sz w:val="32"/>
          <w:szCs w:val="32"/>
        </w:rPr>
        <w:t>民代表大会常务委员会的批准决定</w:t>
      </w:r>
      <w:r>
        <w:rPr>
          <w:rFonts w:hint="eastAsia" w:ascii="仿宋_GB2312" w:hAnsi="仿宋_GB2312" w:eastAsia="仿宋_GB2312" w:cs="仿宋_GB2312"/>
          <w:kern w:val="0"/>
          <w:sz w:val="32"/>
          <w:szCs w:val="32"/>
        </w:rPr>
        <w:t>发布公告予以公布。</w:t>
      </w:r>
    </w:p>
    <w:p>
      <w:pPr>
        <w:keepNext w:val="0"/>
        <w:keepLines w:val="0"/>
        <w:pageBreakBefore w:val="0"/>
        <w:widowControl w:val="0"/>
        <w:shd w:val="clear" w:color="auto" w:fill="FFFFFF"/>
        <w:kinsoku/>
        <w:wordWrap/>
        <w:overflowPunct/>
        <w:topLinePunct w:val="0"/>
        <w:bidi w:val="0"/>
        <w:snapToGrid/>
        <w:spacing w:line="240" w:lineRule="auto"/>
        <w:ind w:right="0" w:rightChars="0"/>
        <w:jc w:val="center"/>
        <w:textAlignment w:val="auto"/>
        <w:outlineLvl w:val="9"/>
        <w:rPr>
          <w:rFonts w:hint="eastAsia" w:ascii="仿宋_GB2312" w:hAnsi="仿宋_GB2312" w:eastAsia="仿宋_GB2312" w:cs="仿宋_GB2312"/>
          <w:kern w:val="0"/>
          <w:sz w:val="32"/>
          <w:szCs w:val="32"/>
          <w:shd w:val="clear" w:color="auto" w:fill="FFFFFF"/>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黑体" w:hAnsi="黑体" w:eastAsia="黑体"/>
          <w:sz w:val="32"/>
        </w:rPr>
      </w:pPr>
      <w:r>
        <w:rPr>
          <w:rFonts w:hint="eastAsia" w:ascii="黑体" w:hAnsi="黑体" w:eastAsia="黑体"/>
          <w:sz w:val="32"/>
        </w:rPr>
        <w:t>第五章  地方性法规的报批、公布</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kern w:val="0"/>
          <w:sz w:val="32"/>
          <w:szCs w:val="32"/>
        </w:rPr>
        <w:t xml:space="preserve">  市人民代表大会及其常务委员会制定、修改和废止的地方性法规，由常务委员会报请省人民代表大会常务委员会批准。</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请省人民代表大会常务委员会批准的地方性法规，应当在省人民代表大会常务委员会会议举行十五日前，向省人民代表大会常务委员会提交报请批准的书面报告，并附地方性法规文本及其说明和法律依据等有关材料。</w:t>
      </w:r>
    </w:p>
    <w:p>
      <w:pPr>
        <w:keepNext w:val="0"/>
        <w:keepLines w:val="0"/>
        <w:pageBreakBefore w:val="0"/>
        <w:widowControl w:val="0"/>
        <w:kinsoku/>
        <w:wordWrap/>
        <w:overflowPunct/>
        <w:topLinePunct w:val="0"/>
        <w:bidi w:val="0"/>
        <w:snapToGrid/>
        <w:spacing w:line="240" w:lineRule="auto"/>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kern w:val="0"/>
          <w:sz w:val="32"/>
          <w:szCs w:val="32"/>
        </w:rPr>
        <w:t xml:space="preserve">  地方性法规报经批准后，由常务委员会发布公告予以公布，并及时</w:t>
      </w:r>
      <w:r>
        <w:rPr>
          <w:rFonts w:hint="eastAsia" w:ascii="仿宋_GB2312" w:hAnsi="仿宋_GB2312" w:eastAsia="仿宋_GB2312" w:cs="仿宋_GB2312"/>
          <w:sz w:val="32"/>
          <w:szCs w:val="32"/>
        </w:rPr>
        <w:t>在常务委员会会刊、铁岭市人大常委会信息网和《铁岭日报》上刊载。</w:t>
      </w:r>
    </w:p>
    <w:p>
      <w:pPr>
        <w:keepNext w:val="0"/>
        <w:keepLines w:val="0"/>
        <w:pageBreakBefore w:val="0"/>
        <w:widowControl w:val="0"/>
        <w:shd w:val="clear" w:color="auto" w:fill="FFFFFF"/>
        <w:kinsoku/>
        <w:wordWrap/>
        <w:overflowPunct/>
        <w:topLinePunct w:val="0"/>
        <w:bidi w:val="0"/>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在常务委员会会刊上刊登的地方性法规文本为标准文本。</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kern w:val="0"/>
          <w:sz w:val="32"/>
          <w:szCs w:val="32"/>
        </w:rPr>
        <w:t xml:space="preserve">  公布地方性法规的公告应当载明该地方性法规的制定机关、批准机关、通过日期、批准和施行日期。</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黑体" w:hAnsi="黑体" w:eastAsia="黑体"/>
          <w:sz w:val="32"/>
        </w:rPr>
      </w:pPr>
      <w:r>
        <w:rPr>
          <w:rFonts w:hint="eastAsia" w:ascii="黑体" w:hAnsi="黑体" w:eastAsia="黑体"/>
          <w:sz w:val="32"/>
        </w:rPr>
        <w:t>第六章  地方性法规的解释、修改、废止</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kern w:val="0"/>
          <w:sz w:val="32"/>
          <w:szCs w:val="32"/>
        </w:rPr>
        <w:t xml:space="preserve">  地方性法规解释权属于市人民代表大会常务委员会。</w:t>
      </w:r>
    </w:p>
    <w:p>
      <w:pPr>
        <w:keepNext w:val="0"/>
        <w:keepLines w:val="0"/>
        <w:pageBreakBefore w:val="0"/>
        <w:widowControl w:val="0"/>
        <w:shd w:val="clear" w:color="auto" w:fill="FFFFFF"/>
        <w:kinsoku/>
        <w:wordWrap/>
        <w:overflowPunct/>
        <w:topLinePunct w:val="0"/>
        <w:bidi w:val="0"/>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地方性法规有以下情况之一的，由常务委员会解释：</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（一）地方性法规的规定需要进一步明确具体含义的；</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（二）地方性法规制定后出现新的情况，需要明确适用地方性法规依据的。</w:t>
      </w:r>
    </w:p>
    <w:p>
      <w:pPr>
        <w:keepNext w:val="0"/>
        <w:keepLines w:val="0"/>
        <w:pageBreakBefore w:val="0"/>
        <w:widowControl w:val="0"/>
        <w:shd w:val="clear" w:color="auto" w:fill="FFFFFF"/>
        <w:kinsoku/>
        <w:wordWrap/>
        <w:overflowPunct/>
        <w:topLinePunct w:val="0"/>
        <w:bidi w:val="0"/>
        <w:snapToGrid/>
        <w:spacing w:line="240" w:lineRule="auto"/>
        <w:ind w:right="0" w:right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kern w:val="0"/>
          <w:sz w:val="32"/>
          <w:szCs w:val="32"/>
        </w:rPr>
        <w:t xml:space="preserve">  市人民政府、市中级人民法院、市人民检察院、市人民代表大会各专门委员会和县（市）区人民代表大会常务委员会可以向市人民代表大会常务委员会提出地方性法规解释要求。</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kern w:val="0"/>
          <w:sz w:val="32"/>
          <w:szCs w:val="32"/>
        </w:rPr>
        <w:t xml:space="preserve">  常务委员会法制工作机构研究拟订地方性法规解释草案，由主任会议决定列入常务委员会会议议程。</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kern w:val="0"/>
          <w:sz w:val="32"/>
          <w:szCs w:val="32"/>
        </w:rPr>
        <w:t xml:space="preserve">  列入常务委员会会议议程的地方性法规解释草案，由法制委员会在会议上作法规解释说明，由分组会议对法规解释草案进行审议。</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kern w:val="0"/>
          <w:sz w:val="32"/>
          <w:szCs w:val="32"/>
        </w:rPr>
        <w:t xml:space="preserve">  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kern w:val="0"/>
          <w:sz w:val="32"/>
          <w:szCs w:val="32"/>
        </w:rPr>
        <w:t xml:space="preserve">  法规解释草案表决稿由主任会议决定提请常务委员会全体会议表决，由常务委员会全体组成人员的过半数通过，由常务委员会发布公告予以公布。</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firstLineChars="15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kern w:val="0"/>
          <w:sz w:val="32"/>
          <w:szCs w:val="32"/>
        </w:rPr>
        <w:t xml:space="preserve">  常务委员会的地方性法规解释同地方性法规具有同等效力。</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市人民代表大会常务委员会法制工作机构可以对有关具体问题的地方性法规询问进行研究予以答复，并报常务委员会备案。</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市人民代表大会有关专门委员会或者常务委员会有关工作机构、办事机构可以组织对地方性法规或者地方性法规中有关规定进行立法后评估。</w:t>
      </w:r>
      <w:r>
        <w:rPr>
          <w:rFonts w:hint="eastAsia" w:ascii="仿宋_GB2312" w:hAnsi="仿宋_GB2312" w:eastAsia="仿宋_GB2312" w:cs="仿宋_GB2312"/>
          <w:kern w:val="0"/>
          <w:sz w:val="32"/>
          <w:szCs w:val="32"/>
        </w:rPr>
        <w:t>评估情况应当向常务委员会报告。</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评估后认为需要对地方性法规进行修改、废止的，有提案权的主体应当及时提出立项申请。</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市人民代表大会常务委员会应当根据法律、行政法规和省地方性法规的制定或者修改情况以及地方性法规实施的具体情况，及时对地方性法规进行清理。</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法规清理具体工作由市人民代表大会常务委员会法制工作机构负责实施。</w:t>
      </w:r>
    </w:p>
    <w:p>
      <w:pPr>
        <w:keepNext w:val="0"/>
        <w:keepLines w:val="0"/>
        <w:pageBreakBefore w:val="0"/>
        <w:widowControl w:val="0"/>
        <w:shd w:val="clear" w:color="auto" w:fill="FFFFFF"/>
        <w:kinsoku/>
        <w:wordWrap/>
        <w:overflowPunct/>
        <w:topLinePunct w:val="0"/>
        <w:bidi w:val="0"/>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kern w:val="0"/>
          <w:sz w:val="32"/>
          <w:szCs w:val="32"/>
        </w:rPr>
        <w:t xml:space="preserve">  地方性法规有以下情况之一的，应当予以修改或废止：</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（一）与宪法、法律、行政法规、省地方性法规相抵触的；</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（二）已不适应实际需要的；</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（三）其他情况需要修改或废止的。</w:t>
      </w:r>
    </w:p>
    <w:p>
      <w:pPr>
        <w:keepNext w:val="0"/>
        <w:keepLines w:val="0"/>
        <w:pageBreakBefore w:val="0"/>
        <w:widowControl w:val="0"/>
        <w:shd w:val="clear" w:color="auto" w:fill="FFFFFF"/>
        <w:kinsoku/>
        <w:wordWrap/>
        <w:overflowPunct/>
        <w:topLinePunct w:val="0"/>
        <w:bidi w:val="0"/>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第七十条</w:t>
      </w:r>
      <w:r>
        <w:rPr>
          <w:rFonts w:hint="eastAsia" w:ascii="仿宋_GB2312" w:hAnsi="仿宋_GB2312" w:eastAsia="仿宋_GB2312" w:cs="仿宋_GB2312"/>
          <w:kern w:val="0"/>
          <w:sz w:val="32"/>
          <w:szCs w:val="32"/>
        </w:rPr>
        <w:t xml:space="preserve">  地方性法规的修改和废止程序，适用本条例第三章、第四章、第五章的有关规定。地方性法规修改后，应当公布新的地方性法规文本。</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地方性法规规定明确要求有关单位对专门事项作出配套的具体规定的，有关单位应当自地方性法规施行之日起一年内作出规定，地方性法规对配套的具体规定制定期限另有规定的，从其规定。有关单位未能在期限内作出配套的具体规定的，应当向市人民代表大会常务委员会说明情况。</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仿宋_GB2312" w:hAnsi="仿宋_GB2312" w:eastAsia="仿宋_GB2312" w:cs="仿宋_GB2312"/>
          <w:kern w:val="0"/>
          <w:sz w:val="32"/>
          <w:szCs w:val="32"/>
          <w:shd w:val="clear" w:color="auto" w:fill="FFFFFF"/>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黑体" w:hAnsi="黑体" w:eastAsia="黑体"/>
          <w:sz w:val="32"/>
        </w:rPr>
      </w:pPr>
      <w:r>
        <w:rPr>
          <w:rFonts w:hint="eastAsia" w:ascii="黑体" w:hAnsi="黑体" w:eastAsia="黑体"/>
          <w:sz w:val="32"/>
        </w:rPr>
        <w:t>第七章   规章和规章的备案审查</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jc w:val="left"/>
        <w:textAlignment w:val="auto"/>
        <w:outlineLvl w:val="9"/>
        <w:rPr>
          <w:rFonts w:hint="eastAsia" w:ascii="仿宋_GB2312" w:hAnsi="仿宋_GB2312" w:eastAsia="仿宋_GB2312" w:cs="仿宋_GB2312"/>
          <w:color w:val="333333"/>
          <w:sz w:val="32"/>
          <w:szCs w:val="32"/>
        </w:rPr>
      </w:pPr>
      <w:r>
        <w:rPr>
          <w:rFonts w:hint="eastAsia" w:ascii="黑体" w:hAnsi="黑体" w:eastAsia="黑体" w:cs="黑体"/>
          <w:kern w:val="2"/>
          <w:sz w:val="32"/>
          <w:szCs w:val="32"/>
          <w:lang w:val="en-US" w:eastAsia="zh-CN" w:bidi="ar-SA"/>
        </w:rPr>
        <w:t>第七十二条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333333"/>
          <w:sz w:val="32"/>
          <w:szCs w:val="32"/>
        </w:rPr>
        <w:t>市人民政府可以根据法律、行政法规和省地方性法规，就本行政区域内城乡建设与管理、环境保护、历史文化保护等方面的事项制定规章：</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jc w:val="left"/>
        <w:textAlignment w:val="auto"/>
        <w:outlineLvl w:val="9"/>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xml:space="preserve">（一）为执行法律、行政法规、地方性法规的规定需要制定规章的事项； </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480"/>
        <w:jc w:val="left"/>
        <w:textAlignment w:val="auto"/>
        <w:outlineLvl w:val="9"/>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lang w:val="en-US" w:eastAsia="zh-CN"/>
        </w:rPr>
        <w:t xml:space="preserve"> </w:t>
      </w:r>
      <w:r>
        <w:rPr>
          <w:rFonts w:hint="eastAsia" w:ascii="仿宋_GB2312" w:hAnsi="仿宋_GB2312" w:eastAsia="仿宋_GB2312" w:cs="仿宋_GB2312"/>
          <w:color w:val="333333"/>
          <w:sz w:val="32"/>
          <w:szCs w:val="32"/>
        </w:rPr>
        <w:t xml:space="preserve">（二）属于本行政区域的具体行政管理事项。 </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480"/>
        <w:jc w:val="left"/>
        <w:textAlignment w:val="auto"/>
        <w:outlineLvl w:val="9"/>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lang w:val="en-US" w:eastAsia="zh-CN"/>
        </w:rPr>
        <w:t xml:space="preserve"> </w:t>
      </w:r>
      <w:r>
        <w:rPr>
          <w:rFonts w:hint="eastAsia" w:ascii="仿宋_GB2312" w:hAnsi="仿宋_GB2312" w:eastAsia="仿宋_GB2312" w:cs="仿宋_GB2312"/>
          <w:color w:val="333333"/>
          <w:sz w:val="32"/>
          <w:szCs w:val="32"/>
        </w:rPr>
        <w:t xml:space="preserve">市人民政府开始制定规章的时间，与省人民代表大会常务委员会确定本市开始制定地方性法规的时间同步。 </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480"/>
        <w:jc w:val="left"/>
        <w:textAlignment w:val="auto"/>
        <w:outlineLvl w:val="9"/>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lang w:val="en-US" w:eastAsia="zh-CN"/>
        </w:rPr>
        <w:t xml:space="preserve"> </w:t>
      </w:r>
      <w:r>
        <w:rPr>
          <w:rFonts w:hint="eastAsia" w:ascii="黑体" w:hAnsi="黑体" w:eastAsia="黑体" w:cs="黑体"/>
          <w:kern w:val="2"/>
          <w:sz w:val="32"/>
          <w:szCs w:val="32"/>
          <w:lang w:val="en-US" w:eastAsia="zh-CN" w:bidi="ar-SA"/>
        </w:rPr>
        <w:t>第七十三条</w:t>
      </w:r>
      <w:r>
        <w:rPr>
          <w:rFonts w:hint="eastAsia" w:ascii="仿宋_GB2312" w:hAnsi="仿宋_GB2312" w:eastAsia="仿宋_GB2312" w:cs="仿宋_GB2312"/>
          <w:color w:val="333333"/>
          <w:sz w:val="32"/>
          <w:szCs w:val="32"/>
        </w:rPr>
        <w:t xml:space="preserve">  应当制定地方性法规但条件尚不成熟的，因行政管理迫切需要，可以先制定地方政府规章。规章实施满两年需要继续实施规章所规定的行政措施的，应当提请市人民代表大会或者其常务委员会制定地方性法规。 </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800" w:firstLineChars="250"/>
        <w:jc w:val="left"/>
        <w:textAlignment w:val="auto"/>
        <w:outlineLvl w:val="9"/>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sz w:val="32"/>
          <w:szCs w:val="32"/>
        </w:rPr>
        <w:t xml:space="preserve">没有法律、行政法规、地方性法规的依据，规章不得设定减损公民、法人和其他组织权利或者增加其义务的规范。 </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480"/>
        <w:jc w:val="left"/>
        <w:textAlignment w:val="auto"/>
        <w:outlineLvl w:val="9"/>
        <w:rPr>
          <w:rFonts w:hint="eastAsia" w:ascii="仿宋_GB2312" w:hAnsi="仿宋_GB2312" w:eastAsia="仿宋_GB2312" w:cs="仿宋_GB2312"/>
          <w:color w:val="333333"/>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kern w:val="2"/>
          <w:sz w:val="32"/>
          <w:szCs w:val="32"/>
          <w:lang w:val="en-US" w:eastAsia="zh-CN" w:bidi="ar-SA"/>
        </w:rPr>
        <w:t>第七十四条</w:t>
      </w:r>
      <w:r>
        <w:rPr>
          <w:rFonts w:hint="eastAsia" w:ascii="仿宋_GB2312" w:hAnsi="仿宋_GB2312" w:eastAsia="仿宋_GB2312" w:cs="仿宋_GB2312"/>
          <w:sz w:val="32"/>
          <w:szCs w:val="32"/>
        </w:rPr>
        <w:t xml:space="preserve">  规章应当经政府常务会议或者全体会议决定，由市长签署命令予以公布。 </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 第七十五条</w:t>
      </w:r>
      <w:r>
        <w:rPr>
          <w:rFonts w:hint="eastAsia" w:ascii="仿宋_GB2312" w:hAnsi="仿宋_GB2312" w:eastAsia="仿宋_GB2312" w:cs="仿宋_GB2312"/>
          <w:kern w:val="0"/>
          <w:sz w:val="32"/>
          <w:szCs w:val="32"/>
        </w:rPr>
        <w:t xml:space="preserve">  市人民政府制定的规章应当在公布后的三十日内报市人民代表大会常务委员会和省人民代表大会常务委员会、省人民政府备案。</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县（市）区人民代表大会常务委员会认为市人民政府制定的规章同宪法、法律、行政法规和省、市地方性法规相抵触的，可以向市人民代表大会常务委员会书面提出进行审查的要求，由有关专门委员会或者常务委员会工作机构会同法制工作机构进行审查、提出意见。</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国家机关和社会团体、企业事业组织以及公民认为市人民政府规章同宪法、法律、行政法规和省、市地方性法规相抵触的，可以向市人民代表大会常务委员会书面提出进行审查的建议，由常务委员会法制工作机构进行研究；必要时，送有关专门委员会或者常务委员会工作机构进行审查、提出意见。</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市人民代表大会</w:t>
      </w:r>
      <w:r>
        <w:rPr>
          <w:rFonts w:hint="eastAsia" w:ascii="仿宋_GB2312" w:hAnsi="仿宋_GB2312" w:eastAsia="仿宋_GB2312" w:cs="仿宋_GB2312"/>
          <w:sz w:val="32"/>
          <w:szCs w:val="32"/>
        </w:rPr>
        <w:t>有关的专门委员会和常务委员会工作机构可以对报送备案的规章进行主动审查。</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市人民代表大会有关的专门委员会和常务委员会工作机构经审查、研究，认为市人民政府规章同宪法、法律、行政法规或者省、市的地方性法规相抵触的，可以向制定机关提出书面审查意见、研究意见；</w:t>
      </w:r>
      <w:r>
        <w:rPr>
          <w:rFonts w:hint="eastAsia" w:ascii="仿宋_GB2312" w:hAnsi="仿宋_GB2312" w:eastAsia="仿宋_GB2312" w:cs="仿宋_GB2312"/>
          <w:kern w:val="0"/>
          <w:sz w:val="32"/>
          <w:szCs w:val="32"/>
        </w:rPr>
        <w:t>也可以由法制委员会与有关的专门委员会、常务委员会工作机构召开联合审查会议，要求制定机关到会说明情况，再向制定机关提出书面审查意见。</w:t>
      </w:r>
      <w:r>
        <w:rPr>
          <w:rFonts w:hint="eastAsia" w:ascii="仿宋_GB2312" w:hAnsi="仿宋_GB2312" w:eastAsia="仿宋_GB2312" w:cs="仿宋_GB2312"/>
          <w:sz w:val="32"/>
          <w:szCs w:val="32"/>
        </w:rPr>
        <w:t>制定机关应当在两个月内研究提出是否修改的意见，并向</w:t>
      </w:r>
      <w:r>
        <w:rPr>
          <w:rFonts w:hint="eastAsia" w:ascii="仿宋_GB2312" w:hAnsi="仿宋_GB2312" w:eastAsia="仿宋_GB2312" w:cs="仿宋_GB2312"/>
          <w:kern w:val="0"/>
          <w:sz w:val="32"/>
          <w:szCs w:val="32"/>
        </w:rPr>
        <w:t>法制委员会和</w:t>
      </w:r>
      <w:r>
        <w:rPr>
          <w:rFonts w:hint="eastAsia" w:ascii="仿宋_GB2312" w:hAnsi="仿宋_GB2312" w:eastAsia="仿宋_GB2312" w:cs="仿宋_GB2312"/>
          <w:sz w:val="32"/>
          <w:szCs w:val="32"/>
        </w:rPr>
        <w:t>有关的专门委员会或者常务委员会工作机构反馈。</w:t>
      </w:r>
    </w:p>
    <w:p>
      <w:pPr>
        <w:keepNext w:val="0"/>
        <w:keepLines w:val="0"/>
        <w:pageBreakBefore w:val="0"/>
        <w:widowControl w:val="0"/>
        <w:kinsoku/>
        <w:wordWrap/>
        <w:overflowPunct/>
        <w:topLinePunct w:val="0"/>
        <w:bidi w:val="0"/>
        <w:snapToGrid/>
        <w:spacing w:line="240" w:lineRule="auto"/>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法制委员会、有关的专门委员会、常务委员会工作机构根据前款规定，向制定机关提出审查意见、研究意见，制定机关按照所提意见对</w:t>
      </w:r>
      <w:r>
        <w:rPr>
          <w:rFonts w:hint="eastAsia" w:ascii="仿宋_GB2312" w:hAnsi="仿宋_GB2312" w:eastAsia="仿宋_GB2312" w:cs="仿宋_GB2312"/>
          <w:sz w:val="32"/>
          <w:szCs w:val="32"/>
        </w:rPr>
        <w:t>市人民政府规章</w:t>
      </w:r>
      <w:r>
        <w:rPr>
          <w:rFonts w:hint="eastAsia" w:ascii="仿宋_GB2312" w:hAnsi="仿宋_GB2312" w:eastAsia="仿宋_GB2312" w:cs="仿宋_GB2312"/>
          <w:kern w:val="0"/>
          <w:sz w:val="32"/>
          <w:szCs w:val="32"/>
        </w:rPr>
        <w:t>进行修改或者废止的，审查终止。</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法制委员会、有关的专门委员会、常务委员会工作机构经审查、研究认为</w:t>
      </w:r>
      <w:r>
        <w:rPr>
          <w:rFonts w:hint="eastAsia" w:ascii="仿宋_GB2312" w:hAnsi="仿宋_GB2312" w:eastAsia="仿宋_GB2312" w:cs="仿宋_GB2312"/>
          <w:sz w:val="32"/>
          <w:szCs w:val="32"/>
        </w:rPr>
        <w:t>市人民政府规章同宪法、法律、行政法规和省、市地方性法规相抵触</w:t>
      </w:r>
      <w:r>
        <w:rPr>
          <w:rFonts w:hint="eastAsia" w:ascii="仿宋_GB2312" w:hAnsi="仿宋_GB2312" w:eastAsia="仿宋_GB2312" w:cs="仿宋_GB2312"/>
          <w:kern w:val="0"/>
          <w:sz w:val="32"/>
          <w:szCs w:val="32"/>
        </w:rPr>
        <w:t>而制定机关不予修改的，应当向主任会议提出予以撤销的议案、建议，由主任会议决定提请常务委员会会议审议决定。</w:t>
      </w:r>
    </w:p>
    <w:p>
      <w:pPr>
        <w:keepNext w:val="0"/>
        <w:keepLines w:val="0"/>
        <w:pageBreakBefore w:val="0"/>
        <w:widowControl w:val="0"/>
        <w:kinsoku/>
        <w:wordWrap/>
        <w:overflowPunct/>
        <w:topLinePunct w:val="0"/>
        <w:bidi w:val="0"/>
        <w:snapToGrid/>
        <w:spacing w:line="240" w:lineRule="auto"/>
        <w:ind w:right="0" w:rightChars="0" w:firstLine="665" w:firstLineChars="20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市人民代表大会有关的专门委员会和常务委员会工作机构应当按照规定要求，将审查、研究情况向提出审查建议的国家机关、社会团体、企业事业组织以及公民反馈，并可以向社会公开。</w:t>
      </w:r>
    </w:p>
    <w:p>
      <w:pPr>
        <w:keepNext w:val="0"/>
        <w:keepLines w:val="0"/>
        <w:pageBreakBefore w:val="0"/>
        <w:widowControl w:val="0"/>
        <w:shd w:val="clear" w:color="auto" w:fill="FFFFFF"/>
        <w:kinsoku/>
        <w:wordWrap/>
        <w:overflowPunct/>
        <w:topLinePunct w:val="0"/>
        <w:bidi w:val="0"/>
        <w:snapToGrid/>
        <w:spacing w:line="240" w:lineRule="auto"/>
        <w:ind w:right="0" w:rightChars="0" w:firstLine="48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黑体" w:hAnsi="黑体" w:eastAsia="黑体" w:cs="黑体"/>
          <w:sz w:val="32"/>
          <w:szCs w:val="32"/>
        </w:rPr>
        <w:t>第七十九条</w:t>
      </w:r>
      <w:r>
        <w:rPr>
          <w:rFonts w:hint="eastAsia" w:ascii="仿宋_GB2312" w:hAnsi="仿宋_GB2312" w:eastAsia="仿宋_GB2312" w:cs="仿宋_GB2312"/>
          <w:kern w:val="0"/>
          <w:sz w:val="32"/>
          <w:szCs w:val="32"/>
        </w:rPr>
        <w:t xml:space="preserve">  规章的备案审查程序，由常务委员会另行制定。</w:t>
      </w:r>
    </w:p>
    <w:p>
      <w:pPr>
        <w:keepNext w:val="0"/>
        <w:keepLines w:val="0"/>
        <w:pageBreakBefore w:val="0"/>
        <w:widowControl w:val="0"/>
        <w:shd w:val="clear" w:color="auto" w:fill="FFFFFF"/>
        <w:kinsoku/>
        <w:wordWrap/>
        <w:overflowPunct/>
        <w:topLinePunct w:val="0"/>
        <w:bidi w:val="0"/>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黑体" w:hAnsi="黑体" w:eastAsia="黑体"/>
          <w:sz w:val="32"/>
        </w:rPr>
      </w:pPr>
      <w:r>
        <w:rPr>
          <w:rFonts w:hint="eastAsia" w:ascii="黑体" w:hAnsi="黑体" w:eastAsia="黑体"/>
          <w:sz w:val="32"/>
        </w:rPr>
        <w:t>第八章   附则</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snapToGrid/>
        <w:spacing w:line="240" w:lineRule="auto"/>
        <w:ind w:right="0" w:rightChars="0"/>
        <w:textAlignment w:val="auto"/>
        <w:outlineLvl w:val="9"/>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第八十条</w:t>
      </w:r>
      <w:r>
        <w:rPr>
          <w:rFonts w:hint="eastAsia" w:ascii="仿宋_GB2312" w:hAnsi="仿宋_GB2312" w:eastAsia="仿宋_GB2312" w:cs="仿宋_GB2312"/>
          <w:sz w:val="32"/>
          <w:szCs w:val="32"/>
        </w:rPr>
        <w:t xml:space="preserve">   本条例自2016年4月1日起施行。</w:t>
      </w:r>
    </w:p>
    <w:p>
      <w:pPr>
        <w:keepNext w:val="0"/>
        <w:keepLines w:val="0"/>
        <w:pageBreakBefore w:val="0"/>
        <w:widowControl w:val="0"/>
        <w:kinsoku/>
        <w:wordWrap/>
        <w:overflowPunct/>
        <w:topLinePunct w:val="0"/>
        <w:bidi w:val="0"/>
        <w:snapToGrid/>
        <w:spacing w:line="240" w:lineRule="auto"/>
        <w:ind w:right="0" w:rightChars="0"/>
        <w:textAlignment w:val="auto"/>
        <w:outlineLvl w:val="9"/>
      </w:pPr>
    </w:p>
    <w:p>
      <w:pPr>
        <w:keepNext w:val="0"/>
        <w:keepLines w:val="0"/>
        <w:pageBreakBefore w:val="0"/>
        <w:widowControl w:val="0"/>
        <w:kinsoku/>
        <w:wordWrap/>
        <w:overflowPunct/>
        <w:topLinePunct w:val="0"/>
        <w:bidi w:val="0"/>
        <w:snapToGrid/>
        <w:spacing w:line="240" w:lineRule="auto"/>
        <w:ind w:right="0" w:rightChars="0"/>
        <w:textAlignment w:val="auto"/>
        <w:outlineLvl w:val="9"/>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Ansi="宋体"/>
          <w:b/>
          <w:sz w:val="44"/>
        </w:rPr>
      </w:pPr>
    </w:p>
    <w:sectPr>
      <w:headerReference r:id="rId3" w:type="default"/>
      <w:footerReference r:id="rId5" w:type="default"/>
      <w:headerReference r:id="rId4" w:type="even"/>
      <w:footerReference r:id="rId6" w:type="even"/>
      <w:pgSz w:w="11906" w:h="16838"/>
      <w:pgMar w:top="2098" w:right="1474" w:bottom="1984" w:left="1588" w:header="851" w:footer="1587"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pPr>
    <w:r>
      <w:rPr>
        <w:sz w:val="18"/>
      </w:rPr>
      <w:pict>
        <v:shape id="_x0000_s4101" o:spid="_x0000_s410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18"/>
      </w:rPr>
      <w:pict>
        <v:shape id="_x0000_s4102" o:spid="_x0000_s4102"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F2D1E"/>
    <w:rsid w:val="00012D47"/>
    <w:rsid w:val="00072A0E"/>
    <w:rsid w:val="00097CB3"/>
    <w:rsid w:val="00105FDF"/>
    <w:rsid w:val="00144650"/>
    <w:rsid w:val="00155B8C"/>
    <w:rsid w:val="001D6289"/>
    <w:rsid w:val="00233C15"/>
    <w:rsid w:val="002426CC"/>
    <w:rsid w:val="002F7877"/>
    <w:rsid w:val="0030454B"/>
    <w:rsid w:val="003206CA"/>
    <w:rsid w:val="004F2D1E"/>
    <w:rsid w:val="00554294"/>
    <w:rsid w:val="0057216F"/>
    <w:rsid w:val="005F6440"/>
    <w:rsid w:val="006141EE"/>
    <w:rsid w:val="0066211B"/>
    <w:rsid w:val="0068065B"/>
    <w:rsid w:val="00691D56"/>
    <w:rsid w:val="006C038F"/>
    <w:rsid w:val="00782DD2"/>
    <w:rsid w:val="007F18D6"/>
    <w:rsid w:val="008036C6"/>
    <w:rsid w:val="009344ED"/>
    <w:rsid w:val="0097190E"/>
    <w:rsid w:val="00980ECA"/>
    <w:rsid w:val="0099619E"/>
    <w:rsid w:val="009C592E"/>
    <w:rsid w:val="00A42BEF"/>
    <w:rsid w:val="00AD1DA5"/>
    <w:rsid w:val="00B81036"/>
    <w:rsid w:val="00B81D75"/>
    <w:rsid w:val="00BB1AD2"/>
    <w:rsid w:val="00C066FA"/>
    <w:rsid w:val="00C4125C"/>
    <w:rsid w:val="00DF02BB"/>
    <w:rsid w:val="00E27958"/>
    <w:rsid w:val="00F611A6"/>
    <w:rsid w:val="00FC0CDD"/>
    <w:rsid w:val="00FC35B6"/>
    <w:rsid w:val="00FC4EAF"/>
    <w:rsid w:val="00FE5E30"/>
    <w:rsid w:val="01E83A83"/>
    <w:rsid w:val="07310D48"/>
    <w:rsid w:val="0F08288C"/>
    <w:rsid w:val="10BA5FF0"/>
    <w:rsid w:val="13D411EB"/>
    <w:rsid w:val="218D4CEF"/>
    <w:rsid w:val="2CBA14CA"/>
    <w:rsid w:val="2F175726"/>
    <w:rsid w:val="3E1811C1"/>
    <w:rsid w:val="430303D5"/>
    <w:rsid w:val="49CF427B"/>
    <w:rsid w:val="60CF0736"/>
    <w:rsid w:val="7705431B"/>
    <w:rsid w:val="771422C0"/>
    <w:rsid w:val="7CD96C39"/>
    <w:rsid w:val="7F135FE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2"/>
    <w:unhideWhenUsed/>
    <w:qFormat/>
    <w:uiPriority w:val="99"/>
    <w:rPr>
      <w:rFonts w:ascii="宋体" w:hAnsi="Courier New" w:cs="Courier New"/>
      <w:szCs w:val="21"/>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0"/>
    <w:rPr>
      <w:rFonts w:cs="Times New Roman"/>
      <w:b/>
    </w:rPr>
  </w:style>
  <w:style w:type="character" w:styleId="8">
    <w:name w:val="page number"/>
    <w:basedOn w:val="6"/>
    <w:unhideWhenUsed/>
    <w:qFormat/>
    <w:uiPriority w:val="99"/>
  </w:style>
  <w:style w:type="character" w:customStyle="1" w:styleId="10">
    <w:name w:val="页眉 Char"/>
    <w:basedOn w:val="6"/>
    <w:link w:val="4"/>
    <w:semiHidden/>
    <w:qFormat/>
    <w:uiPriority w:val="99"/>
    <w:rPr>
      <w:rFonts w:ascii="Times New Roman" w:hAnsi="Times New Roman" w:eastAsia="宋体" w:cs="Times New Roman"/>
      <w:sz w:val="18"/>
      <w:szCs w:val="18"/>
    </w:rPr>
  </w:style>
  <w:style w:type="character" w:customStyle="1" w:styleId="11">
    <w:name w:val="页脚 Char"/>
    <w:basedOn w:val="6"/>
    <w:link w:val="3"/>
    <w:qFormat/>
    <w:uiPriority w:val="99"/>
    <w:rPr>
      <w:rFonts w:ascii="Times New Roman" w:hAnsi="Times New Roman" w:eastAsia="宋体" w:cs="Times New Roman"/>
      <w:sz w:val="18"/>
      <w:szCs w:val="18"/>
    </w:rPr>
  </w:style>
  <w:style w:type="character" w:customStyle="1" w:styleId="12">
    <w:name w:val="纯文本 Char"/>
    <w:basedOn w:val="6"/>
    <w:link w:val="2"/>
    <w:qFormat/>
    <w:uiPriority w:val="99"/>
    <w:rPr>
      <w:rFonts w:ascii="宋体" w:hAnsi="Courier New" w:eastAsia="宋体" w:cs="Courier New"/>
      <w:szCs w:val="21"/>
    </w:rPr>
  </w:style>
  <w:style w:type="paragraph" w:customStyle="1" w:styleId="13">
    <w:name w:val="样式2"/>
    <w:basedOn w:val="1"/>
    <w:qFormat/>
    <w:uiPriority w:val="0"/>
    <w:pPr>
      <w:spacing w:line="380" w:lineRule="exact"/>
      <w:ind w:firstLine="200" w:firstLineChars="200"/>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1" textRotate="1"/>
    <customShpInfo spid="_x0000_s4102"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A8558-1C4E-460E-BC78-89CC75F22468}">
  <ds:schemaRefs/>
</ds:datastoreItem>
</file>

<file path=docProps/app.xml><?xml version="1.0" encoding="utf-8"?>
<Properties xmlns="http://schemas.openxmlformats.org/officeDocument/2006/extended-properties" xmlns:vt="http://schemas.openxmlformats.org/officeDocument/2006/docPropsVTypes">
  <Template>Normal</Template>
  <Pages>16</Pages>
  <Words>1059</Words>
  <Characters>6037</Characters>
  <Lines>50</Lines>
  <Paragraphs>14</Paragraphs>
  <ScaleCrop>false</ScaleCrop>
  <LinksUpToDate>false</LinksUpToDate>
  <CharactersWithSpaces>7082</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2016-05-30T06:45:00Z</dcterms:created>
  <dc:creator>Administrator</dc:creator>
  <cp:lastModifiedBy>PC153</cp:lastModifiedBy>
  <cp:lastPrinted>2017-02-27T07:19:00Z</cp:lastPrinted>
  <dcterms:modified xsi:type="dcterms:W3CDTF">2020-08-15T07:11:48Z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