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鞍山市社会治安综合治理条例</w:t>
      </w:r>
    </w:p>
    <w:p>
      <w:pPr>
        <w:pStyle w:val="7"/>
        <w:rPr>
          <w:rFonts w:hint="eastAsia"/>
          <w:lang w:val="en-US" w:eastAsia="zh-CN"/>
        </w:rPr>
      </w:pPr>
    </w:p>
    <w:p>
      <w:pPr>
        <w:pStyle w:val="7"/>
        <w:rPr>
          <w:rFonts w:hint="eastAsia"/>
          <w:lang w:val="en-US"/>
        </w:rPr>
      </w:pPr>
      <w:r>
        <w:rPr>
          <w:rFonts w:hint="eastAsia"/>
          <w:lang w:val="en-US" w:eastAsia="zh-CN"/>
        </w:rPr>
        <w:t>（2010年11月25日鞍山市第十四届人民代表大会常务委员会第二十次会议通过  2011年3月30日辽宁省第十一届人民代表大会常务委员会第二十二次会议批准）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社会治安综合治理，维护社会和谐稳定，强化社会建设和管理，保障和促进全市经济社会发展，根据《全国人民代表大会常务委员会关于加强社会治安综合治理的决定》和《辽宁省社会治安综合治理条例》等有关法律法规，结合我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本行政区域内的机关、团体、企事业单位以及其他组织和公民，适用本条例。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社会治安综合治理是全社会长期的共同任务，应当动员和组织全社会的力量，运用政治、法律、行政、经济、文化、教育等多种手段，维护社会治安秩序，化解社会矛盾纠纷，预防和减少违法犯罪，促进社会建设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社会治安综合治理坚持打击和防范相结合、预防工作为主，专门机关和群众路线相结合、发动和依靠群众的方针，实行谁主管谁负责和属地管理原则。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各级人民政府应当将社会治安综合治理纳入本行政区域经济社会发展的总体规划和年度工作计划，并结合本地实际制定社会治安综合治理工作目标。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各部门、各单位应当根据所在地社会治安综合治理工作目标，制定本部门、本单位社会治安综合治理工作目标，并实行目标管理责任制。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社会治安综合治理实行领导责任制，本地区、本部门、本单位主要领导对社会治安综合治理工作负全面责任，主管领导负直接责任。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机关、团体、企事业单位以及其他组织各负其责、密切配合、共同参与，确保社会治安综合治理措施的落实。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社会治安综合治理的主要任务：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（一）打击各种危害社会的违法犯罪活动，依法惩处严重危害社会治安的刑事犯罪分子；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（二）加强社会治安综合治理基层基础建设，建立和完善治安防控体系，严密社会管理，预防和减少违法犯罪；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（三）建立健全人民调解、行政调解、司法调解、仲裁调解联动工作机制，加强矛盾纠纷排查调处工作，化解社会矛盾，消除不安定因素；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（四）依法推进流动人口服务和管理工作的规范化、信息化、社会化建设，保障流动人口的合法权益；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（五）教育、挽救和改造违法犯罪人员，做好刑满释放和解除劳动教养人员的帮教安置工作，预防和减少重新犯罪；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（六）加强法制宣传教育，强化对公民特别是青少年进行法制教育和行为规范教育，提高公民道德素质，增强法制观念；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（七）组织开展平安创建活动，奖励和保护见义勇为行为，营造维护治安人人有责的社会氛围；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（八）法律、法规规定的社会治安综合治理的其他任务。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市、县（市）区设立社会治安综合治理委员会，履行下列职责：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（一）贯彻执行社会治安综合治理方面的法律、法规、政策；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（二）研究部署本地区社会治安综合治理工作；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（三）组织、指导、协调、监督各部门、各单位社会治安综合治理工作；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（四）检查、考核本地区社会治安综合治理目标管理和领导责任制的执行情况，依照本条例决定或者建议奖惩；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（五）加强社会治安动态监测及稳定风险评估工作，适时向社会通报本地区社会治安状况，受理人民群众对社会治安工作的批评、建议和意见；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（六）办理社会治安综合治理其他事项。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市、县（市）区社会治安综合治理委员会下设办公室，负责日常工作。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乡、镇、街道设立社会治安综合治理委员会，履行下列职责：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（一）贯彻执行社会治安综合治理方面的法律、法规、政策；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（二）落实本地区社会治安综合治理委员会制定的关于社会治安综合治理工作和平安创建活动等部署；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（三）排查化解辖区内矛盾纠纷；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（四）参与有关治安、安全排查整治等专项行动；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（五）协调落实流动人口服务和管理措施；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（六）组织开展刑满释放和解除劳动教养人员安置帮教和对社区矫正人员、吸毒人员等重点人员的帮教管控；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（七）加强对社区闲散青少年、服刑在教人员未成年子女、流浪儿童、农村留守儿童等青少年群体的教育、服务、救助和管理工作；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（八）协同做好法制宣传教育、国家安全教育、法律援助、安全生产监管、交通管理、消防管理等工作；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（九）全面掌握辖区社会治安和社会稳定形势，提出工作建议。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乡、镇、街道社会治安综合治理委员会下设办公室，负责日常工作。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村民委员会、社区居民委员会在社会治安综合治理中应当履行下列职责：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（一）对村民、居民进行法制宣传教育以及防盗、防火等安全教育；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（二）动员和组织村民、居民和辖区单位、其他组织参与平安建设，开展群防群治活动，落实治安防范措施；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（三）组织开展矛盾纠纷排查活动，调处民间纠纷，收集、反馈涉及社会稳定的信息动态；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（四）协助有关部门做好社区矫正工作，以及对有轻微违法犯罪人员、刑满释放和解除劳动教养人员的帮教工作；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（五）办理社会治安综合治理的其他事项。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机关、团体、企事业单位和其他组织应当设立社会治安综合治理机构或者指定具体部门负责，配备专职或者兼职工作人员，履行下列职责: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（一）宣传、贯彻社会治安综合治理的有关法律、法规和政策，开展对本单位人员的法制教育；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（二）协助司法机关、行政执法机关依法执行公务；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（三）加强治安防范，预防案件和事故的发生；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（四）排查调处矛盾纠纷，预防和减少矛盾纠纷的发生；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（五）对本单位违法犯罪人员的教育、挽救、改造工作；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（六）协助有关部门做好本单位的刑满释放人员和解除劳动教养人员教育、管理工作；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（七）参加所在地的社会治安综合治理；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（八）向所在地社会治安综合治理委员会报告社会治安综合治理工作，提出建议；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（九）参与所在地的平安建设。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人民法院、人民检察院和公安、司法行政、国家安全等部门，除履行法律法规规定的职责外，在社会治安综合治理工作中还应当开展下列工作：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（一）本条例第十二条规定的有关工作；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（二）加强人民调解、行政调解、司法调解工作；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（三）结合办案对社会治安综合治理工作提出建议和意见，督促有关单位加强管理，消除隐患；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（四）制定应急预案，依法处置危害社会治安和社会稳定的突发性事件。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家庭有义务参与社会治安综合治理，处理好成员之间的关系和邻里关系，加强对未成年子女的思想道德教育、法制教育和安全教育，增强防范意识，提高防范能力。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bookmarkStart w:id="0" w:name="_GoBack"/>
      <w:r>
        <w:rPr>
          <w:rStyle w:val="11"/>
          <w:rFonts w:hint="eastAsia"/>
          <w:lang w:val="en-US" w:eastAsia="zh-CN"/>
        </w:rPr>
        <w:t>第十五条</w:t>
      </w:r>
      <w:bookmarkEnd w:id="0"/>
      <w:r>
        <w:rPr>
          <w:rFonts w:hint="eastAsia" w:ascii="仿宋" w:hAnsi="仿宋" w:eastAsia="仿宋" w:cs="仿宋"/>
          <w:kern w:val="2"/>
          <w:sz w:val="32"/>
          <w:szCs w:val="32"/>
          <w:lang w:val="en-US" w:eastAsia="zh-CN" w:bidi="ar"/>
        </w:rPr>
        <w:t xml:space="preserve">  公民应当积极参与社会治安综合治理工作，加强自身安全防范，自觉遵守国家法律和社会公德，维护社会治安秩序。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各级人民政府应当从人力、物力、财力等方面对社会治安综合治理工作给予保障。应当将社会治安综合治理工作经费列入本级财政预算，并随着经济的发展逐步增加。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机关、团体、企事业单位和其他组织应当对本单位的社会治安综合治理工作安排必要的经费。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市、县（市）区人民政府应当每年安排一定数量的见义勇为专项奖励保护资金，用于奖励和资助见义勇为人员。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市、县（市）区社会治安综合治理委员会负责见义勇为行为的申报认定、表彰奖励和宣传、救助工作，以及见义勇为资金的筹集、管理和使用。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监察部门应当加强对影响社会治安稳定重大案件的调查，及时查处领导干部失职、渎职和工作人员的不作为行为。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文化、新闻出版、广播电视等部门应当坚持正确的舆论导向，采取多种形式加强对社会治安综合治理和平安建设的宣传。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社会治安综合治理工作实行奖惩制度和一票否决权制。各地区、机关、团体、企事业单位和其他组织将社会治安综合治理责任制落实情况作为单位评选综合性荣誉称号和主要领导、主管领导、治安责任人评选先进、晋职晋级的重要依据，并征求同级社会治安综合治理机构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在社会治安综合治理工作中成绩显著，符合下列条件之一的地区、单位及其主要领导、主管领导和治安责任人，由人民政府和社会治安综合治理委员会给予表彰和奖励：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（一）全面落实社会治安综合治理工作领导责任制和各项工作措施，工作成效显著的；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（二）在打击犯罪、治安防范、人民调解、法制宣传、治安管理和安置帮教等社会治安综合治理工作中，成绩突出的；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（三）本地区社会治安持续稳定，刑事案件发案率下降，没有发生重大恶性案件，社会丑恶现象得到遏制的；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（四）本单位坚持把社会治安综合治理工作制度化，内部治安秩序良好，没有发生刑事案件，干部职工没有违法犯罪的；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（五）在社会治安综合治理中做出其他突出贡献的。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在社会治安综合治理工作中，有下列情况之一的地区和单位，经县级以上社会治安综合治理委员会决定，当年不得评选综合性荣誉称号；其主要领导、主管领导和治安责任人，当年不得评选先进、晋职晋级，并视情节由有关部门依照规定给予行政处分和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（一）因领导工作不力，社会治安综合治理组织机构不健全，造成本地区、本单位治安秩序严重混乱的；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（二）社会治安综合治理措施不落实，发生重大刑事案件或者重大治安灾害事故，致使国家、集体财产和人民群众的生命财产遭受重大损失的；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（三）本地区、本部门、本单位不履行社会治安综合治理工作职责，在当年社会治安综合治理工作考核不达标的；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（四）发生重大刑事案件或者重大治安灾害事故有意隐瞒不报、作虚假报告或者有其他弄虚作假行为的；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（五）其他不落实社会治安综合治理措施，造成严重后果的。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机关、团体、企事业单位以及其他组织和公民在社会治安综合治理工作中弄虚作假、骗取荣誉的，由批准机关撤销荣誉称号，并追究有关责任人的责任。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本条例自2011年5月1日起施行。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EFF" w:usb1="C000785B" w:usb2="00000009" w:usb3="00000000" w:csb0="400001FF" w:csb1="FFFF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13B91"/>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5748B"/>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6E78F4"/>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2020-08-15T07:02:21Z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