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hd w:val="clear" w:color="auto" w:fill="FFFFFF"/>
        <w:spacing w:line="600" w:lineRule="exact"/>
        <w:ind w:right="44"/>
        <w:jc w:val="center"/>
        <w:rPr>
          <w:rFonts w:hint="eastAsia" w:ascii="宋体" w:hAnsi="宋体" w:eastAsia="宋体" w:cs="宋体"/>
          <w:sz w:val="44"/>
          <w:szCs w:val="44"/>
        </w:rPr>
      </w:pPr>
      <w:r>
        <w:rPr>
          <w:rFonts w:hint="eastAsia" w:ascii="宋体" w:hAnsi="宋体" w:eastAsia="宋体" w:cs="宋体"/>
          <w:sz w:val="44"/>
          <w:szCs w:val="44"/>
        </w:rPr>
        <w:t>彭水苗族土家族自治县矿产资源管理条例</w:t>
      </w:r>
    </w:p>
    <w:p>
      <w:pPr>
        <w:shd w:val="clear" w:color="auto" w:fill="FFFFFF"/>
        <w:spacing w:line="600" w:lineRule="exact"/>
        <w:ind w:right="44"/>
        <w:jc w:val="center"/>
        <w:rPr>
          <w:rFonts w:hint="eastAsia" w:ascii="宋体" w:hAnsi="宋体" w:eastAsia="宋体" w:cs="宋体"/>
          <w:sz w:val="44"/>
          <w:szCs w:val="44"/>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94" w:lineRule="exact"/>
        <w:ind w:left="420" w:leftChars="200" w:right="420" w:rightChars="200" w:firstLine="0" w:firstLineChars="0"/>
        <w:jc w:val="both"/>
        <w:textAlignment w:val="auto"/>
        <w:outlineLvl w:val="9"/>
        <w:rPr>
          <w:rFonts w:hint="eastAsia" w:ascii="楷体_GB2312" w:hAnsi="楷体_GB2312" w:eastAsia="楷体_GB2312" w:cs="楷体_GB2312"/>
          <w:spacing w:val="-10"/>
          <w:sz w:val="32"/>
          <w:szCs w:val="32"/>
        </w:rPr>
      </w:pPr>
      <w:r>
        <w:rPr>
          <w:rFonts w:hint="eastAsia" w:ascii="楷体_GB2312" w:hAnsi="楷体_GB2312" w:eastAsia="楷体_GB2312" w:cs="楷体_GB2312"/>
          <w:spacing w:val="-20"/>
          <w:sz w:val="32"/>
          <w:szCs w:val="32"/>
        </w:rPr>
        <w:t>（2013年11月13日彭水苗族土家族自治县第十六届人民代表大会第四次会议通过</w:t>
      </w:r>
      <w:r>
        <w:rPr>
          <w:rFonts w:hint="default" w:ascii="楷体_GB2312" w:hAnsi="楷体_GB2312" w:eastAsia="楷体_GB2312" w:cs="楷体_GB2312"/>
          <w:spacing w:val="-20"/>
          <w:sz w:val="32"/>
          <w:szCs w:val="32"/>
          <w:lang w:val="en-US"/>
        </w:rPr>
        <w:t xml:space="preserve">  </w:t>
      </w:r>
      <w:r>
        <w:rPr>
          <w:rFonts w:hint="eastAsia" w:ascii="楷体_GB2312" w:hAnsi="楷体_GB2312" w:eastAsia="楷体_GB2312" w:cs="楷体_GB2312"/>
          <w:spacing w:val="-10"/>
          <w:sz w:val="32"/>
          <w:szCs w:val="32"/>
        </w:rPr>
        <w:t>2013年11月30日重庆市第四届人民代表大会常务委员会第六次会议批准）</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p>
    <w:p>
      <w:pPr>
        <w:keepNext w:val="0"/>
        <w:keepLines w:val="0"/>
        <w:pageBreakBefore w:val="0"/>
        <w:widowControl w:val="0"/>
        <w:shd w:val="clear" w:color="auto" w:fill="FFFFFF"/>
        <w:tabs>
          <w:tab w:val="left" w:pos="5088"/>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为了加强对矿产资源的保护和管理，合理开发利用矿产资源，保护生态环境，促进经济可持续</w:t>
      </w:r>
      <w:bookmarkStart w:id="1" w:name="_GoBack"/>
      <w:bookmarkEnd w:id="1"/>
      <w:r>
        <w:rPr>
          <w:rFonts w:hint="eastAsia" w:ascii="仿宋_GB2312" w:hAnsi="仿宋_GB2312" w:eastAsia="仿宋_GB2312" w:cs="仿宋_GB2312"/>
          <w:sz w:val="32"/>
          <w:szCs w:val="32"/>
        </w:rPr>
        <w:t>发展，根据《中华人民共和国矿产资源法》及其他有关法律、法规，结合彭水苗族土家族自治县（以下简称自治县）实际，制定本条例。</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在自治县行政区域内从事矿产资源的勘查与开采、矿产品经营加工、矿山生态环境保护和监督管理等活动，适用本条例。</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本条例所称矿产资源是指由地质作用形成的，具有利用价值的，呈固态、液态、气态的自然资源。 </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自治县人民政府国土资源和房屋管理主管部门（以下简称自治县国土资源主管部门）依法负责本行政区域内矿产资源勘查、开采、利用与保护的监督管理工作。</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自治县人民政府环保、公安、安监、煤炭、林业、水利、交通等部门按照各自的职责，共同做好矿产资源的保护管理工作。</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乡镇人民政府（街道办事处）应依法维护本行政区域内矿产资源勘查、开采、经营等正常秩序，协助自治县国土资源主管部门查处违法勘查、开采、经营行为。</w:t>
      </w:r>
    </w:p>
    <w:p>
      <w:pPr>
        <w:shd w:val="clear" w:color="auto" w:fill="FFFFFF"/>
        <w:spacing w:line="600" w:lineRule="exact"/>
        <w:ind w:left="105" w:leftChars="50"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自治县国土资源主管部门应当根据国家有关法律法规和产业政策，依照相关编制规程和技术要求，编制自治县矿产资源总体规划，经自治县人民政府同意，并按规定报批后组织实施。</w:t>
      </w:r>
    </w:p>
    <w:p>
      <w:pPr>
        <w:shd w:val="clear" w:color="auto" w:fill="FFFFFF"/>
        <w:spacing w:line="600" w:lineRule="exact"/>
        <w:ind w:left="105" w:leftChars="50"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对依法可由自治县开发的萤石、重晶石、白云岩等矿产资源，优先合理开发利用。</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自治县行政区域内的矿产资源，除依法由国土资源部和市国土资源主管部门审批发证的以外，由自治县国土资源主管部门审批颁发采矿许可证，报市国土资源主管部门备案。</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属于自治县审批颁发采矿许可证的，应符合自治县矿产资源规划和矿业权设置方案，符合安全、生态环境保护、产业限制政策的相关规定；在颁发采矿许可证前，自治县国土资源主管部门应按规定申请采矿许可证全国统一配号。采矿权申请人在提出采矿权申请前，应当根据经批准的地质勘查储量报告和其他按相关规定必须提交的资料，向自治县国土资源主管部门申请划定矿区范围。</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采矿权人办理采矿登记手续时，应当向自治县国土资源主管部门提交下列文件和资料：</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（一）采矿权申请人资质条件证明，依法设立矿山企业的批准文件；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（二）矿山地质勘查报告或者矿产储量登记批准文件及图件；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（三）申请登记书和矿区范围图及文字资料；</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（四）矿山建设项目设计报告及其审查意见书或者矿产资源开发利用方案及图件；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（五）安全生产方案；</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（六）环境影响评价报告或者环境保护方案；</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（七）矿山地质环境保护与治理恢复方案及审查意见；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（八）经审查备案的土地复垦方案；</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（九）法律法规或规章规定的其他文件资料。</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属于自治县审批颁发采矿许可证的，自治县国土资源主管部门应当自收到采矿登记申请报告和有关资料之日起四十日内对符合规定的，办理采矿登记；对不符合规定的，书面回复申请人。</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持勘查许可证在自治县行政区域内勘查矿产资源的，应当向自治县国土资源主管部门报告并接受其监督检查。</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持市国土资源主管部门颁发的采矿许可证在自治县行政区域内开采矿产资源的，自治县人民政府应当自接到通知之日起九十日内对矿区范围予以公告；自治县国土资源主管部门颁发采矿许可证的，由其在三十日内对矿区范围予以公告。自治县国土资源主管部门可以根据采矿权人的申请，组织埋设界桩或者设置地面标志。</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在自治县开采矿产资源的界桩和地面标志受法律保护，任何单位和个人不得擅自移动或破坏。自治县国土资源主管部门对矿山企业的界桩和标志每年进行一次检查。</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严禁无证和越界勘查、开采矿产资源。</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禁止擅自转让、倒卖探矿权、采矿权。</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禁止买卖、出租或以其他形式转让矿产资源。</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鼓励依法取得探矿权的地质勘查单位来自治县依法勘查矿产资源，保障其合法权益不受侵害。</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探矿权人在勘查许可证有效期内，有权优先取得勘查作业区内矿产资源的采矿权。</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矿山企业应当建立健全开发利用和保护矿产资源的各项管理制度，严格执行设计规定的开采回采率、选矿回收率和综合利用率的考核指标。</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矿山企业应当建立月、季、年度开采量、损失量及保有储量台帐，每年向自治县国土资源主管部门填报资源开发利用情况统计报表。</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鼓励大中型矿山企业兼并、收购散小矿山企业。</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鼓励和支持矿产资源开采新技术、新工艺、新设备的推广运用。</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禁止滥采乱挖，不按批准的开采方案开采和采取破坏性开采方式开采矿产资源。</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勘查、开采矿产资源应当加强生态环境保护，必须遵守森林、土地、水土保持、水资源管理和环境保护等法律、法规，防止环境污染、水土流失、地面塌陷、水源枯竭等灾害发生。</w:t>
      </w:r>
    </w:p>
    <w:p>
      <w:pPr>
        <w:shd w:val="clear" w:color="auto" w:fill="FFFFFF"/>
        <w:tabs>
          <w:tab w:val="left" w:pos="4582"/>
        </w:tabs>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应当依法缴纳矿山地质环境保护与治理恢复保证金，依法履行矿山地质环境恢复治理的义务。矿山企业在期限内未履行前述义务或达不到恢复方案要求的，由自治县国土资源主管部门通过公开招标等程序，使用该矿山企业缴存的保证金实施恢复治理。不足部分由矿山企业承担。</w:t>
      </w:r>
    </w:p>
    <w:p>
      <w:pPr>
        <w:shd w:val="clear" w:color="auto" w:fill="FFFFFF"/>
        <w:tabs>
          <w:tab w:val="left" w:pos="4582"/>
        </w:tabs>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开采矿产资源造成生态环境破坏或者引发灾害的，采矿权人应当及时向所在地乡镇人民政府（街道办事处）和自治县有关主管部门报告，并按照“谁破坏、谁治理”的原则，采取相应的措施进行恢复和治理，对当地居民造成损害的，应当依法予以赔偿。</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矿山企业关闭或停止开采的，坑井回填、土地复垦、环境保护、水土保持、安全隐患消除，经原审批机关会同自治县人民政府相关主管部门验收合格后，办理采矿许可证注销等相关手续。</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禁止在乌江、郁江、铁路、高速公路、电站、水库等按规定划定的保护范围内，以及文物保护区、风景名胜区、自然保护区、旅游景区、城镇规划区、地质灾害高危地区的规定范围内开采矿产资源。</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自治县人民政府采取优惠政策，鼓励和支持境内外有资质和实力的企业到自治县投资矿产资源的深加工和精加工。</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鼓励采矿权人在自治县设立生产公司或者子公司开采矿产资源，支持地方经济发展。</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自治县行政区域内开采的萤石、重晶石、白云岩等矿产品，在同质同价的条件下应当优先供给注册在自治县行政区域内的矿产品深加工和精加工企业。</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自治县人民政府根据实际情况，可以指定有关职能部门对运出自治县外的矿产品检查核实税费凭据。</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禁止收购、销售、运输、加工违法采出的矿产品。</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在自治县产生的矿产资源补偿费、采矿权价款除上缴中央财政以外的部分，全额用于自治县矿产资源勘查、保护、生态恢复和管理。</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有下列行为之一的，依法给予行政处罚，构成犯罪的，依法追究刑事责任。</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违反本条例第十一条规定的，责令停止违法行为，没收违法所得，并处五万元以上十万元以下的罚款。</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（二）违反本条例第十三条第二款规定的，责令限期改正，逾期不改的，处五千元以上一万元以下的罚款。</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四条第二款规定，滥采乱挖矿产资源的，责令停止违法行为，没收违法所得，并处五万元以上十万元以下的罚款；采取破坏性开采方法开采矿产资源的，责令限期改正，并处矿产资源损失价值一倍以下的罚款；拒不改正的，吊销采矿许可证。</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（四）违反本条例第十七条规定的，责令停止违法行为，没收违法所得，并处五万元以上十万元以下的罚款。</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（五）违反本条例第二十条第三款规定的，责令停止违法行为，没收违法所得，可并处五万元以上十万元以下的罚款。</w:t>
      </w:r>
    </w:p>
    <w:p>
      <w:pPr>
        <w:shd w:val="clear" w:color="auto" w:fill="FFFFFF"/>
        <w:spacing w:line="600" w:lineRule="exact"/>
        <w:ind w:right="44"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自治县国土资源主管部门和其他相关部门工作人员在执行本条例过程中，徇私舞弊或者有其他失职、渎职行为的，给予行政处分；构成犯罪的，依法追究刑事责任。</w:t>
      </w:r>
    </w:p>
    <w:p>
      <w:pPr>
        <w:shd w:val="clear" w:color="auto" w:fill="FFFFFF"/>
        <w:tabs>
          <w:tab w:val="left" w:pos="5088"/>
        </w:tabs>
        <w:spacing w:line="600" w:lineRule="exact"/>
        <w:ind w:right="44"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本条例自2014年1月1日起施行。</w:t>
      </w:r>
      <w:bookmarkStart w:id="0" w:name="ref_[1]_7027475"/>
      <w:bookmarkEnd w:id="0"/>
    </w:p>
    <w:p>
      <w:pPr>
        <w:spacing w:line="600" w:lineRule="exact"/>
        <w:ind w:firstLine="640" w:firstLineChars="200"/>
        <w:rPr>
          <w:rFonts w:hint="eastAsia" w:ascii="仿宋_GB2312" w:hAnsi="仿宋_GB2312" w:eastAsia="仿宋_GB2312" w:cs="仿宋_GB2312"/>
          <w:sz w:val="32"/>
          <w:szCs w:val="32"/>
        </w:rPr>
      </w:pPr>
    </w:p>
    <w:p>
      <w:pPr>
        <w:rPr>
          <w:rFonts w:hint="eastAsia" w:ascii="仿宋_GB2312" w:hAnsi="仿宋_GB2312" w:eastAsia="仿宋_GB2312" w:cs="仿宋_GB231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600" w:lineRule="exact"/>
        <w:rPr>
          <w:rFonts w:hint="eastAsia" w:ascii="仿宋_GB2312" w:hAnsi="仿宋_GB2312" w:eastAsia="仿宋_GB2312" w:cs="仿宋_GB2312"/>
          <w:bCs/>
          <w:sz w:val="32"/>
          <w:szCs w:val="32"/>
        </w:rPr>
      </w:pPr>
    </w:p>
    <w:p>
      <w:pPr>
        <w:spacing w:line="594" w:lineRule="exact"/>
        <w:rPr>
          <w:rFonts w:hint="eastAsia" w:ascii="仿宋_GB2312" w:hAnsi="仿宋_GB2312" w:eastAsia="仿宋_GB2312" w:cs="仿宋_GB2312"/>
          <w:sz w:val="28"/>
          <w:szCs w:val="28"/>
        </w:rPr>
      </w:pPr>
    </w:p>
    <w:sectPr>
      <w:footerReference r:id="rId3" w:type="default"/>
      <w:footerReference r:id="rId4" w:type="even"/>
      <w:pgSz w:w="11906" w:h="16838"/>
      <w:pgMar w:top="2098" w:right="1531" w:bottom="1984" w:left="1531" w:header="851" w:footer="1077"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Fonts w:ascii="宋体" w:hAnsi="宋体"/>
        <w:sz w:val="28"/>
        <w:szCs w:val="28"/>
      </w:rPr>
    </w:pP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- 1 -</w:t>
    </w:r>
    <w:r>
      <w:rPr>
        <w:rFonts w:ascii="宋体" w:hAnsi="宋体"/>
        <w:sz w:val="28"/>
        <w:szCs w:val="28"/>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10"/>
      </w:rPr>
    </w:pPr>
    <w:r>
      <w:fldChar w:fldCharType="begin"/>
    </w:r>
    <w:r>
      <w:rPr>
        <w:rStyle w:val="10"/>
      </w:rPr>
      <w:instrText xml:space="preserve">PAGE  </w:instrText>
    </w:r>
    <w: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1774"/>
    <w:rsid w:val="00003BD1"/>
    <w:rsid w:val="00006A07"/>
    <w:rsid w:val="00006A2F"/>
    <w:rsid w:val="000132CE"/>
    <w:rsid w:val="000171A4"/>
    <w:rsid w:val="000251FF"/>
    <w:rsid w:val="000275F6"/>
    <w:rsid w:val="00030082"/>
    <w:rsid w:val="00031F59"/>
    <w:rsid w:val="000341DF"/>
    <w:rsid w:val="00034C3E"/>
    <w:rsid w:val="0003577D"/>
    <w:rsid w:val="00043A7D"/>
    <w:rsid w:val="00050494"/>
    <w:rsid w:val="00051294"/>
    <w:rsid w:val="00054C8A"/>
    <w:rsid w:val="00054ECF"/>
    <w:rsid w:val="00054F6C"/>
    <w:rsid w:val="00061120"/>
    <w:rsid w:val="00063CC2"/>
    <w:rsid w:val="00065E1C"/>
    <w:rsid w:val="00066DDF"/>
    <w:rsid w:val="00070791"/>
    <w:rsid w:val="000711A5"/>
    <w:rsid w:val="00074D03"/>
    <w:rsid w:val="00080A48"/>
    <w:rsid w:val="00080AF0"/>
    <w:rsid w:val="00091449"/>
    <w:rsid w:val="00091A4C"/>
    <w:rsid w:val="00091BCE"/>
    <w:rsid w:val="00095552"/>
    <w:rsid w:val="000979AC"/>
    <w:rsid w:val="000B098B"/>
    <w:rsid w:val="000B2D95"/>
    <w:rsid w:val="000B6BA8"/>
    <w:rsid w:val="000B6D6D"/>
    <w:rsid w:val="000C194B"/>
    <w:rsid w:val="000C2579"/>
    <w:rsid w:val="000C4084"/>
    <w:rsid w:val="000C52AC"/>
    <w:rsid w:val="000D0BF0"/>
    <w:rsid w:val="000D4FE4"/>
    <w:rsid w:val="000E1BE7"/>
    <w:rsid w:val="000E1CDD"/>
    <w:rsid w:val="000E2DE0"/>
    <w:rsid w:val="000E34D8"/>
    <w:rsid w:val="000E694E"/>
    <w:rsid w:val="000E75BC"/>
    <w:rsid w:val="000F3526"/>
    <w:rsid w:val="000F3D53"/>
    <w:rsid w:val="000F4992"/>
    <w:rsid w:val="000F52A6"/>
    <w:rsid w:val="000F5D50"/>
    <w:rsid w:val="000F5D5A"/>
    <w:rsid w:val="00102A16"/>
    <w:rsid w:val="001034A4"/>
    <w:rsid w:val="00112963"/>
    <w:rsid w:val="0011453F"/>
    <w:rsid w:val="0011673D"/>
    <w:rsid w:val="00123B43"/>
    <w:rsid w:val="00123E11"/>
    <w:rsid w:val="0012435B"/>
    <w:rsid w:val="0013138A"/>
    <w:rsid w:val="001332F3"/>
    <w:rsid w:val="0013407A"/>
    <w:rsid w:val="00134560"/>
    <w:rsid w:val="00150BB2"/>
    <w:rsid w:val="001549C2"/>
    <w:rsid w:val="00163322"/>
    <w:rsid w:val="001653A9"/>
    <w:rsid w:val="001774D7"/>
    <w:rsid w:val="0019119A"/>
    <w:rsid w:val="001A0502"/>
    <w:rsid w:val="001C0C55"/>
    <w:rsid w:val="001C2107"/>
    <w:rsid w:val="001C6DCC"/>
    <w:rsid w:val="001C73AC"/>
    <w:rsid w:val="001E2278"/>
    <w:rsid w:val="001E35A5"/>
    <w:rsid w:val="001E36C4"/>
    <w:rsid w:val="001E3ADD"/>
    <w:rsid w:val="001E62C8"/>
    <w:rsid w:val="001E7F58"/>
    <w:rsid w:val="001F39CA"/>
    <w:rsid w:val="001F4350"/>
    <w:rsid w:val="0020020C"/>
    <w:rsid w:val="00200D6C"/>
    <w:rsid w:val="00201FF0"/>
    <w:rsid w:val="00206AC5"/>
    <w:rsid w:val="002121E9"/>
    <w:rsid w:val="0021220F"/>
    <w:rsid w:val="00212D32"/>
    <w:rsid w:val="002151A9"/>
    <w:rsid w:val="00216009"/>
    <w:rsid w:val="002202C6"/>
    <w:rsid w:val="00222B18"/>
    <w:rsid w:val="002254B0"/>
    <w:rsid w:val="00226885"/>
    <w:rsid w:val="0023067D"/>
    <w:rsid w:val="00232A39"/>
    <w:rsid w:val="00237717"/>
    <w:rsid w:val="002419AD"/>
    <w:rsid w:val="00243916"/>
    <w:rsid w:val="00247395"/>
    <w:rsid w:val="00251C62"/>
    <w:rsid w:val="002541F6"/>
    <w:rsid w:val="002650F6"/>
    <w:rsid w:val="00270134"/>
    <w:rsid w:val="00271F4A"/>
    <w:rsid w:val="00272754"/>
    <w:rsid w:val="00272BE2"/>
    <w:rsid w:val="00282E26"/>
    <w:rsid w:val="0028440E"/>
    <w:rsid w:val="00287897"/>
    <w:rsid w:val="0029411F"/>
    <w:rsid w:val="002974EC"/>
    <w:rsid w:val="002A000D"/>
    <w:rsid w:val="002A52DD"/>
    <w:rsid w:val="002B44CC"/>
    <w:rsid w:val="002B66E1"/>
    <w:rsid w:val="002B6BE0"/>
    <w:rsid w:val="002C545B"/>
    <w:rsid w:val="002C66B7"/>
    <w:rsid w:val="002D49EE"/>
    <w:rsid w:val="002D59C3"/>
    <w:rsid w:val="002E0347"/>
    <w:rsid w:val="002E1B1C"/>
    <w:rsid w:val="002E1C10"/>
    <w:rsid w:val="002E34F8"/>
    <w:rsid w:val="002F0D81"/>
    <w:rsid w:val="002F1827"/>
    <w:rsid w:val="002F3090"/>
    <w:rsid w:val="002F315B"/>
    <w:rsid w:val="002F51BA"/>
    <w:rsid w:val="002F6D50"/>
    <w:rsid w:val="002F7676"/>
    <w:rsid w:val="00301ED5"/>
    <w:rsid w:val="00303938"/>
    <w:rsid w:val="00312EDB"/>
    <w:rsid w:val="003148C9"/>
    <w:rsid w:val="00316E39"/>
    <w:rsid w:val="00323659"/>
    <w:rsid w:val="00323F2A"/>
    <w:rsid w:val="00326B03"/>
    <w:rsid w:val="00331EF6"/>
    <w:rsid w:val="0033386A"/>
    <w:rsid w:val="00336AA3"/>
    <w:rsid w:val="00336AC7"/>
    <w:rsid w:val="003371CF"/>
    <w:rsid w:val="00337541"/>
    <w:rsid w:val="00340A09"/>
    <w:rsid w:val="00346779"/>
    <w:rsid w:val="00350EE8"/>
    <w:rsid w:val="00353342"/>
    <w:rsid w:val="00361F06"/>
    <w:rsid w:val="003634A5"/>
    <w:rsid w:val="003636FD"/>
    <w:rsid w:val="00363E64"/>
    <w:rsid w:val="00371276"/>
    <w:rsid w:val="0037186E"/>
    <w:rsid w:val="0037227D"/>
    <w:rsid w:val="00372919"/>
    <w:rsid w:val="00377871"/>
    <w:rsid w:val="00380DA6"/>
    <w:rsid w:val="00381445"/>
    <w:rsid w:val="00390990"/>
    <w:rsid w:val="00392987"/>
    <w:rsid w:val="00394911"/>
    <w:rsid w:val="0039596C"/>
    <w:rsid w:val="003A45ED"/>
    <w:rsid w:val="003A4EC7"/>
    <w:rsid w:val="003A5634"/>
    <w:rsid w:val="003A5CD2"/>
    <w:rsid w:val="003A6DA8"/>
    <w:rsid w:val="003B1F1F"/>
    <w:rsid w:val="003B2BF2"/>
    <w:rsid w:val="003B3147"/>
    <w:rsid w:val="003C2BF2"/>
    <w:rsid w:val="003D01DB"/>
    <w:rsid w:val="003D1F0B"/>
    <w:rsid w:val="003D2491"/>
    <w:rsid w:val="003D4B69"/>
    <w:rsid w:val="003D5C1E"/>
    <w:rsid w:val="003D775E"/>
    <w:rsid w:val="003E2934"/>
    <w:rsid w:val="003E2A10"/>
    <w:rsid w:val="003E5CA0"/>
    <w:rsid w:val="003F01B1"/>
    <w:rsid w:val="003F27B6"/>
    <w:rsid w:val="003F31EB"/>
    <w:rsid w:val="003F453C"/>
    <w:rsid w:val="003F520C"/>
    <w:rsid w:val="0040479E"/>
    <w:rsid w:val="0040658F"/>
    <w:rsid w:val="0041286F"/>
    <w:rsid w:val="004128E2"/>
    <w:rsid w:val="00414D52"/>
    <w:rsid w:val="00421774"/>
    <w:rsid w:val="00423B56"/>
    <w:rsid w:val="00425F0E"/>
    <w:rsid w:val="00425FF0"/>
    <w:rsid w:val="00434C55"/>
    <w:rsid w:val="0044391F"/>
    <w:rsid w:val="0045135C"/>
    <w:rsid w:val="00453FD3"/>
    <w:rsid w:val="00462C92"/>
    <w:rsid w:val="00462D4E"/>
    <w:rsid w:val="004637F3"/>
    <w:rsid w:val="00466E38"/>
    <w:rsid w:val="00467CCC"/>
    <w:rsid w:val="00467DA4"/>
    <w:rsid w:val="00470360"/>
    <w:rsid w:val="00470EFB"/>
    <w:rsid w:val="004746DC"/>
    <w:rsid w:val="0047650D"/>
    <w:rsid w:val="00476C90"/>
    <w:rsid w:val="004803A5"/>
    <w:rsid w:val="0048504A"/>
    <w:rsid w:val="0049047C"/>
    <w:rsid w:val="004907AC"/>
    <w:rsid w:val="0049206B"/>
    <w:rsid w:val="004954E4"/>
    <w:rsid w:val="004956CD"/>
    <w:rsid w:val="00495DD3"/>
    <w:rsid w:val="00496B23"/>
    <w:rsid w:val="00497DFE"/>
    <w:rsid w:val="004A0747"/>
    <w:rsid w:val="004A487B"/>
    <w:rsid w:val="004B0A99"/>
    <w:rsid w:val="004B0BE2"/>
    <w:rsid w:val="004B2F3E"/>
    <w:rsid w:val="004B3CE1"/>
    <w:rsid w:val="004B4E4C"/>
    <w:rsid w:val="004B5CC2"/>
    <w:rsid w:val="004C124B"/>
    <w:rsid w:val="004C1302"/>
    <w:rsid w:val="004C37CD"/>
    <w:rsid w:val="004C4F37"/>
    <w:rsid w:val="004D27A6"/>
    <w:rsid w:val="004E0B29"/>
    <w:rsid w:val="004E0D32"/>
    <w:rsid w:val="004E1B1C"/>
    <w:rsid w:val="004E3498"/>
    <w:rsid w:val="004E5168"/>
    <w:rsid w:val="004E65EF"/>
    <w:rsid w:val="004F42AC"/>
    <w:rsid w:val="004F4CB8"/>
    <w:rsid w:val="004F4CEB"/>
    <w:rsid w:val="004F502A"/>
    <w:rsid w:val="00504D28"/>
    <w:rsid w:val="0050529E"/>
    <w:rsid w:val="0050636C"/>
    <w:rsid w:val="00506A92"/>
    <w:rsid w:val="005077B8"/>
    <w:rsid w:val="005115EE"/>
    <w:rsid w:val="00512858"/>
    <w:rsid w:val="0051590E"/>
    <w:rsid w:val="00521973"/>
    <w:rsid w:val="00523787"/>
    <w:rsid w:val="00531347"/>
    <w:rsid w:val="005341BB"/>
    <w:rsid w:val="00536516"/>
    <w:rsid w:val="00536D63"/>
    <w:rsid w:val="005400CD"/>
    <w:rsid w:val="005404F9"/>
    <w:rsid w:val="00541E89"/>
    <w:rsid w:val="00545D00"/>
    <w:rsid w:val="00547F84"/>
    <w:rsid w:val="005509AE"/>
    <w:rsid w:val="005552A5"/>
    <w:rsid w:val="005553C7"/>
    <w:rsid w:val="00555AAD"/>
    <w:rsid w:val="00562479"/>
    <w:rsid w:val="00562E10"/>
    <w:rsid w:val="00564159"/>
    <w:rsid w:val="00567914"/>
    <w:rsid w:val="0057009B"/>
    <w:rsid w:val="00582E2E"/>
    <w:rsid w:val="00583F10"/>
    <w:rsid w:val="00586E77"/>
    <w:rsid w:val="005945CD"/>
    <w:rsid w:val="00594C9A"/>
    <w:rsid w:val="00595C9A"/>
    <w:rsid w:val="00597638"/>
    <w:rsid w:val="00597D27"/>
    <w:rsid w:val="005A0BC1"/>
    <w:rsid w:val="005A0F7C"/>
    <w:rsid w:val="005A6731"/>
    <w:rsid w:val="005C39F3"/>
    <w:rsid w:val="005D528B"/>
    <w:rsid w:val="005E4501"/>
    <w:rsid w:val="005E4AA6"/>
    <w:rsid w:val="005E67F2"/>
    <w:rsid w:val="005F0D18"/>
    <w:rsid w:val="005F0DBE"/>
    <w:rsid w:val="005F21BC"/>
    <w:rsid w:val="005F36A3"/>
    <w:rsid w:val="005F4570"/>
    <w:rsid w:val="00606C5B"/>
    <w:rsid w:val="00617F1C"/>
    <w:rsid w:val="00621F67"/>
    <w:rsid w:val="00632129"/>
    <w:rsid w:val="00633992"/>
    <w:rsid w:val="00634FFB"/>
    <w:rsid w:val="006350B6"/>
    <w:rsid w:val="00635781"/>
    <w:rsid w:val="00641A2C"/>
    <w:rsid w:val="00642169"/>
    <w:rsid w:val="00651B17"/>
    <w:rsid w:val="006546A6"/>
    <w:rsid w:val="00662297"/>
    <w:rsid w:val="00662C26"/>
    <w:rsid w:val="00662F1E"/>
    <w:rsid w:val="00663CEA"/>
    <w:rsid w:val="006739CF"/>
    <w:rsid w:val="00673D6B"/>
    <w:rsid w:val="00675900"/>
    <w:rsid w:val="00675FD8"/>
    <w:rsid w:val="00681EBB"/>
    <w:rsid w:val="006878F1"/>
    <w:rsid w:val="0068790B"/>
    <w:rsid w:val="0069003A"/>
    <w:rsid w:val="0069149B"/>
    <w:rsid w:val="00692017"/>
    <w:rsid w:val="00693B8F"/>
    <w:rsid w:val="00694435"/>
    <w:rsid w:val="00694B77"/>
    <w:rsid w:val="00695E9C"/>
    <w:rsid w:val="0069741A"/>
    <w:rsid w:val="006A176D"/>
    <w:rsid w:val="006A2BFF"/>
    <w:rsid w:val="006A5A4B"/>
    <w:rsid w:val="006A76D4"/>
    <w:rsid w:val="006B6AAA"/>
    <w:rsid w:val="006C0C72"/>
    <w:rsid w:val="006C1240"/>
    <w:rsid w:val="006C2897"/>
    <w:rsid w:val="006C6BAF"/>
    <w:rsid w:val="006D45AE"/>
    <w:rsid w:val="006D65FD"/>
    <w:rsid w:val="006E7BBA"/>
    <w:rsid w:val="006F1F81"/>
    <w:rsid w:val="006F476F"/>
    <w:rsid w:val="006F5667"/>
    <w:rsid w:val="0070063C"/>
    <w:rsid w:val="007006BE"/>
    <w:rsid w:val="00702692"/>
    <w:rsid w:val="00704EA6"/>
    <w:rsid w:val="007055E4"/>
    <w:rsid w:val="007075BA"/>
    <w:rsid w:val="007163E4"/>
    <w:rsid w:val="00717133"/>
    <w:rsid w:val="00721D64"/>
    <w:rsid w:val="00723A44"/>
    <w:rsid w:val="0072552E"/>
    <w:rsid w:val="00727BEF"/>
    <w:rsid w:val="00727E2E"/>
    <w:rsid w:val="00731A62"/>
    <w:rsid w:val="007359B4"/>
    <w:rsid w:val="00737E36"/>
    <w:rsid w:val="00740901"/>
    <w:rsid w:val="00742B6B"/>
    <w:rsid w:val="00742C5B"/>
    <w:rsid w:val="00744EC4"/>
    <w:rsid w:val="007478B1"/>
    <w:rsid w:val="00753EDA"/>
    <w:rsid w:val="00754DDE"/>
    <w:rsid w:val="00760F35"/>
    <w:rsid w:val="0076149C"/>
    <w:rsid w:val="00761701"/>
    <w:rsid w:val="00761E10"/>
    <w:rsid w:val="007623C0"/>
    <w:rsid w:val="00763FF7"/>
    <w:rsid w:val="007655C7"/>
    <w:rsid w:val="00767BD0"/>
    <w:rsid w:val="00773522"/>
    <w:rsid w:val="0078602C"/>
    <w:rsid w:val="0078672C"/>
    <w:rsid w:val="007901D3"/>
    <w:rsid w:val="00790663"/>
    <w:rsid w:val="00792850"/>
    <w:rsid w:val="00793AEA"/>
    <w:rsid w:val="007959C0"/>
    <w:rsid w:val="007A17D2"/>
    <w:rsid w:val="007A259B"/>
    <w:rsid w:val="007A31EC"/>
    <w:rsid w:val="007A638F"/>
    <w:rsid w:val="007A7203"/>
    <w:rsid w:val="007B0704"/>
    <w:rsid w:val="007B3E6D"/>
    <w:rsid w:val="007B6936"/>
    <w:rsid w:val="007B7E6D"/>
    <w:rsid w:val="007D053E"/>
    <w:rsid w:val="007D0C71"/>
    <w:rsid w:val="007D10B6"/>
    <w:rsid w:val="007D46BD"/>
    <w:rsid w:val="007E1787"/>
    <w:rsid w:val="007E319A"/>
    <w:rsid w:val="007E5D1A"/>
    <w:rsid w:val="007E62F1"/>
    <w:rsid w:val="007F5BFA"/>
    <w:rsid w:val="008027AC"/>
    <w:rsid w:val="00814F31"/>
    <w:rsid w:val="008177E1"/>
    <w:rsid w:val="008202F8"/>
    <w:rsid w:val="00823EEF"/>
    <w:rsid w:val="00827037"/>
    <w:rsid w:val="00827CBF"/>
    <w:rsid w:val="00831A86"/>
    <w:rsid w:val="0083341F"/>
    <w:rsid w:val="0083644A"/>
    <w:rsid w:val="00840FD1"/>
    <w:rsid w:val="0084293C"/>
    <w:rsid w:val="0084444C"/>
    <w:rsid w:val="0085003B"/>
    <w:rsid w:val="00852365"/>
    <w:rsid w:val="008566BE"/>
    <w:rsid w:val="00863464"/>
    <w:rsid w:val="008642CA"/>
    <w:rsid w:val="00864FA3"/>
    <w:rsid w:val="0086577D"/>
    <w:rsid w:val="00866E4A"/>
    <w:rsid w:val="00870BB2"/>
    <w:rsid w:val="008719B7"/>
    <w:rsid w:val="00881945"/>
    <w:rsid w:val="008827FC"/>
    <w:rsid w:val="008850CF"/>
    <w:rsid w:val="00885FD3"/>
    <w:rsid w:val="0088619B"/>
    <w:rsid w:val="008866BE"/>
    <w:rsid w:val="0088702A"/>
    <w:rsid w:val="00887FDC"/>
    <w:rsid w:val="0089065C"/>
    <w:rsid w:val="00891E40"/>
    <w:rsid w:val="008A4AF2"/>
    <w:rsid w:val="008A5518"/>
    <w:rsid w:val="008B3782"/>
    <w:rsid w:val="008B421B"/>
    <w:rsid w:val="008B623D"/>
    <w:rsid w:val="008C0F7E"/>
    <w:rsid w:val="008C19DD"/>
    <w:rsid w:val="008C249F"/>
    <w:rsid w:val="008C4BEF"/>
    <w:rsid w:val="008C55AE"/>
    <w:rsid w:val="008D10B6"/>
    <w:rsid w:val="008D552E"/>
    <w:rsid w:val="008D568B"/>
    <w:rsid w:val="008D570E"/>
    <w:rsid w:val="008E4580"/>
    <w:rsid w:val="008E7E64"/>
    <w:rsid w:val="008E7EED"/>
    <w:rsid w:val="008F096D"/>
    <w:rsid w:val="008F377B"/>
    <w:rsid w:val="008F4404"/>
    <w:rsid w:val="008F60A7"/>
    <w:rsid w:val="00900293"/>
    <w:rsid w:val="00901EFA"/>
    <w:rsid w:val="009045CD"/>
    <w:rsid w:val="00907B53"/>
    <w:rsid w:val="009118E7"/>
    <w:rsid w:val="00913594"/>
    <w:rsid w:val="0091659B"/>
    <w:rsid w:val="00916B00"/>
    <w:rsid w:val="00917A75"/>
    <w:rsid w:val="00917E51"/>
    <w:rsid w:val="00921F83"/>
    <w:rsid w:val="00923FA9"/>
    <w:rsid w:val="00925A3D"/>
    <w:rsid w:val="009279D3"/>
    <w:rsid w:val="009315ED"/>
    <w:rsid w:val="00931CCC"/>
    <w:rsid w:val="00931F1B"/>
    <w:rsid w:val="009322BC"/>
    <w:rsid w:val="00935822"/>
    <w:rsid w:val="00940E66"/>
    <w:rsid w:val="009443CC"/>
    <w:rsid w:val="00961001"/>
    <w:rsid w:val="009617FD"/>
    <w:rsid w:val="00961E3C"/>
    <w:rsid w:val="0098052C"/>
    <w:rsid w:val="00981EA9"/>
    <w:rsid w:val="0098241D"/>
    <w:rsid w:val="0098361C"/>
    <w:rsid w:val="009839B7"/>
    <w:rsid w:val="009845A1"/>
    <w:rsid w:val="0098562F"/>
    <w:rsid w:val="0099018C"/>
    <w:rsid w:val="00991219"/>
    <w:rsid w:val="00991C02"/>
    <w:rsid w:val="009944DB"/>
    <w:rsid w:val="0099498B"/>
    <w:rsid w:val="00995B9B"/>
    <w:rsid w:val="009A123B"/>
    <w:rsid w:val="009A2622"/>
    <w:rsid w:val="009A43EF"/>
    <w:rsid w:val="009A7A1C"/>
    <w:rsid w:val="009B22AA"/>
    <w:rsid w:val="009D2164"/>
    <w:rsid w:val="009D265E"/>
    <w:rsid w:val="009D344C"/>
    <w:rsid w:val="009D3E51"/>
    <w:rsid w:val="009D3EA6"/>
    <w:rsid w:val="009D3F20"/>
    <w:rsid w:val="009D58C4"/>
    <w:rsid w:val="009D79EF"/>
    <w:rsid w:val="009E32E7"/>
    <w:rsid w:val="009F01DA"/>
    <w:rsid w:val="009F17F5"/>
    <w:rsid w:val="009F62BC"/>
    <w:rsid w:val="00A016F1"/>
    <w:rsid w:val="00A020D2"/>
    <w:rsid w:val="00A032B6"/>
    <w:rsid w:val="00A046B0"/>
    <w:rsid w:val="00A05B87"/>
    <w:rsid w:val="00A06946"/>
    <w:rsid w:val="00A1389B"/>
    <w:rsid w:val="00A21C41"/>
    <w:rsid w:val="00A22E8A"/>
    <w:rsid w:val="00A237AE"/>
    <w:rsid w:val="00A2637C"/>
    <w:rsid w:val="00A31D58"/>
    <w:rsid w:val="00A32CE7"/>
    <w:rsid w:val="00A342AA"/>
    <w:rsid w:val="00A3446A"/>
    <w:rsid w:val="00A34C93"/>
    <w:rsid w:val="00A436BC"/>
    <w:rsid w:val="00A50B20"/>
    <w:rsid w:val="00A6089B"/>
    <w:rsid w:val="00A63026"/>
    <w:rsid w:val="00A6686C"/>
    <w:rsid w:val="00A72A7E"/>
    <w:rsid w:val="00A755CF"/>
    <w:rsid w:val="00A76C12"/>
    <w:rsid w:val="00A81193"/>
    <w:rsid w:val="00A8185A"/>
    <w:rsid w:val="00A81ABD"/>
    <w:rsid w:val="00A81EB9"/>
    <w:rsid w:val="00A86D20"/>
    <w:rsid w:val="00A919ED"/>
    <w:rsid w:val="00A93237"/>
    <w:rsid w:val="00AA4FDA"/>
    <w:rsid w:val="00AA6859"/>
    <w:rsid w:val="00AB4AF4"/>
    <w:rsid w:val="00AC6540"/>
    <w:rsid w:val="00AD263F"/>
    <w:rsid w:val="00AD2D38"/>
    <w:rsid w:val="00AD38F6"/>
    <w:rsid w:val="00AD3EEC"/>
    <w:rsid w:val="00AD4CFE"/>
    <w:rsid w:val="00AD76DE"/>
    <w:rsid w:val="00AE1C17"/>
    <w:rsid w:val="00AE294D"/>
    <w:rsid w:val="00AE5C57"/>
    <w:rsid w:val="00AE6B7E"/>
    <w:rsid w:val="00AE6BCF"/>
    <w:rsid w:val="00AE7775"/>
    <w:rsid w:val="00AF36E6"/>
    <w:rsid w:val="00AF5001"/>
    <w:rsid w:val="00AF7658"/>
    <w:rsid w:val="00B02F5D"/>
    <w:rsid w:val="00B055C8"/>
    <w:rsid w:val="00B06F49"/>
    <w:rsid w:val="00B1041B"/>
    <w:rsid w:val="00B16570"/>
    <w:rsid w:val="00B225D2"/>
    <w:rsid w:val="00B22921"/>
    <w:rsid w:val="00B244C8"/>
    <w:rsid w:val="00B247CE"/>
    <w:rsid w:val="00B268F9"/>
    <w:rsid w:val="00B277A4"/>
    <w:rsid w:val="00B300F9"/>
    <w:rsid w:val="00B4405F"/>
    <w:rsid w:val="00B4520B"/>
    <w:rsid w:val="00B4642B"/>
    <w:rsid w:val="00B518A2"/>
    <w:rsid w:val="00B51A65"/>
    <w:rsid w:val="00B52859"/>
    <w:rsid w:val="00B5528A"/>
    <w:rsid w:val="00B57794"/>
    <w:rsid w:val="00B64227"/>
    <w:rsid w:val="00B649BA"/>
    <w:rsid w:val="00B7002A"/>
    <w:rsid w:val="00B72046"/>
    <w:rsid w:val="00B72064"/>
    <w:rsid w:val="00B751DC"/>
    <w:rsid w:val="00B85268"/>
    <w:rsid w:val="00B90787"/>
    <w:rsid w:val="00BA2E79"/>
    <w:rsid w:val="00BB1DCA"/>
    <w:rsid w:val="00BC5FD8"/>
    <w:rsid w:val="00BC602A"/>
    <w:rsid w:val="00BC60D5"/>
    <w:rsid w:val="00BC76B4"/>
    <w:rsid w:val="00BD331B"/>
    <w:rsid w:val="00BD3EFB"/>
    <w:rsid w:val="00BD6187"/>
    <w:rsid w:val="00BD68D7"/>
    <w:rsid w:val="00BE0139"/>
    <w:rsid w:val="00BE5E2A"/>
    <w:rsid w:val="00C00C49"/>
    <w:rsid w:val="00C02DA0"/>
    <w:rsid w:val="00C0685B"/>
    <w:rsid w:val="00C1004D"/>
    <w:rsid w:val="00C10B09"/>
    <w:rsid w:val="00C135A7"/>
    <w:rsid w:val="00C2035C"/>
    <w:rsid w:val="00C2267A"/>
    <w:rsid w:val="00C2380C"/>
    <w:rsid w:val="00C2567A"/>
    <w:rsid w:val="00C27F8D"/>
    <w:rsid w:val="00C32D7E"/>
    <w:rsid w:val="00C435AC"/>
    <w:rsid w:val="00C564F9"/>
    <w:rsid w:val="00C579F2"/>
    <w:rsid w:val="00C61239"/>
    <w:rsid w:val="00C66C22"/>
    <w:rsid w:val="00C75395"/>
    <w:rsid w:val="00C758E7"/>
    <w:rsid w:val="00C9266D"/>
    <w:rsid w:val="00C93E19"/>
    <w:rsid w:val="00C956F9"/>
    <w:rsid w:val="00CA229B"/>
    <w:rsid w:val="00CA37B7"/>
    <w:rsid w:val="00CB1DF6"/>
    <w:rsid w:val="00CB212F"/>
    <w:rsid w:val="00CB48C1"/>
    <w:rsid w:val="00CB5C76"/>
    <w:rsid w:val="00CB7DE2"/>
    <w:rsid w:val="00CC0C8C"/>
    <w:rsid w:val="00CC6973"/>
    <w:rsid w:val="00CC765A"/>
    <w:rsid w:val="00CD6D1D"/>
    <w:rsid w:val="00CD7270"/>
    <w:rsid w:val="00CE0478"/>
    <w:rsid w:val="00CE2EF4"/>
    <w:rsid w:val="00CE39CE"/>
    <w:rsid w:val="00CE6646"/>
    <w:rsid w:val="00CE7E13"/>
    <w:rsid w:val="00CF10ED"/>
    <w:rsid w:val="00CF290A"/>
    <w:rsid w:val="00CF4AF3"/>
    <w:rsid w:val="00D00854"/>
    <w:rsid w:val="00D0126C"/>
    <w:rsid w:val="00D014B1"/>
    <w:rsid w:val="00D04178"/>
    <w:rsid w:val="00D14C75"/>
    <w:rsid w:val="00D171A8"/>
    <w:rsid w:val="00D21C81"/>
    <w:rsid w:val="00D22546"/>
    <w:rsid w:val="00D26530"/>
    <w:rsid w:val="00D356CA"/>
    <w:rsid w:val="00D360EC"/>
    <w:rsid w:val="00D41311"/>
    <w:rsid w:val="00D433D2"/>
    <w:rsid w:val="00D452FE"/>
    <w:rsid w:val="00D50BC6"/>
    <w:rsid w:val="00D527AD"/>
    <w:rsid w:val="00D53DBE"/>
    <w:rsid w:val="00D5459D"/>
    <w:rsid w:val="00D61FEC"/>
    <w:rsid w:val="00D66D0C"/>
    <w:rsid w:val="00D7160C"/>
    <w:rsid w:val="00D73572"/>
    <w:rsid w:val="00D77252"/>
    <w:rsid w:val="00D77BDE"/>
    <w:rsid w:val="00D84F4B"/>
    <w:rsid w:val="00D93799"/>
    <w:rsid w:val="00D95F49"/>
    <w:rsid w:val="00DA3CDA"/>
    <w:rsid w:val="00DA3E7B"/>
    <w:rsid w:val="00DA44CE"/>
    <w:rsid w:val="00DA4BDA"/>
    <w:rsid w:val="00DA4E6F"/>
    <w:rsid w:val="00DA7043"/>
    <w:rsid w:val="00DB3F62"/>
    <w:rsid w:val="00DB513B"/>
    <w:rsid w:val="00DB5F46"/>
    <w:rsid w:val="00DB610F"/>
    <w:rsid w:val="00DB7CE6"/>
    <w:rsid w:val="00DC13A4"/>
    <w:rsid w:val="00DC56CD"/>
    <w:rsid w:val="00DD1C97"/>
    <w:rsid w:val="00DD5831"/>
    <w:rsid w:val="00DD65BB"/>
    <w:rsid w:val="00DD6D24"/>
    <w:rsid w:val="00DD7DDD"/>
    <w:rsid w:val="00DE0082"/>
    <w:rsid w:val="00DE3C05"/>
    <w:rsid w:val="00DF0A1B"/>
    <w:rsid w:val="00DF2786"/>
    <w:rsid w:val="00DF2AF1"/>
    <w:rsid w:val="00DF36C4"/>
    <w:rsid w:val="00DF5C35"/>
    <w:rsid w:val="00E04DEC"/>
    <w:rsid w:val="00E054B3"/>
    <w:rsid w:val="00E055E2"/>
    <w:rsid w:val="00E07854"/>
    <w:rsid w:val="00E11AC1"/>
    <w:rsid w:val="00E16450"/>
    <w:rsid w:val="00E21013"/>
    <w:rsid w:val="00E214D8"/>
    <w:rsid w:val="00E2192D"/>
    <w:rsid w:val="00E26336"/>
    <w:rsid w:val="00E27EB4"/>
    <w:rsid w:val="00E30451"/>
    <w:rsid w:val="00E321F4"/>
    <w:rsid w:val="00E33053"/>
    <w:rsid w:val="00E36889"/>
    <w:rsid w:val="00E410C8"/>
    <w:rsid w:val="00E44590"/>
    <w:rsid w:val="00E45A4A"/>
    <w:rsid w:val="00E47409"/>
    <w:rsid w:val="00E47910"/>
    <w:rsid w:val="00E50FF1"/>
    <w:rsid w:val="00E51910"/>
    <w:rsid w:val="00E67704"/>
    <w:rsid w:val="00E67A60"/>
    <w:rsid w:val="00E706CA"/>
    <w:rsid w:val="00E71134"/>
    <w:rsid w:val="00E81A8B"/>
    <w:rsid w:val="00E82E22"/>
    <w:rsid w:val="00E843C9"/>
    <w:rsid w:val="00E85AA5"/>
    <w:rsid w:val="00E87160"/>
    <w:rsid w:val="00E876D7"/>
    <w:rsid w:val="00E918E5"/>
    <w:rsid w:val="00E948F7"/>
    <w:rsid w:val="00EA02E6"/>
    <w:rsid w:val="00EA405F"/>
    <w:rsid w:val="00EA5CB2"/>
    <w:rsid w:val="00EA71D2"/>
    <w:rsid w:val="00EB3709"/>
    <w:rsid w:val="00EB584B"/>
    <w:rsid w:val="00EB586D"/>
    <w:rsid w:val="00EC3F31"/>
    <w:rsid w:val="00EC5D0E"/>
    <w:rsid w:val="00ED2EE6"/>
    <w:rsid w:val="00ED6260"/>
    <w:rsid w:val="00EE0012"/>
    <w:rsid w:val="00EE01FD"/>
    <w:rsid w:val="00EE028D"/>
    <w:rsid w:val="00EE17BE"/>
    <w:rsid w:val="00EE4906"/>
    <w:rsid w:val="00EE5325"/>
    <w:rsid w:val="00EE677F"/>
    <w:rsid w:val="00EE6B85"/>
    <w:rsid w:val="00EE7885"/>
    <w:rsid w:val="00EF281A"/>
    <w:rsid w:val="00EF73D5"/>
    <w:rsid w:val="00F03932"/>
    <w:rsid w:val="00F04026"/>
    <w:rsid w:val="00F0512E"/>
    <w:rsid w:val="00F06391"/>
    <w:rsid w:val="00F07825"/>
    <w:rsid w:val="00F104CD"/>
    <w:rsid w:val="00F112CE"/>
    <w:rsid w:val="00F3043C"/>
    <w:rsid w:val="00F31021"/>
    <w:rsid w:val="00F3421C"/>
    <w:rsid w:val="00F35E5A"/>
    <w:rsid w:val="00F43610"/>
    <w:rsid w:val="00F47234"/>
    <w:rsid w:val="00F50339"/>
    <w:rsid w:val="00F512E9"/>
    <w:rsid w:val="00F52A32"/>
    <w:rsid w:val="00F53566"/>
    <w:rsid w:val="00F61C02"/>
    <w:rsid w:val="00F61C09"/>
    <w:rsid w:val="00F64572"/>
    <w:rsid w:val="00F67002"/>
    <w:rsid w:val="00F70661"/>
    <w:rsid w:val="00F77BB1"/>
    <w:rsid w:val="00F84758"/>
    <w:rsid w:val="00F85B15"/>
    <w:rsid w:val="00F861DE"/>
    <w:rsid w:val="00F86203"/>
    <w:rsid w:val="00F87A28"/>
    <w:rsid w:val="00F87F7E"/>
    <w:rsid w:val="00F90551"/>
    <w:rsid w:val="00F923B4"/>
    <w:rsid w:val="00F93260"/>
    <w:rsid w:val="00F94CF3"/>
    <w:rsid w:val="00F95B3C"/>
    <w:rsid w:val="00F95CB5"/>
    <w:rsid w:val="00FA0E56"/>
    <w:rsid w:val="00FC2383"/>
    <w:rsid w:val="00FC255C"/>
    <w:rsid w:val="00FC2E68"/>
    <w:rsid w:val="00FC3FFB"/>
    <w:rsid w:val="00FD3018"/>
    <w:rsid w:val="00FD4477"/>
    <w:rsid w:val="00FD4EFC"/>
    <w:rsid w:val="00FE25E2"/>
    <w:rsid w:val="00FE4123"/>
    <w:rsid w:val="00FE54C3"/>
    <w:rsid w:val="00FE5D78"/>
    <w:rsid w:val="00FF03A1"/>
    <w:rsid w:val="00FF2312"/>
    <w:rsid w:val="00FF4846"/>
    <w:rsid w:val="00FF7CF3"/>
    <w:rsid w:val="00FF7ED0"/>
    <w:rsid w:val="1F212F87"/>
    <w:rsid w:val="29A23ADB"/>
    <w:rsid w:val="2D266DF0"/>
    <w:rsid w:val="33DF33ED"/>
    <w:rsid w:val="43000B08"/>
    <w:rsid w:val="4ACF1CA2"/>
    <w:rsid w:val="5C8C58EE"/>
    <w:rsid w:val="6AB042F9"/>
    <w:rsid w:val="6F6E32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spacing w:line="570" w:lineRule="exact"/>
      <w:ind w:firstLine="616"/>
    </w:pPr>
    <w:rPr>
      <w:rFonts w:eastAsia="方正仿宋_GBK"/>
      <w:spacing w:val="-6"/>
      <w:sz w:val="32"/>
    </w:rPr>
  </w:style>
  <w:style w:type="paragraph" w:styleId="3">
    <w:name w:val="Body Text"/>
    <w:basedOn w:val="1"/>
    <w:qFormat/>
    <w:uiPriority w:val="0"/>
    <w:pPr>
      <w:spacing w:after="120"/>
    </w:p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Char"/>
    <w:basedOn w:val="1"/>
    <w:link w:val="8"/>
    <w:qFormat/>
    <w:uiPriority w:val="0"/>
  </w:style>
  <w:style w:type="character" w:styleId="10">
    <w:name w:val="page number"/>
    <w:basedOn w:val="8"/>
    <w:qFormat/>
    <w:uiPriority w:val="0"/>
  </w:style>
  <w:style w:type="paragraph" w:customStyle="1" w:styleId="12">
    <w:name w:val=" Char1"/>
    <w:basedOn w:val="1"/>
    <w:qFormat/>
    <w:uiPriority w:val="0"/>
  </w:style>
  <w:style w:type="paragraph" w:customStyle="1" w:styleId="13">
    <w:name w:val=" Char"/>
    <w:basedOn w:val="1"/>
    <w:qFormat/>
    <w:uiPriority w:val="0"/>
    <w:rPr>
      <w:rFonts w:ascii="Tahoma" w:hAnsi="Tahoma" w:cs="Tahoma"/>
      <w:sz w:val="24"/>
    </w:rPr>
  </w:style>
  <w:style w:type="paragraph" w:customStyle="1" w:styleId="14">
    <w:name w:val="Char Char Char Char Char Char Char"/>
    <w:basedOn w:val="1"/>
    <w:qFormat/>
    <w:uiPriority w:val="0"/>
    <w:pPr>
      <w:widowControl/>
      <w:spacing w:after="160" w:line="240" w:lineRule="exact"/>
      <w:jc w:val="left"/>
    </w:pPr>
    <w:rPr>
      <w:szCs w:val="20"/>
    </w:rPr>
  </w:style>
  <w:style w:type="paragraph" w:customStyle="1" w:styleId="15">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6">
    <w:name w:val="style3"/>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1355</Words>
  <Characters>7725</Characters>
  <Lines>64</Lines>
  <Paragraphs>18</Paragraphs>
  <ScaleCrop>false</ScaleCrop>
  <LinksUpToDate>false</LinksUpToDate>
  <CharactersWithSpaces>9062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2014-01-02T01:32:00Z</dcterms:created>
  <dc:creator>微软中国</dc:creator>
  <cp:lastModifiedBy>Administrator</cp:lastModifiedBy>
  <cp:lastPrinted>2014-01-02T01:33:00Z</cp:lastPrinted>
  <dcterms:modified xsi:type="dcterms:W3CDTF">2017-02-17T01:35:17Z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