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600" w:lineRule="exact"/>
        <w:jc w:val="center"/>
        <w:textAlignment w:val="auto"/>
        <w:rPr>
          <w:rFonts w:hint="eastAsia" w:ascii="方正小标宋简体" w:hAnsi="方正小标宋简体" w:eastAsia="方正小标宋简体" w:cs="仿宋"/>
          <w:b/>
          <w:bCs w:val="0"/>
          <w:color w:val="000000"/>
          <w:spacing w:val="-11"/>
          <w:sz w:val="44"/>
          <w:szCs w:val="44"/>
        </w:rPr>
      </w:pPr>
    </w:p>
    <w:p>
      <w:pPr>
        <w:keepNext w:val="0"/>
        <w:keepLines w:val="0"/>
        <w:pageBreakBefore w:val="0"/>
        <w:widowControl w:val="0"/>
        <w:kinsoku/>
        <w:wordWrap/>
        <w:overflowPunct/>
        <w:topLinePunct w:val="0"/>
        <w:autoSpaceDE/>
        <w:autoSpaceDN/>
        <w:bidi w:val="0"/>
        <w:adjustRightInd/>
        <w:snapToGrid/>
        <w:spacing w:after="157" w:afterLines="50" w:line="700" w:lineRule="exact"/>
        <w:jc w:val="center"/>
        <w:textAlignment w:val="auto"/>
        <w:rPr>
          <w:rFonts w:hint="eastAsia" w:ascii="宋体" w:hAnsi="宋体" w:eastAsia="宋体" w:cs="宋体"/>
          <w:b w:val="0"/>
          <w:bCs/>
          <w:color w:val="000000"/>
          <w:spacing w:val="11"/>
          <w:sz w:val="44"/>
          <w:szCs w:val="44"/>
          <w:lang w:val="zh-CN" w:eastAsia="zh-CN"/>
        </w:rPr>
      </w:pPr>
      <w:r>
        <w:rPr>
          <w:rFonts w:hint="eastAsia" w:ascii="宋体" w:hAnsi="宋体" w:eastAsia="宋体" w:cs="宋体"/>
          <w:b w:val="0"/>
          <w:bCs/>
          <w:color w:val="000000"/>
          <w:spacing w:val="11"/>
          <w:sz w:val="44"/>
          <w:szCs w:val="44"/>
          <w:lang w:val="en-US" w:eastAsia="zh-CN"/>
        </w:rPr>
        <w:t>商洛市养犬管理条例</w:t>
      </w:r>
    </w:p>
    <w:p>
      <w:pPr>
        <w:pStyle w:val="16"/>
        <w:keepNext w:val="0"/>
        <w:keepLines w:val="0"/>
        <w:pageBreakBefore w:val="0"/>
        <w:widowControl w:val="0"/>
        <w:kinsoku/>
        <w:wordWrap/>
        <w:overflowPunct/>
        <w:topLinePunct w:val="0"/>
        <w:autoSpaceDE/>
        <w:autoSpaceDN/>
        <w:bidi w:val="0"/>
        <w:spacing w:line="560" w:lineRule="exact"/>
        <w:ind w:left="640" w:leftChars="200" w:right="842" w:rightChars="263" w:firstLine="0" w:firstLineChars="0"/>
        <w:jc w:val="left"/>
        <w:textAlignment w:val="auto"/>
        <w:rPr>
          <w:rFonts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w:t>
      </w:r>
      <w:r>
        <w:rPr>
          <w:rFonts w:ascii="楷体" w:hAnsi="楷体" w:eastAsia="楷体" w:cs="楷体_GB2312"/>
          <w:color w:val="000000" w:themeColor="text1"/>
          <w:sz w:val="32"/>
          <w:szCs w:val="32"/>
          <w14:textFill>
            <w14:solidFill>
              <w14:schemeClr w14:val="tx1"/>
            </w14:solidFill>
          </w14:textFill>
        </w:rPr>
        <w:t>20</w:t>
      </w:r>
      <w:r>
        <w:rPr>
          <w:rFonts w:hint="eastAsia" w:ascii="楷体" w:hAnsi="楷体" w:eastAsia="楷体" w:cs="楷体_GB2312"/>
          <w:color w:val="000000" w:themeColor="text1"/>
          <w:sz w:val="32"/>
          <w:szCs w:val="32"/>
          <w14:textFill>
            <w14:solidFill>
              <w14:schemeClr w14:val="tx1"/>
            </w14:solidFill>
          </w14:textFill>
        </w:rPr>
        <w:t>22年</w:t>
      </w:r>
      <w:r>
        <w:rPr>
          <w:rFonts w:hint="eastAsia" w:ascii="楷体" w:hAnsi="楷体" w:eastAsia="楷体" w:cs="楷体_GB2312"/>
          <w:color w:val="000000" w:themeColor="text1"/>
          <w:sz w:val="32"/>
          <w:szCs w:val="32"/>
          <w:lang w:val="en-US" w:eastAsia="zh-CN"/>
          <w14:textFill>
            <w14:solidFill>
              <w14:schemeClr w14:val="tx1"/>
            </w14:solidFill>
          </w14:textFill>
        </w:rPr>
        <w:t>9</w:t>
      </w:r>
      <w:r>
        <w:rPr>
          <w:rFonts w:hint="eastAsia" w:ascii="楷体" w:hAnsi="楷体" w:eastAsia="楷体" w:cs="楷体_GB2312"/>
          <w:color w:val="000000" w:themeColor="text1"/>
          <w:sz w:val="32"/>
          <w:szCs w:val="32"/>
          <w14:textFill>
            <w14:solidFill>
              <w14:schemeClr w14:val="tx1"/>
            </w14:solidFill>
          </w14:textFill>
        </w:rPr>
        <w:t>月</w:t>
      </w:r>
      <w:r>
        <w:rPr>
          <w:rFonts w:hint="eastAsia" w:ascii="楷体" w:hAnsi="楷体" w:eastAsia="楷体" w:cs="楷体_GB2312"/>
          <w:color w:val="000000" w:themeColor="text1"/>
          <w:sz w:val="32"/>
          <w:szCs w:val="32"/>
          <w:lang w:val="en-US" w:eastAsia="zh-CN"/>
          <w14:textFill>
            <w14:solidFill>
              <w14:schemeClr w14:val="tx1"/>
            </w14:solidFill>
          </w14:textFill>
        </w:rPr>
        <w:t>23</w:t>
      </w:r>
      <w:r>
        <w:rPr>
          <w:rFonts w:hint="eastAsia" w:ascii="楷体" w:hAnsi="楷体" w:eastAsia="楷体" w:cs="楷体_GB2312"/>
          <w:color w:val="000000" w:themeColor="text1"/>
          <w:sz w:val="32"/>
          <w:szCs w:val="32"/>
          <w14:textFill>
            <w14:solidFill>
              <w14:schemeClr w14:val="tx1"/>
            </w14:solidFill>
          </w14:textFill>
        </w:rPr>
        <w:t>日商洛市第</w:t>
      </w:r>
      <w:r>
        <w:rPr>
          <w:rFonts w:hint="eastAsia" w:ascii="楷体" w:hAnsi="楷体" w:eastAsia="楷体" w:cs="楷体_GB2312"/>
          <w:color w:val="000000" w:themeColor="text1"/>
          <w:sz w:val="32"/>
          <w:szCs w:val="32"/>
          <w:lang w:val="en-US" w:eastAsia="zh-CN"/>
          <w14:textFill>
            <w14:solidFill>
              <w14:schemeClr w14:val="tx1"/>
            </w14:solidFill>
          </w14:textFill>
        </w:rPr>
        <w:t>五</w:t>
      </w:r>
      <w:r>
        <w:rPr>
          <w:rFonts w:hint="eastAsia" w:ascii="楷体" w:hAnsi="楷体" w:eastAsia="楷体" w:cs="楷体_GB2312"/>
          <w:color w:val="000000" w:themeColor="text1"/>
          <w:sz w:val="32"/>
          <w:szCs w:val="32"/>
          <w14:textFill>
            <w14:solidFill>
              <w14:schemeClr w14:val="tx1"/>
            </w14:solidFill>
          </w14:textFill>
        </w:rPr>
        <w:t>届人民代表大会</w:t>
      </w:r>
      <w:bookmarkStart w:id="0" w:name="_GoBack"/>
      <w:bookmarkEnd w:id="0"/>
      <w:r>
        <w:rPr>
          <w:rFonts w:hint="eastAsia" w:ascii="楷体" w:hAnsi="楷体" w:eastAsia="楷体" w:cs="楷体_GB2312"/>
          <w:color w:val="000000" w:themeColor="text1"/>
          <w:sz w:val="32"/>
          <w:szCs w:val="32"/>
          <w14:textFill>
            <w14:solidFill>
              <w14:schemeClr w14:val="tx1"/>
            </w14:solidFill>
          </w14:textFill>
        </w:rPr>
        <w:t>常务委员会第三次会议通过</w:t>
      </w:r>
      <w:r>
        <w:rPr>
          <w:rFonts w:hint="eastAsia" w:ascii="楷体" w:hAnsi="楷体" w:eastAsia="楷体" w:cs="楷体_GB2312"/>
          <w:color w:val="000000" w:themeColor="text1"/>
          <w:sz w:val="32"/>
          <w:szCs w:val="32"/>
          <w:lang w:val="en-US" w:eastAsia="zh-CN"/>
          <w14:textFill>
            <w14:solidFill>
              <w14:schemeClr w14:val="tx1"/>
            </w14:solidFill>
          </w14:textFill>
        </w:rPr>
        <w:t xml:space="preserve">  2022年12月1日陕西省第十三届人民代表大会常务委员会第三十七次会议批准</w:t>
      </w:r>
      <w:r>
        <w:rPr>
          <w:rFonts w:hint="eastAsia" w:ascii="楷体_GB2312" w:hAnsi="楷体_GB2312" w:eastAsia="楷体_GB2312" w:cs="楷体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楷体_GB2312" w:hAnsi="楷体_GB2312" w:eastAsia="楷体_GB2312" w:cs="楷体_GB2312"/>
          <w:color w:val="000000" w:themeColor="text1"/>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楷体_GB2312" w:hAnsi="楷体_GB2312" w:eastAsia="楷体_GB2312" w:cs="楷体_GB2312"/>
          <w:color w:val="262626"/>
          <w:sz w:val="36"/>
          <w:szCs w:val="36"/>
        </w:rPr>
      </w:pPr>
      <w:r>
        <w:rPr>
          <w:rFonts w:hint="eastAsia" w:ascii="楷体_GB2312" w:hAnsi="楷体_GB2312" w:eastAsia="楷体_GB2312" w:cs="楷体_GB2312"/>
          <w:color w:val="262626"/>
          <w:sz w:val="36"/>
          <w:szCs w:val="36"/>
        </w:rPr>
        <w:t>目  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bCs/>
          <w:color w:val="262626"/>
          <w:sz w:val="32"/>
          <w:szCs w:val="32"/>
        </w:rPr>
      </w:pPr>
      <w:r>
        <w:rPr>
          <w:rFonts w:hint="eastAsia" w:ascii="楷体_GB2312" w:hAnsi="楷体_GB2312" w:eastAsia="楷体_GB2312" w:cs="楷体_GB2312"/>
          <w:bCs/>
          <w:color w:val="262626"/>
          <w:sz w:val="32"/>
          <w:szCs w:val="32"/>
          <w:lang w:val="en-US" w:eastAsia="zh-CN"/>
        </w:rPr>
        <w:t xml:space="preserve">第一章  </w:t>
      </w:r>
      <w:r>
        <w:rPr>
          <w:rFonts w:hint="eastAsia" w:ascii="楷体_GB2312" w:hAnsi="楷体_GB2312" w:eastAsia="楷体_GB2312" w:cs="楷体_GB2312"/>
          <w:bCs/>
          <w:color w:val="262626"/>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b w:val="0"/>
          <w:bCs w:val="0"/>
          <w:color w:val="000000"/>
          <w:kern w:val="2"/>
          <w:sz w:val="32"/>
          <w:szCs w:val="32"/>
          <w:shd w:val="clear" w:color="auto" w:fill="FFFFFF"/>
          <w:lang w:val="en-US" w:eastAsia="zh-CN" w:bidi="ar-SA"/>
        </w:rPr>
      </w:pPr>
      <w:r>
        <w:rPr>
          <w:rFonts w:hint="eastAsia" w:ascii="楷体_GB2312" w:hAnsi="楷体_GB2312" w:eastAsia="楷体_GB2312" w:cs="楷体_GB2312"/>
          <w:b w:val="0"/>
          <w:bCs w:val="0"/>
          <w:color w:val="000000"/>
          <w:kern w:val="2"/>
          <w:sz w:val="32"/>
          <w:szCs w:val="32"/>
          <w:shd w:val="clear" w:color="auto" w:fill="FFFFFF"/>
          <w:lang w:val="en-US" w:eastAsia="zh-CN" w:bidi="ar-SA"/>
        </w:rPr>
        <w:t>第二章  养犬区域与免疫登记</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b w:val="0"/>
          <w:bCs w:val="0"/>
          <w:color w:val="000000"/>
          <w:kern w:val="2"/>
          <w:sz w:val="32"/>
          <w:szCs w:val="32"/>
          <w:shd w:val="clear" w:color="auto" w:fill="FFFFFF"/>
          <w:lang w:val="en-US" w:eastAsia="zh-CN" w:bidi="ar-SA"/>
        </w:rPr>
      </w:pPr>
      <w:r>
        <w:rPr>
          <w:rFonts w:hint="eastAsia" w:ascii="楷体_GB2312" w:hAnsi="楷体_GB2312" w:eastAsia="楷体_GB2312" w:cs="楷体_GB2312"/>
          <w:b w:val="0"/>
          <w:bCs w:val="0"/>
          <w:color w:val="000000"/>
          <w:kern w:val="2"/>
          <w:sz w:val="32"/>
          <w:szCs w:val="32"/>
          <w:shd w:val="clear" w:color="auto" w:fill="FFFFFF"/>
          <w:lang w:val="en-US" w:eastAsia="zh-CN" w:bidi="ar-SA"/>
        </w:rPr>
        <w:t>第三章  养犬行为规范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b w:val="0"/>
          <w:bCs w:val="0"/>
          <w:color w:val="000000"/>
          <w:kern w:val="2"/>
          <w:sz w:val="32"/>
          <w:szCs w:val="32"/>
          <w:shd w:val="clear" w:color="auto" w:fill="FFFFFF"/>
          <w:lang w:val="en-US" w:eastAsia="zh-CN" w:bidi="ar-SA"/>
        </w:rPr>
      </w:pPr>
      <w:r>
        <w:rPr>
          <w:rFonts w:hint="eastAsia" w:ascii="楷体_GB2312" w:hAnsi="楷体_GB2312" w:eastAsia="楷体_GB2312" w:cs="楷体_GB2312"/>
          <w:b w:val="0"/>
          <w:bCs w:val="0"/>
          <w:color w:val="000000"/>
          <w:kern w:val="2"/>
          <w:sz w:val="32"/>
          <w:szCs w:val="32"/>
          <w:shd w:val="clear" w:color="auto" w:fill="FFFFFF"/>
          <w:lang w:val="en-US" w:eastAsia="zh-CN" w:bidi="ar-SA"/>
        </w:rPr>
        <w:t>第四章  犬只经营与收容管理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b w:val="0"/>
          <w:bCs w:val="0"/>
          <w:color w:val="000000"/>
          <w:kern w:val="2"/>
          <w:sz w:val="32"/>
          <w:szCs w:val="32"/>
          <w:shd w:val="clear" w:color="auto" w:fill="FFFFFF"/>
          <w:lang w:val="en-US" w:eastAsia="zh-CN" w:bidi="ar-SA"/>
        </w:rPr>
      </w:pPr>
      <w:r>
        <w:rPr>
          <w:rFonts w:hint="eastAsia" w:ascii="楷体_GB2312" w:hAnsi="楷体_GB2312" w:eastAsia="楷体_GB2312" w:cs="楷体_GB2312"/>
          <w:b w:val="0"/>
          <w:bCs w:val="0"/>
          <w:color w:val="000000"/>
          <w:kern w:val="2"/>
          <w:sz w:val="32"/>
          <w:szCs w:val="32"/>
          <w:shd w:val="clear" w:color="auto" w:fill="FFFFFF"/>
          <w:lang w:val="en-US" w:eastAsia="zh-CN" w:bidi="ar-SA"/>
        </w:rPr>
        <w:t>第五章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b w:val="0"/>
          <w:bCs w:val="0"/>
          <w:color w:val="000000"/>
          <w:kern w:val="2"/>
          <w:sz w:val="32"/>
          <w:szCs w:val="32"/>
          <w:shd w:val="clear" w:color="auto" w:fill="FFFFFF"/>
          <w:lang w:val="en-US" w:eastAsia="zh-CN" w:bidi="ar-SA"/>
        </w:rPr>
        <w:t>第六章  附则</w:t>
      </w:r>
    </w:p>
    <w:p>
      <w:pPr>
        <w:pStyle w:val="4"/>
        <w:keepNext w:val="0"/>
        <w:keepLines w:val="0"/>
        <w:pageBreakBefore w:val="0"/>
        <w:widowControl w:val="0"/>
        <w:kinsoku/>
        <w:wordWrap/>
        <w:overflowPunct/>
        <w:topLinePunct w:val="0"/>
        <w:autoSpaceDE/>
        <w:autoSpaceDN/>
        <w:bidi w:val="0"/>
        <w:spacing w:after="0" w:line="560" w:lineRule="exact"/>
        <w:textAlignment w:val="auto"/>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60" w:lineRule="exact"/>
        <w:ind w:leftChars="0"/>
        <w:jc w:val="center"/>
        <w:textAlignment w:val="auto"/>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lang w:val="en-US" w:eastAsia="zh-CN"/>
        </w:rPr>
        <w:t xml:space="preserve">第一章  </w:t>
      </w:r>
      <w:r>
        <w:rPr>
          <w:rFonts w:hint="eastAsia" w:ascii="黑体" w:hAnsi="黑体" w:eastAsia="黑体" w:cs="黑体"/>
          <w:b w:val="0"/>
          <w:bCs w:val="0"/>
          <w:color w:val="000000"/>
          <w:sz w:val="32"/>
          <w:szCs w:val="32"/>
          <w:shd w:val="clear" w:color="auto" w:fill="FFFFFF"/>
        </w:rPr>
        <w:t>总  则</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黑体" w:hAnsi="黑体" w:eastAsia="黑体" w:cs="黑体"/>
          <w:b w:val="0"/>
          <w:bCs w:val="0"/>
          <w:color w:val="000000"/>
          <w:sz w:val="32"/>
          <w:szCs w:val="32"/>
          <w:shd w:val="clear" w:color="auto" w:fill="FFFFFF"/>
          <w:lang w:val="en-US" w:eastAsia="zh-CN"/>
        </w:rPr>
        <w:t>第一条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kern w:val="2"/>
          <w:sz w:val="32"/>
          <w:szCs w:val="32"/>
          <w:lang w:val="en-US" w:eastAsia="zh-CN" w:bidi="ar-SA"/>
        </w:rPr>
        <w:t>为加强养犬管理，</w:t>
      </w:r>
      <w:r>
        <w:rPr>
          <w:rFonts w:hint="eastAsia" w:ascii="仿宋" w:hAnsi="仿宋" w:eastAsia="仿宋" w:cs="仿宋"/>
          <w:b w:val="0"/>
          <w:bCs w:val="0"/>
          <w:color w:val="000000"/>
          <w:kern w:val="2"/>
          <w:sz w:val="32"/>
          <w:szCs w:val="32"/>
          <w:lang w:val="zh-CN" w:eastAsia="zh-CN" w:bidi="ar-SA"/>
        </w:rPr>
        <w:t>规范养犬行为，保障公众健康</w:t>
      </w:r>
      <w:r>
        <w:rPr>
          <w:rFonts w:hint="eastAsia" w:ascii="仿宋" w:hAnsi="仿宋" w:eastAsia="仿宋" w:cs="仿宋"/>
          <w:b w:val="0"/>
          <w:bCs w:val="0"/>
          <w:color w:val="000000"/>
          <w:kern w:val="2"/>
          <w:sz w:val="32"/>
          <w:szCs w:val="32"/>
          <w:lang w:val="en-US" w:eastAsia="zh-CN" w:bidi="ar-SA"/>
        </w:rPr>
        <w:t>和</w:t>
      </w:r>
      <w:r>
        <w:rPr>
          <w:rFonts w:hint="eastAsia" w:ascii="仿宋" w:hAnsi="仿宋" w:eastAsia="仿宋" w:cs="仿宋"/>
          <w:b w:val="0"/>
          <w:bCs w:val="0"/>
          <w:color w:val="000000"/>
          <w:kern w:val="2"/>
          <w:sz w:val="32"/>
          <w:szCs w:val="32"/>
          <w:lang w:val="zh-CN" w:eastAsia="zh-CN" w:bidi="ar-SA"/>
        </w:rPr>
        <w:t>人身安全，维护社会公共秩序和环境卫生，根据有关法律、法规的规定，结合本市实际，制定本条例。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黑体" w:hAnsi="黑体" w:eastAsia="黑体" w:cs="黑体"/>
          <w:b w:val="0"/>
          <w:bCs w:val="0"/>
          <w:color w:val="000000"/>
          <w:sz w:val="32"/>
          <w:szCs w:val="32"/>
          <w:shd w:val="clear" w:color="auto" w:fill="FFFFFF"/>
          <w:lang w:val="en-US" w:eastAsia="zh-CN"/>
        </w:rPr>
        <w:t>第二条</w:t>
      </w:r>
      <w:r>
        <w:rPr>
          <w:rFonts w:hint="eastAsia" w:ascii="仿宋" w:hAnsi="仿宋" w:eastAsia="仿宋" w:cs="仿宋"/>
          <w:b w:val="0"/>
          <w:bCs w:val="0"/>
          <w:color w:val="000000"/>
          <w:sz w:val="32"/>
          <w:szCs w:val="32"/>
          <w:lang w:val="en-US" w:eastAsia="zh-CN"/>
        </w:rPr>
        <w:t xml:space="preserve">  </w:t>
      </w:r>
      <w:r>
        <w:rPr>
          <w:rFonts w:hint="eastAsia" w:ascii="仿宋" w:hAnsi="仿宋" w:eastAsia="仿宋" w:cs="仿宋"/>
          <w:b w:val="0"/>
          <w:bCs w:val="0"/>
          <w:color w:val="000000"/>
          <w:kern w:val="2"/>
          <w:sz w:val="32"/>
          <w:szCs w:val="32"/>
          <w:lang w:val="en-US" w:eastAsia="zh-CN" w:bidi="ar-SA"/>
        </w:rPr>
        <w:t>本市行政区域内</w:t>
      </w:r>
      <w:r>
        <w:rPr>
          <w:rFonts w:hint="eastAsia" w:ascii="仿宋" w:hAnsi="仿宋" w:eastAsia="仿宋" w:cs="仿宋"/>
          <w:b w:val="0"/>
          <w:bCs w:val="0"/>
          <w:color w:val="000000"/>
          <w:sz w:val="32"/>
          <w:szCs w:val="32"/>
          <w:lang w:val="zh-CN"/>
        </w:rPr>
        <w:t>的养犬行为以及相关管理活动，适用本条例。</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rPr>
      </w:pPr>
      <w:r>
        <w:rPr>
          <w:rFonts w:hint="eastAsia" w:ascii="仿宋" w:hAnsi="仿宋" w:eastAsia="仿宋" w:cs="仿宋"/>
          <w:b w:val="0"/>
          <w:bCs w:val="0"/>
          <w:color w:val="000000"/>
          <w:sz w:val="32"/>
          <w:szCs w:val="32"/>
          <w:lang w:val="zh-CN"/>
        </w:rPr>
        <w:t>军用、警用、导盲、扶助、搜救等特种用途犬只的管理，按照国家、省有关规定执行。</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default" w:eastAsia="仿宋"/>
          <w:color w:val="000000"/>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第三条</w:t>
      </w:r>
      <w:r>
        <w:rPr>
          <w:rFonts w:hint="eastAsia" w:ascii="仿宋" w:hAnsi="仿宋" w:eastAsia="仿宋" w:cs="仿宋"/>
          <w:b w:val="0"/>
          <w:bCs w:val="0"/>
          <w:color w:val="000000"/>
          <w:sz w:val="32"/>
          <w:szCs w:val="32"/>
        </w:rPr>
        <w:t xml:space="preserve">  养犬管理</w:t>
      </w:r>
      <w:r>
        <w:rPr>
          <w:rFonts w:hint="eastAsia" w:ascii="仿宋" w:hAnsi="仿宋" w:eastAsia="仿宋" w:cs="仿宋"/>
          <w:b w:val="0"/>
          <w:bCs w:val="0"/>
          <w:color w:val="000000"/>
          <w:sz w:val="32"/>
          <w:szCs w:val="32"/>
          <w:lang w:val="en-US" w:eastAsia="zh-CN"/>
        </w:rPr>
        <w:t>实行</w:t>
      </w:r>
      <w:r>
        <w:rPr>
          <w:rFonts w:hint="eastAsia" w:ascii="仿宋" w:hAnsi="仿宋" w:eastAsia="仿宋" w:cs="仿宋"/>
          <w:b w:val="0"/>
          <w:bCs w:val="0"/>
          <w:color w:val="000000"/>
          <w:sz w:val="32"/>
          <w:szCs w:val="32"/>
          <w:lang w:val="zh-CN"/>
        </w:rPr>
        <w:t>养犬人自律、政府</w:t>
      </w:r>
      <w:r>
        <w:rPr>
          <w:rFonts w:hint="eastAsia" w:ascii="仿宋" w:hAnsi="仿宋" w:eastAsia="仿宋" w:cs="仿宋"/>
          <w:b w:val="0"/>
          <w:bCs w:val="0"/>
          <w:color w:val="000000"/>
          <w:sz w:val="32"/>
          <w:szCs w:val="32"/>
          <w:lang w:val="en-US" w:eastAsia="zh-CN"/>
        </w:rPr>
        <w:t>依法</w:t>
      </w:r>
      <w:r>
        <w:rPr>
          <w:rFonts w:hint="eastAsia" w:ascii="仿宋" w:hAnsi="仿宋" w:eastAsia="仿宋" w:cs="仿宋"/>
          <w:b w:val="0"/>
          <w:bCs w:val="0"/>
          <w:color w:val="000000"/>
          <w:sz w:val="32"/>
          <w:szCs w:val="32"/>
          <w:lang w:val="zh-CN"/>
        </w:rPr>
        <w:t>监管、</w:t>
      </w:r>
      <w:r>
        <w:rPr>
          <w:rFonts w:hint="eastAsia" w:ascii="仿宋" w:hAnsi="仿宋" w:eastAsia="仿宋" w:cs="仿宋"/>
          <w:b w:val="0"/>
          <w:bCs w:val="0"/>
          <w:color w:val="000000"/>
          <w:sz w:val="32"/>
          <w:szCs w:val="32"/>
        </w:rPr>
        <w:t>基层组织参与</w:t>
      </w:r>
      <w:r>
        <w:rPr>
          <w:rFonts w:hint="eastAsia" w:ascii="仿宋" w:hAnsi="仿宋" w:eastAsia="仿宋" w:cs="仿宋"/>
          <w:b w:val="0"/>
          <w:bCs w:val="0"/>
          <w:color w:val="000000"/>
          <w:sz w:val="32"/>
          <w:szCs w:val="32"/>
          <w:lang w:eastAsia="zh-CN"/>
        </w:rPr>
        <w:t>、</w:t>
      </w:r>
      <w:r>
        <w:rPr>
          <w:rFonts w:hint="eastAsia" w:ascii="仿宋" w:hAnsi="仿宋" w:eastAsia="仿宋" w:cs="仿宋"/>
          <w:b w:val="0"/>
          <w:bCs w:val="0"/>
          <w:color w:val="000000"/>
          <w:sz w:val="32"/>
          <w:szCs w:val="32"/>
        </w:rPr>
        <w:t>社会公众监督相结合的原则。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黑体" w:hAnsi="黑体" w:eastAsia="黑体" w:cs="黑体"/>
          <w:b w:val="0"/>
          <w:bCs w:val="0"/>
          <w:color w:val="000000"/>
          <w:kern w:val="2"/>
          <w:sz w:val="32"/>
          <w:szCs w:val="32"/>
          <w:shd w:val="clear" w:color="auto" w:fill="FFFFFF"/>
          <w:lang w:val="en-US" w:eastAsia="zh-CN" w:bidi="ar-SA"/>
        </w:rPr>
        <w:t>第四条</w:t>
      </w:r>
      <w:r>
        <w:rPr>
          <w:rFonts w:hint="eastAsia" w:ascii="仿宋" w:hAnsi="仿宋" w:eastAsia="仿宋" w:cs="仿宋"/>
          <w:b w:val="0"/>
          <w:bCs w:val="0"/>
          <w:color w:val="000000"/>
          <w:sz w:val="32"/>
          <w:szCs w:val="32"/>
          <w:lang w:val="en-US" w:eastAsia="zh-CN"/>
        </w:rPr>
        <w:t xml:space="preserve">  市、县（区）人民政府</w:t>
      </w:r>
      <w:r>
        <w:rPr>
          <w:rFonts w:hint="eastAsia" w:ascii="仿宋" w:hAnsi="仿宋" w:eastAsia="仿宋" w:cs="仿宋"/>
          <w:b w:val="0"/>
          <w:bCs w:val="0"/>
          <w:color w:val="000000"/>
          <w:sz w:val="32"/>
          <w:szCs w:val="32"/>
          <w:lang w:val="zh-CN" w:eastAsia="zh-CN"/>
        </w:rPr>
        <w:t>应当加强对养犬管理工作的领导，建立由公安、城</w:t>
      </w:r>
      <w:r>
        <w:rPr>
          <w:rFonts w:hint="eastAsia" w:ascii="仿宋" w:hAnsi="仿宋" w:eastAsia="仿宋" w:cs="仿宋"/>
          <w:b w:val="0"/>
          <w:bCs w:val="0"/>
          <w:color w:val="000000"/>
          <w:sz w:val="32"/>
          <w:szCs w:val="32"/>
          <w:lang w:val="en-US" w:eastAsia="zh-CN"/>
        </w:rPr>
        <w:t>管</w:t>
      </w:r>
      <w:r>
        <w:rPr>
          <w:rFonts w:hint="eastAsia" w:ascii="仿宋" w:hAnsi="仿宋" w:eastAsia="仿宋" w:cs="仿宋"/>
          <w:b w:val="0"/>
          <w:bCs w:val="0"/>
          <w:color w:val="000000"/>
          <w:sz w:val="32"/>
          <w:szCs w:val="32"/>
          <w:lang w:val="zh-CN" w:eastAsia="zh-CN"/>
        </w:rPr>
        <w:t>、农业农村、卫健、</w:t>
      </w:r>
      <w:r>
        <w:rPr>
          <w:rFonts w:hint="eastAsia" w:ascii="仿宋" w:hAnsi="仿宋" w:eastAsia="仿宋" w:cs="仿宋"/>
          <w:b w:val="0"/>
          <w:bCs w:val="0"/>
          <w:color w:val="000000"/>
          <w:sz w:val="32"/>
          <w:szCs w:val="32"/>
          <w:lang w:val="en-US" w:eastAsia="zh-CN"/>
        </w:rPr>
        <w:t>住建、</w:t>
      </w:r>
      <w:r>
        <w:rPr>
          <w:rFonts w:hint="eastAsia" w:ascii="仿宋" w:hAnsi="仿宋" w:eastAsia="仿宋" w:cs="仿宋"/>
          <w:b w:val="0"/>
          <w:bCs w:val="0"/>
          <w:color w:val="000000"/>
          <w:sz w:val="32"/>
          <w:szCs w:val="32"/>
          <w:lang w:val="zh-CN" w:eastAsia="zh-CN"/>
        </w:rPr>
        <w:t>市场监管、宣传等相关部门参</w:t>
      </w:r>
      <w:r>
        <w:rPr>
          <w:rFonts w:hint="eastAsia" w:ascii="仿宋" w:hAnsi="仿宋" w:eastAsia="仿宋" w:cs="仿宋"/>
          <w:b w:val="0"/>
          <w:bCs w:val="0"/>
          <w:color w:val="000000"/>
          <w:sz w:val="32"/>
          <w:szCs w:val="32"/>
          <w:lang w:val="en-US" w:eastAsia="zh-CN"/>
        </w:rPr>
        <w:t>与</w:t>
      </w:r>
      <w:r>
        <w:rPr>
          <w:rFonts w:hint="eastAsia" w:ascii="仿宋" w:hAnsi="仿宋" w:eastAsia="仿宋" w:cs="仿宋"/>
          <w:b w:val="0"/>
          <w:bCs w:val="0"/>
          <w:color w:val="000000"/>
          <w:sz w:val="32"/>
          <w:szCs w:val="32"/>
          <w:lang w:val="zh-CN" w:eastAsia="zh-CN"/>
        </w:rPr>
        <w:t>的养犬管理工作协调机制，明确责任分工，加强协作配合，及时解决养犬管理工作中的问题。将养犬管理工作经费纳入本级财政预算。</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zh-CN" w:eastAsia="zh-CN"/>
        </w:rPr>
        <w:t>县级以上人民政府有关行政主管部门按照职责分工做好养犬管理工作：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zh-CN" w:eastAsia="zh-CN"/>
        </w:rPr>
        <w:t>（一）公安机关是养犬管理工作的行政主管部门，对养犬管理工作实施统一监督管理。负责养犬登记管理，</w:t>
      </w:r>
      <w:r>
        <w:rPr>
          <w:rFonts w:hint="eastAsia" w:ascii="仿宋" w:hAnsi="仿宋" w:eastAsia="仿宋" w:cs="仿宋"/>
          <w:b w:val="0"/>
          <w:bCs w:val="0"/>
          <w:color w:val="000000" w:themeColor="text1"/>
          <w:sz w:val="32"/>
          <w:szCs w:val="32"/>
          <w:lang w:val="zh-CN" w:eastAsia="zh-CN"/>
          <w14:textFill>
            <w14:solidFill>
              <w14:schemeClr w14:val="tx1"/>
            </w14:solidFill>
          </w14:textFill>
        </w:rPr>
        <w:t>捕杀狂犬、</w:t>
      </w:r>
      <w:r>
        <w:rPr>
          <w:rFonts w:hint="eastAsia" w:ascii="仿宋" w:hAnsi="仿宋" w:eastAsia="仿宋" w:cs="仿宋"/>
          <w:b w:val="0"/>
          <w:bCs w:val="0"/>
          <w:color w:val="000000" w:themeColor="text1"/>
          <w:sz w:val="32"/>
          <w:szCs w:val="32"/>
          <w:lang w:val="en-US" w:eastAsia="zh-CN"/>
          <w14:textFill>
            <w14:solidFill>
              <w14:schemeClr w14:val="tx1"/>
            </w14:solidFill>
          </w14:textFill>
        </w:rPr>
        <w:t>野犬</w:t>
      </w:r>
      <w:r>
        <w:rPr>
          <w:rFonts w:hint="eastAsia" w:ascii="仿宋" w:hAnsi="仿宋" w:eastAsia="仿宋" w:cs="仿宋"/>
          <w:b w:val="0"/>
          <w:bCs w:val="0"/>
          <w:color w:val="000000" w:themeColor="text1"/>
          <w:sz w:val="32"/>
          <w:szCs w:val="32"/>
          <w:lang w:val="zh-CN" w:eastAsia="zh-CN"/>
          <w14:textFill>
            <w14:solidFill>
              <w14:schemeClr w14:val="tx1"/>
            </w14:solidFill>
          </w14:textFill>
        </w:rPr>
        <w:t>，</w:t>
      </w:r>
      <w:r>
        <w:rPr>
          <w:rFonts w:hint="eastAsia" w:ascii="仿宋" w:hAnsi="仿宋" w:eastAsia="仿宋" w:cs="仿宋"/>
          <w:b w:val="0"/>
          <w:bCs w:val="0"/>
          <w:color w:val="000000"/>
          <w:sz w:val="32"/>
          <w:szCs w:val="32"/>
          <w:lang w:val="zh-CN" w:eastAsia="zh-CN"/>
        </w:rPr>
        <w:t>收容</w:t>
      </w:r>
      <w:r>
        <w:rPr>
          <w:rFonts w:hint="eastAsia" w:ascii="仿宋" w:hAnsi="仿宋" w:eastAsia="仿宋" w:cs="仿宋"/>
          <w:b w:val="0"/>
          <w:bCs w:val="0"/>
          <w:color w:val="000000"/>
          <w:sz w:val="32"/>
          <w:szCs w:val="32"/>
          <w:lang w:val="en-US" w:eastAsia="zh-CN"/>
        </w:rPr>
        <w:t>救助</w:t>
      </w:r>
      <w:r>
        <w:rPr>
          <w:rFonts w:hint="eastAsia" w:ascii="仿宋" w:hAnsi="仿宋" w:eastAsia="仿宋" w:cs="仿宋"/>
          <w:b w:val="0"/>
          <w:bCs w:val="0"/>
          <w:color w:val="000000"/>
          <w:sz w:val="32"/>
          <w:szCs w:val="32"/>
          <w:lang w:val="zh-CN" w:eastAsia="zh-CN"/>
        </w:rPr>
        <w:t>犬只，查处违法养犬</w:t>
      </w:r>
      <w:r>
        <w:rPr>
          <w:rFonts w:hint="eastAsia" w:ascii="仿宋" w:hAnsi="仿宋" w:eastAsia="仿宋" w:cs="仿宋"/>
          <w:b w:val="0"/>
          <w:bCs w:val="0"/>
          <w:color w:val="000000"/>
          <w:sz w:val="32"/>
          <w:szCs w:val="32"/>
          <w:lang w:val="en-US" w:eastAsia="zh-CN"/>
        </w:rPr>
        <w:t>行为</w:t>
      </w:r>
      <w:r>
        <w:rPr>
          <w:rFonts w:hint="eastAsia" w:ascii="仿宋" w:hAnsi="仿宋" w:eastAsia="仿宋" w:cs="仿宋"/>
          <w:b w:val="0"/>
          <w:bCs w:val="0"/>
          <w:color w:val="000000"/>
          <w:sz w:val="32"/>
          <w:szCs w:val="32"/>
          <w:lang w:val="zh-CN" w:eastAsia="zh-CN"/>
        </w:rPr>
        <w:t>等</w:t>
      </w:r>
      <w:r>
        <w:rPr>
          <w:rFonts w:hint="eastAsia" w:ascii="仿宋" w:hAnsi="仿宋" w:eastAsia="仿宋" w:cs="仿宋"/>
          <w:b w:val="0"/>
          <w:bCs w:val="0"/>
          <w:color w:val="000000"/>
          <w:sz w:val="32"/>
          <w:szCs w:val="32"/>
          <w:lang w:val="en-US" w:eastAsia="zh-CN"/>
        </w:rPr>
        <w:t>工作</w:t>
      </w:r>
      <w:r>
        <w:rPr>
          <w:rFonts w:hint="eastAsia" w:ascii="仿宋" w:hAnsi="仿宋" w:eastAsia="仿宋" w:cs="仿宋"/>
          <w:b w:val="0"/>
          <w:bCs w:val="0"/>
          <w:color w:val="000000"/>
          <w:sz w:val="32"/>
          <w:szCs w:val="32"/>
          <w:lang w:val="zh-CN"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zh-CN" w:eastAsia="zh-CN"/>
        </w:rPr>
        <w:t>（二）城市管理部门负责查处</w:t>
      </w:r>
      <w:r>
        <w:rPr>
          <w:rFonts w:hint="eastAsia" w:ascii="仿宋" w:hAnsi="仿宋" w:eastAsia="仿宋" w:cs="仿宋"/>
          <w:b w:val="0"/>
          <w:bCs w:val="0"/>
          <w:color w:val="000000"/>
          <w:sz w:val="32"/>
          <w:szCs w:val="32"/>
          <w:lang w:val="en-US" w:eastAsia="zh-CN"/>
        </w:rPr>
        <w:t>管辖区域</w:t>
      </w:r>
      <w:r>
        <w:rPr>
          <w:rFonts w:hint="eastAsia" w:ascii="仿宋" w:hAnsi="仿宋" w:eastAsia="仿宋" w:cs="仿宋"/>
          <w:b w:val="0"/>
          <w:bCs w:val="0"/>
          <w:color w:val="000000"/>
          <w:sz w:val="32"/>
          <w:szCs w:val="32"/>
          <w:lang w:val="zh-CN" w:eastAsia="zh-CN"/>
        </w:rPr>
        <w:t>内因养犬影响公共环境卫生的行为，监督</w:t>
      </w:r>
      <w:r>
        <w:rPr>
          <w:rFonts w:hint="eastAsia" w:ascii="仿宋" w:hAnsi="仿宋" w:eastAsia="仿宋" w:cs="仿宋"/>
          <w:b w:val="0"/>
          <w:bCs w:val="0"/>
          <w:color w:val="000000"/>
          <w:sz w:val="32"/>
          <w:szCs w:val="32"/>
          <w:lang w:val="en-US" w:eastAsia="zh-CN"/>
        </w:rPr>
        <w:t>指导</w:t>
      </w:r>
      <w:r>
        <w:rPr>
          <w:rFonts w:hint="eastAsia" w:ascii="仿宋" w:hAnsi="仿宋" w:eastAsia="仿宋" w:cs="仿宋"/>
          <w:b w:val="0"/>
          <w:bCs w:val="0"/>
          <w:color w:val="000000"/>
          <w:sz w:val="32"/>
          <w:szCs w:val="32"/>
          <w:lang w:val="zh-CN" w:eastAsia="zh-CN"/>
        </w:rPr>
        <w:t>公共场所犬只禁入标志的设置;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color w:val="000000"/>
          <w:lang w:val="zh-CN" w:eastAsia="zh-CN"/>
        </w:rPr>
      </w:pPr>
      <w:r>
        <w:rPr>
          <w:rFonts w:hint="eastAsia" w:ascii="仿宋" w:hAnsi="仿宋" w:eastAsia="仿宋" w:cs="仿宋"/>
          <w:b w:val="0"/>
          <w:bCs w:val="0"/>
          <w:color w:val="000000"/>
          <w:sz w:val="32"/>
          <w:szCs w:val="32"/>
          <w:lang w:val="zh-CN" w:eastAsia="zh-CN"/>
        </w:rPr>
        <w:t>（三）</w:t>
      </w:r>
      <w:r>
        <w:rPr>
          <w:rFonts w:hint="eastAsia" w:ascii="仿宋" w:hAnsi="仿宋" w:eastAsia="仿宋" w:cs="仿宋"/>
          <w:b w:val="0"/>
          <w:bCs w:val="0"/>
          <w:color w:val="000000"/>
          <w:sz w:val="32"/>
          <w:szCs w:val="32"/>
          <w:lang w:val="en-US" w:eastAsia="zh-CN"/>
        </w:rPr>
        <w:t>农业农村</w:t>
      </w:r>
      <w:r>
        <w:rPr>
          <w:rFonts w:hint="eastAsia" w:ascii="仿宋" w:hAnsi="仿宋" w:eastAsia="仿宋" w:cs="仿宋"/>
          <w:b w:val="0"/>
          <w:bCs w:val="0"/>
          <w:color w:val="000000"/>
          <w:sz w:val="32"/>
          <w:szCs w:val="32"/>
          <w:lang w:val="zh-CN" w:eastAsia="zh-CN"/>
        </w:rPr>
        <w:t>部门负责犬只免疫、检疫、</w:t>
      </w:r>
      <w:r>
        <w:rPr>
          <w:rFonts w:hint="eastAsia" w:ascii="仿宋" w:hAnsi="仿宋" w:eastAsia="仿宋" w:cs="仿宋"/>
          <w:b w:val="0"/>
          <w:bCs w:val="0"/>
          <w:color w:val="000000"/>
          <w:sz w:val="32"/>
          <w:szCs w:val="32"/>
          <w:lang w:val="en-US" w:eastAsia="zh-CN"/>
        </w:rPr>
        <w:t>疫情处置、犬尸</w:t>
      </w:r>
      <w:r>
        <w:rPr>
          <w:rFonts w:hint="eastAsia" w:ascii="仿宋" w:hAnsi="仿宋" w:eastAsia="仿宋" w:cs="仿宋"/>
          <w:b w:val="0"/>
          <w:bCs w:val="0"/>
          <w:color w:val="000000"/>
          <w:sz w:val="32"/>
          <w:szCs w:val="32"/>
          <w:lang w:val="zh-CN" w:eastAsia="zh-CN"/>
        </w:rPr>
        <w:t>无害化处理</w:t>
      </w:r>
      <w:r>
        <w:rPr>
          <w:rFonts w:hint="eastAsia" w:ascii="仿宋" w:hAnsi="仿宋" w:eastAsia="仿宋" w:cs="仿宋"/>
          <w:b w:val="0"/>
          <w:bCs w:val="0"/>
          <w:color w:val="000000"/>
          <w:sz w:val="32"/>
          <w:szCs w:val="32"/>
          <w:lang w:val="en-US" w:eastAsia="zh-CN"/>
        </w:rPr>
        <w:t>等工作，对犬只</w:t>
      </w:r>
      <w:r>
        <w:rPr>
          <w:rFonts w:hint="eastAsia" w:ascii="仿宋" w:hAnsi="仿宋" w:eastAsia="仿宋" w:cs="仿宋"/>
          <w:b w:val="0"/>
          <w:bCs w:val="0"/>
          <w:color w:val="000000"/>
          <w:sz w:val="32"/>
          <w:szCs w:val="32"/>
          <w:lang w:val="zh-CN" w:eastAsia="zh-CN"/>
        </w:rPr>
        <w:t>诊疗机构、犬只</w:t>
      </w:r>
      <w:r>
        <w:rPr>
          <w:rFonts w:hint="eastAsia" w:ascii="仿宋" w:hAnsi="仿宋" w:eastAsia="仿宋" w:cs="仿宋"/>
          <w:b w:val="0"/>
          <w:bCs w:val="0"/>
          <w:color w:val="000000"/>
          <w:sz w:val="32"/>
          <w:szCs w:val="32"/>
          <w:lang w:val="en-US" w:eastAsia="zh-CN"/>
        </w:rPr>
        <w:t>经营活动机构进行</w:t>
      </w:r>
      <w:r>
        <w:rPr>
          <w:rFonts w:hint="eastAsia" w:ascii="仿宋" w:hAnsi="仿宋" w:eastAsia="仿宋" w:cs="仿宋"/>
          <w:b w:val="0"/>
          <w:bCs w:val="0"/>
          <w:color w:val="000000"/>
          <w:sz w:val="32"/>
          <w:szCs w:val="32"/>
          <w:lang w:val="zh-CN" w:eastAsia="zh-CN"/>
        </w:rPr>
        <w:t>监管;</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zh-CN" w:eastAsia="zh-CN"/>
        </w:rPr>
        <w:t>（四）卫生</w:t>
      </w:r>
      <w:r>
        <w:rPr>
          <w:rFonts w:hint="eastAsia" w:ascii="仿宋" w:hAnsi="仿宋" w:eastAsia="仿宋" w:cs="仿宋"/>
          <w:b w:val="0"/>
          <w:bCs w:val="0"/>
          <w:color w:val="000000"/>
          <w:sz w:val="32"/>
          <w:szCs w:val="32"/>
          <w:lang w:val="en-US" w:eastAsia="zh-CN"/>
        </w:rPr>
        <w:t>健康</w:t>
      </w:r>
      <w:r>
        <w:rPr>
          <w:rFonts w:hint="eastAsia" w:ascii="仿宋" w:hAnsi="仿宋" w:eastAsia="仿宋" w:cs="仿宋"/>
          <w:b w:val="0"/>
          <w:bCs w:val="0"/>
          <w:color w:val="000000"/>
          <w:sz w:val="32"/>
          <w:szCs w:val="32"/>
          <w:lang w:val="zh-CN" w:eastAsia="zh-CN"/>
        </w:rPr>
        <w:t>部门负责犬伤</w:t>
      </w:r>
      <w:r>
        <w:rPr>
          <w:rFonts w:hint="eastAsia" w:ascii="仿宋" w:hAnsi="仿宋" w:eastAsia="仿宋" w:cs="仿宋"/>
          <w:b w:val="0"/>
          <w:bCs w:val="0"/>
          <w:color w:val="000000"/>
          <w:sz w:val="32"/>
          <w:szCs w:val="32"/>
          <w:lang w:val="en-US" w:eastAsia="zh-CN"/>
        </w:rPr>
        <w:t>病人</w:t>
      </w:r>
      <w:r>
        <w:rPr>
          <w:rFonts w:hint="eastAsia" w:ascii="仿宋" w:hAnsi="仿宋" w:eastAsia="仿宋" w:cs="仿宋"/>
          <w:b w:val="0"/>
          <w:bCs w:val="0"/>
          <w:color w:val="000000"/>
          <w:sz w:val="32"/>
          <w:szCs w:val="32"/>
          <w:lang w:val="zh-CN" w:eastAsia="zh-CN"/>
        </w:rPr>
        <w:t>处置，</w:t>
      </w:r>
      <w:r>
        <w:rPr>
          <w:rFonts w:hint="eastAsia" w:ascii="仿宋" w:hAnsi="仿宋" w:eastAsia="仿宋" w:cs="仿宋"/>
          <w:b w:val="0"/>
          <w:bCs w:val="0"/>
          <w:color w:val="000000"/>
          <w:sz w:val="32"/>
          <w:szCs w:val="32"/>
          <w:lang w:val="en-US" w:eastAsia="zh-CN"/>
        </w:rPr>
        <w:t>患者救治、</w:t>
      </w:r>
      <w:r>
        <w:rPr>
          <w:rFonts w:hint="eastAsia" w:ascii="仿宋" w:hAnsi="仿宋" w:eastAsia="仿宋" w:cs="仿宋"/>
          <w:b w:val="0"/>
          <w:bCs w:val="0"/>
          <w:color w:val="000000"/>
          <w:sz w:val="32"/>
          <w:szCs w:val="32"/>
          <w:lang w:val="zh-CN" w:eastAsia="zh-CN"/>
        </w:rPr>
        <w:t>人用狂犬疫苗注射、人类狂犬病</w:t>
      </w:r>
      <w:r>
        <w:rPr>
          <w:rFonts w:hint="eastAsia" w:ascii="仿宋" w:hAnsi="仿宋" w:eastAsia="仿宋" w:cs="仿宋"/>
          <w:b w:val="0"/>
          <w:bCs w:val="0"/>
          <w:color w:val="000000"/>
          <w:sz w:val="32"/>
          <w:szCs w:val="32"/>
          <w:lang w:val="en-US" w:eastAsia="zh-CN"/>
        </w:rPr>
        <w:t>预防、疫情监测</w:t>
      </w:r>
      <w:r>
        <w:rPr>
          <w:rFonts w:hint="eastAsia" w:ascii="仿宋" w:hAnsi="仿宋" w:eastAsia="仿宋" w:cs="仿宋"/>
          <w:b w:val="0"/>
          <w:bCs w:val="0"/>
          <w:color w:val="000000"/>
          <w:sz w:val="32"/>
          <w:szCs w:val="32"/>
          <w:lang w:val="zh-CN" w:eastAsia="zh-CN"/>
        </w:rPr>
        <w:t>及宣传教育工作；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五</w:t>
      </w:r>
      <w:r>
        <w:rPr>
          <w:rFonts w:hint="eastAsia" w:ascii="仿宋" w:hAnsi="仿宋" w:eastAsia="仿宋" w:cs="仿宋"/>
          <w:b w:val="0"/>
          <w:bCs w:val="0"/>
          <w:color w:val="000000"/>
          <w:sz w:val="32"/>
          <w:szCs w:val="32"/>
          <w:lang w:val="zh-CN" w:eastAsia="zh-CN"/>
        </w:rPr>
        <w:t>）住房和城乡建设部门负责监督指导物业服务企业做好养犬管理工作；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left"/>
        <w:textAlignment w:val="auto"/>
        <w:rPr>
          <w:rFonts w:hint="eastAsia" w:ascii="仿宋" w:hAnsi="仿宋" w:eastAsia="仿宋" w:cs="仿宋_GB2312"/>
          <w:color w:val="000000"/>
          <w:sz w:val="28"/>
          <w:szCs w:val="28"/>
          <w:lang w:val="zh-CN"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六</w:t>
      </w:r>
      <w:r>
        <w:rPr>
          <w:rFonts w:hint="eastAsia" w:ascii="仿宋" w:hAnsi="仿宋" w:eastAsia="仿宋" w:cs="仿宋"/>
          <w:b w:val="0"/>
          <w:bCs w:val="0"/>
          <w:color w:val="000000"/>
          <w:sz w:val="32"/>
          <w:szCs w:val="32"/>
          <w:lang w:val="zh-CN" w:eastAsia="zh-CN"/>
        </w:rPr>
        <w:t>）市场监管部门依照职责对涉犬经营单位进行监督管理，对违法违规经营行为进行查处；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（七）发改、财政、教育、宣传等有关行政主管部门在职责范围内做好养犬管理工作。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zh-CN" w:eastAsia="zh-CN"/>
        </w:rPr>
        <w:t>镇人民政府</w:t>
      </w:r>
      <w:r>
        <w:rPr>
          <w:rFonts w:hint="eastAsia" w:ascii="仿宋" w:hAnsi="仿宋" w:eastAsia="仿宋" w:cs="仿宋"/>
          <w:b w:val="0"/>
          <w:bCs w:val="0"/>
          <w:color w:val="000000"/>
          <w:sz w:val="32"/>
          <w:szCs w:val="32"/>
          <w:lang w:val="en-US" w:eastAsia="zh-CN"/>
        </w:rPr>
        <w:t>和</w:t>
      </w:r>
      <w:r>
        <w:rPr>
          <w:rFonts w:hint="eastAsia" w:ascii="仿宋" w:hAnsi="仿宋" w:eastAsia="仿宋" w:cs="仿宋"/>
          <w:b w:val="0"/>
          <w:bCs w:val="0"/>
          <w:color w:val="000000"/>
          <w:sz w:val="32"/>
          <w:szCs w:val="32"/>
          <w:lang w:val="zh-CN" w:eastAsia="zh-CN"/>
        </w:rPr>
        <w:t>街道办事处应当</w:t>
      </w:r>
      <w:r>
        <w:rPr>
          <w:rFonts w:hint="eastAsia" w:ascii="仿宋" w:hAnsi="仿宋" w:eastAsia="仿宋" w:cs="仿宋"/>
          <w:b w:val="0"/>
          <w:bCs w:val="0"/>
          <w:color w:val="000000" w:themeColor="text1"/>
          <w:sz w:val="32"/>
          <w:szCs w:val="32"/>
          <w:lang w:val="en-US" w:eastAsia="zh-CN"/>
          <w14:textFill>
            <w14:solidFill>
              <w14:schemeClr w14:val="tx1"/>
            </w14:solidFill>
          </w14:textFill>
        </w:rPr>
        <w:t>依法</w:t>
      </w:r>
      <w:r>
        <w:rPr>
          <w:rFonts w:hint="eastAsia" w:ascii="仿宋" w:hAnsi="仿宋" w:eastAsia="仿宋" w:cs="仿宋"/>
          <w:b w:val="0"/>
          <w:bCs w:val="0"/>
          <w:color w:val="000000"/>
          <w:sz w:val="32"/>
          <w:szCs w:val="32"/>
          <w:lang w:val="zh-CN" w:eastAsia="zh-CN"/>
        </w:rPr>
        <w:t>落实属地管理职责，做好</w:t>
      </w:r>
      <w:r>
        <w:rPr>
          <w:rFonts w:hint="eastAsia" w:ascii="仿宋" w:hAnsi="仿宋" w:eastAsia="仿宋" w:cs="仿宋"/>
          <w:b w:val="0"/>
          <w:bCs w:val="0"/>
          <w:color w:val="000000"/>
          <w:sz w:val="32"/>
          <w:szCs w:val="32"/>
          <w:lang w:val="en-US" w:eastAsia="zh-CN"/>
        </w:rPr>
        <w:t>辖区内</w:t>
      </w:r>
      <w:r>
        <w:rPr>
          <w:rFonts w:hint="eastAsia" w:ascii="仿宋" w:hAnsi="仿宋" w:eastAsia="仿宋" w:cs="仿宋"/>
          <w:b w:val="0"/>
          <w:bCs w:val="0"/>
          <w:color w:val="000000"/>
          <w:sz w:val="32"/>
          <w:szCs w:val="32"/>
          <w:lang w:val="zh-CN" w:eastAsia="zh-CN"/>
        </w:rPr>
        <w:t>养犬管理工作。</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textAlignment w:val="auto"/>
        <w:rPr>
          <w:rFonts w:hint="eastAsia" w:ascii="仿宋" w:hAnsi="仿宋" w:eastAsia="仿宋" w:cs="仿宋"/>
          <w:b w:val="0"/>
          <w:bCs w:val="0"/>
          <w:color w:val="000000"/>
          <w:kern w:val="2"/>
          <w:sz w:val="32"/>
          <w:szCs w:val="32"/>
          <w:lang w:val="en-US" w:eastAsia="zh-CN" w:bidi="ar-SA"/>
        </w:rPr>
      </w:pPr>
      <w:r>
        <w:rPr>
          <w:rFonts w:hint="eastAsia" w:ascii="黑体" w:hAnsi="黑体" w:eastAsia="黑体" w:cs="黑体"/>
          <w:b w:val="0"/>
          <w:bCs w:val="0"/>
          <w:color w:val="000000"/>
          <w:kern w:val="2"/>
          <w:sz w:val="32"/>
          <w:szCs w:val="32"/>
          <w:shd w:val="clear" w:color="auto" w:fill="FFFFFF"/>
          <w:lang w:val="en-US" w:eastAsia="zh-CN" w:bidi="ar-SA"/>
        </w:rPr>
        <w:t>第五条　</w:t>
      </w:r>
      <w:r>
        <w:rPr>
          <w:rFonts w:hint="eastAsia" w:ascii="仿宋" w:hAnsi="仿宋" w:eastAsia="仿宋" w:cs="仿宋"/>
          <w:b w:val="0"/>
          <w:bCs w:val="0"/>
          <w:color w:val="000000"/>
          <w:kern w:val="2"/>
          <w:sz w:val="32"/>
          <w:szCs w:val="32"/>
          <w:lang w:val="en-US" w:eastAsia="zh-CN" w:bidi="ar-SA"/>
        </w:rPr>
        <w:t>本条例所称养犬人是指饲养、管理犬只的单位和个人。</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养犬人应当依法养犬、文明养犬，遵守有关法律、法规和社会公德，不得损害社会公共利益和他人合法权益，不得妨碍他人正常生活，不得破坏公共环境卫生。</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依法养犬、文明养犬行为受法律保护。</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第六条</w:t>
      </w:r>
      <w:r>
        <w:rPr>
          <w:rFonts w:hint="eastAsia" w:ascii="仿宋" w:hAnsi="仿宋" w:eastAsia="仿宋" w:cs="仿宋"/>
          <w:b w:val="0"/>
          <w:bCs w:val="0"/>
          <w:color w:val="000000"/>
          <w:kern w:val="2"/>
          <w:sz w:val="32"/>
          <w:szCs w:val="32"/>
          <w:lang w:val="en-US" w:eastAsia="zh-CN" w:bidi="ar-SA"/>
        </w:rPr>
        <w:t xml:space="preserve">  </w:t>
      </w:r>
      <w:r>
        <w:rPr>
          <w:rFonts w:hint="eastAsia" w:ascii="仿宋" w:hAnsi="仿宋" w:eastAsia="仿宋" w:cs="仿宋"/>
          <w:b w:val="0"/>
          <w:bCs w:val="0"/>
          <w:color w:val="000000"/>
          <w:sz w:val="32"/>
          <w:szCs w:val="32"/>
          <w:lang w:val="en-US" w:eastAsia="zh-CN"/>
        </w:rPr>
        <w:t>村（居）民委员会、物业服务企业、其他物业管理单位应当开展依法养犬、文明养犬和狂犬病防治等宣传，督促养犬人及时进行养犬登记，依法调解因养犬引起的矛盾纠纷，对违法养犬行为予以劝阻、制止，及时向有关养犬管理部门报告，并协助处理。</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textAlignment w:val="auto"/>
        <w:rPr>
          <w:rFonts w:hint="eastAsia"/>
          <w:color w:val="000000"/>
          <w:lang w:val="zh-CN"/>
        </w:rPr>
      </w:pPr>
      <w:r>
        <w:rPr>
          <w:rFonts w:hint="eastAsia"/>
          <w:color w:val="000000"/>
          <w:lang w:val="zh-CN" w:eastAsia="zh-CN"/>
        </w:rPr>
        <w:t>养犬人应当自养犬之日起五日内告知物业服务企业或者其他物业管理单位。未实施物业管理的，告知养犬地村（居）民委员会。</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textAlignment w:val="auto"/>
        <w:rPr>
          <w:rFonts w:hint="eastAsia" w:ascii="仿宋" w:hAnsi="仿宋" w:eastAsia="仿宋" w:cs="仿宋"/>
          <w:b w:val="0"/>
          <w:bCs w:val="0"/>
          <w:color w:val="000000"/>
          <w:kern w:val="2"/>
          <w:sz w:val="32"/>
          <w:szCs w:val="32"/>
          <w:lang w:val="en-US" w:eastAsia="zh-CN" w:bidi="ar-SA"/>
        </w:rPr>
      </w:pPr>
      <w:r>
        <w:rPr>
          <w:rFonts w:hint="eastAsia" w:ascii="黑体" w:hAnsi="黑体" w:eastAsia="黑体" w:cs="黑体"/>
          <w:b w:val="0"/>
          <w:bCs w:val="0"/>
          <w:color w:val="000000"/>
          <w:kern w:val="2"/>
          <w:sz w:val="32"/>
          <w:szCs w:val="32"/>
          <w:shd w:val="clear" w:color="auto" w:fill="FFFFFF"/>
          <w:lang w:val="en-US" w:eastAsia="zh-CN" w:bidi="ar-SA"/>
        </w:rPr>
        <w:t>第七条</w:t>
      </w:r>
      <w:r>
        <w:rPr>
          <w:rFonts w:hint="eastAsia" w:ascii="黑体" w:hAnsi="黑体" w:eastAsia="黑体" w:cs="黑体"/>
          <w:bCs/>
          <w:color w:val="000000"/>
          <w:kern w:val="2"/>
          <w:sz w:val="30"/>
          <w:szCs w:val="30"/>
          <w:lang w:val="en-US" w:eastAsia="zh-CN" w:bidi="ar-SA"/>
        </w:rPr>
        <w:t xml:space="preserve"> </w:t>
      </w:r>
      <w:r>
        <w:rPr>
          <w:rStyle w:val="11"/>
          <w:rFonts w:hint="eastAsia" w:ascii="宋体" w:hAnsi="宋体" w:eastAsia="宋体" w:cs="宋体"/>
          <w:i w:val="0"/>
          <w:iCs w:val="0"/>
          <w:caps w:val="0"/>
          <w:color w:val="000000"/>
          <w:spacing w:val="0"/>
          <w:sz w:val="28"/>
          <w:szCs w:val="28"/>
          <w:shd w:val="clear" w:color="auto" w:fill="FFFFFF"/>
        </w:rPr>
        <w:t> </w:t>
      </w:r>
      <w:r>
        <w:rPr>
          <w:rFonts w:hint="eastAsia" w:ascii="仿宋" w:hAnsi="仿宋" w:eastAsia="仿宋" w:cs="仿宋"/>
          <w:b w:val="0"/>
          <w:bCs w:val="0"/>
          <w:color w:val="000000"/>
          <w:kern w:val="2"/>
          <w:sz w:val="32"/>
          <w:szCs w:val="32"/>
          <w:lang w:val="en-US" w:eastAsia="zh-CN" w:bidi="ar-SA"/>
        </w:rPr>
        <w:t>任何单位和个人有权举报、投诉违反本条例规定的行为。养犬管理相关部门应当公布举报投诉电话、信箱、网络平台、电子邮箱等受理途径，接到举报或者投诉后按照职责划分及时处理，对举报人的相关信息予以保密，并将处理情况反馈举报人。</w:t>
      </w:r>
    </w:p>
    <w:p>
      <w:pPr>
        <w:keepNext w:val="0"/>
        <w:keepLines w:val="0"/>
        <w:pageBreakBefore w:val="0"/>
        <w:widowControl w:val="0"/>
        <w:kinsoku/>
        <w:wordWrap/>
        <w:overflowPunct/>
        <w:topLinePunct w:val="0"/>
        <w:autoSpaceDE/>
        <w:autoSpaceDN/>
        <w:bidi w:val="0"/>
        <w:spacing w:beforeAutospacing="0" w:afterAutospacing="0" w:line="560" w:lineRule="exact"/>
        <w:ind w:firstLine="640" w:firstLineChars="200"/>
        <w:textAlignment w:val="auto"/>
        <w:rPr>
          <w:rFonts w:hint="eastAsia"/>
          <w:color w:val="000000"/>
          <w:lang w:val="zh-CN"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60" w:lineRule="exact"/>
        <w:ind w:leftChars="0"/>
        <w:jc w:val="center"/>
        <w:textAlignment w:val="auto"/>
        <w:rPr>
          <w:rFonts w:hint="eastAsia" w:ascii="黑体" w:hAnsi="黑体" w:eastAsia="黑体" w:cs="黑体"/>
          <w:b w:val="0"/>
          <w:bCs w:val="0"/>
          <w:color w:val="000000"/>
          <w:sz w:val="32"/>
          <w:szCs w:val="32"/>
          <w:shd w:val="clear" w:color="auto" w:fill="FFFFFF"/>
          <w:lang w:val="en-US" w:eastAsia="zh-CN"/>
        </w:rPr>
      </w:pPr>
      <w:r>
        <w:rPr>
          <w:rFonts w:hint="eastAsia" w:ascii="黑体" w:hAnsi="黑体" w:eastAsia="黑体" w:cs="黑体"/>
          <w:b w:val="0"/>
          <w:bCs w:val="0"/>
          <w:color w:val="000000"/>
          <w:sz w:val="32"/>
          <w:szCs w:val="32"/>
          <w:shd w:val="clear" w:color="auto" w:fill="FFFFFF"/>
          <w:lang w:val="en-US" w:eastAsia="zh-CN"/>
        </w:rPr>
        <w:t>第二章  养犬区域与免疫登记</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rPr>
      </w:pPr>
      <w:r>
        <w:rPr>
          <w:rFonts w:hint="eastAsia" w:ascii="黑体" w:hAnsi="黑体" w:eastAsia="黑体" w:cs="黑体"/>
          <w:b w:val="0"/>
          <w:bCs w:val="0"/>
          <w:color w:val="000000"/>
          <w:kern w:val="2"/>
          <w:sz w:val="32"/>
          <w:szCs w:val="32"/>
          <w:shd w:val="clear" w:color="auto" w:fill="FFFFFF"/>
          <w:lang w:val="en-US" w:eastAsia="zh-CN" w:bidi="ar-SA"/>
        </w:rPr>
        <w:t>第八条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zh-CN"/>
        </w:rPr>
        <w:t xml:space="preserve"> </w:t>
      </w:r>
      <w:r>
        <w:rPr>
          <w:rFonts w:hint="eastAsia" w:ascii="仿宋" w:hAnsi="仿宋" w:eastAsia="仿宋" w:cs="仿宋"/>
          <w:b w:val="0"/>
          <w:bCs w:val="0"/>
          <w:color w:val="000000"/>
          <w:sz w:val="32"/>
          <w:szCs w:val="32"/>
          <w:lang w:val="en-US" w:eastAsia="zh-CN"/>
        </w:rPr>
        <w:t>本市</w:t>
      </w:r>
      <w:r>
        <w:rPr>
          <w:rFonts w:hint="eastAsia" w:ascii="仿宋" w:hAnsi="仿宋" w:eastAsia="仿宋" w:cs="仿宋"/>
          <w:b w:val="0"/>
          <w:bCs w:val="0"/>
          <w:color w:val="000000"/>
          <w:sz w:val="32"/>
          <w:szCs w:val="32"/>
          <w:lang w:val="zh-CN"/>
        </w:rPr>
        <w:t>按照</w:t>
      </w:r>
      <w:r>
        <w:rPr>
          <w:rFonts w:hint="eastAsia" w:ascii="仿宋" w:hAnsi="仿宋" w:eastAsia="仿宋" w:cs="仿宋"/>
          <w:b w:val="0"/>
          <w:bCs w:val="0"/>
          <w:color w:val="000000"/>
          <w:sz w:val="32"/>
          <w:szCs w:val="32"/>
          <w:lang w:val="en-US" w:eastAsia="zh-CN"/>
        </w:rPr>
        <w:t>禁止养犬区、</w:t>
      </w:r>
      <w:r>
        <w:rPr>
          <w:rFonts w:hint="eastAsia" w:ascii="仿宋" w:hAnsi="仿宋" w:eastAsia="仿宋" w:cs="仿宋"/>
          <w:b w:val="0"/>
          <w:bCs w:val="0"/>
          <w:color w:val="000000"/>
          <w:sz w:val="32"/>
          <w:szCs w:val="32"/>
          <w:lang w:val="zh-CN"/>
        </w:rPr>
        <w:t>重点</w:t>
      </w:r>
      <w:r>
        <w:rPr>
          <w:rFonts w:hint="eastAsia" w:ascii="仿宋" w:hAnsi="仿宋" w:eastAsia="仿宋" w:cs="仿宋"/>
          <w:b w:val="0"/>
          <w:bCs w:val="0"/>
          <w:color w:val="000000"/>
          <w:sz w:val="32"/>
          <w:szCs w:val="32"/>
          <w:lang w:val="en-US" w:eastAsia="zh-CN"/>
        </w:rPr>
        <w:t>限养区和一般限养区</w:t>
      </w:r>
      <w:r>
        <w:rPr>
          <w:rFonts w:hint="eastAsia" w:ascii="仿宋" w:hAnsi="仿宋" w:eastAsia="仿宋" w:cs="仿宋"/>
          <w:b w:val="0"/>
          <w:bCs w:val="0"/>
          <w:color w:val="000000"/>
          <w:sz w:val="32"/>
          <w:szCs w:val="32"/>
          <w:lang w:val="zh-CN"/>
        </w:rPr>
        <w:t>实行分区域养犬管理。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rPr>
      </w:pPr>
      <w:r>
        <w:rPr>
          <w:rFonts w:hint="eastAsia" w:ascii="仿宋" w:hAnsi="仿宋" w:eastAsia="仿宋" w:cs="仿宋"/>
          <w:b w:val="0"/>
          <w:bCs w:val="0"/>
          <w:color w:val="000000"/>
          <w:sz w:val="32"/>
          <w:szCs w:val="32"/>
          <w:lang w:val="zh-CN"/>
        </w:rPr>
        <w:t>本市行政区域内机关和企事业单位的办公、生产、教学、服务等公共区域，饮用水水源一级保护区，以及市、县（区）人民政府确定的其他区域为禁止养犬区。</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u w:val="none"/>
          <w:lang w:eastAsia="zh-CN"/>
        </w:rPr>
      </w:pPr>
      <w:r>
        <w:rPr>
          <w:rFonts w:hint="eastAsia" w:ascii="仿宋" w:hAnsi="仿宋" w:eastAsia="仿宋" w:cs="仿宋"/>
          <w:b w:val="0"/>
          <w:bCs w:val="0"/>
          <w:color w:val="000000"/>
          <w:sz w:val="32"/>
          <w:szCs w:val="32"/>
          <w:u w:val="none"/>
        </w:rPr>
        <w:t>市中心城区</w:t>
      </w:r>
      <w:r>
        <w:rPr>
          <w:rFonts w:hint="eastAsia" w:ascii="仿宋" w:hAnsi="仿宋" w:eastAsia="仿宋" w:cs="仿宋"/>
          <w:b w:val="0"/>
          <w:bCs w:val="0"/>
          <w:color w:val="000000"/>
          <w:sz w:val="32"/>
          <w:szCs w:val="32"/>
          <w:u w:val="none"/>
          <w:lang w:val="en-US" w:eastAsia="zh-CN"/>
        </w:rPr>
        <w:t>以及</w:t>
      </w:r>
      <w:r>
        <w:rPr>
          <w:rFonts w:hint="eastAsia" w:ascii="仿宋" w:hAnsi="仿宋" w:eastAsia="仿宋" w:cs="仿宋"/>
          <w:b w:val="0"/>
          <w:bCs w:val="0"/>
          <w:color w:val="000000"/>
          <w:sz w:val="32"/>
          <w:szCs w:val="32"/>
          <w:u w:val="none"/>
        </w:rPr>
        <w:t>洛南、丹凤、商南、山阳、镇安、柞水六县城区</w:t>
      </w:r>
      <w:r>
        <w:rPr>
          <w:rFonts w:hint="eastAsia" w:ascii="仿宋" w:hAnsi="仿宋" w:eastAsia="仿宋" w:cs="仿宋"/>
          <w:b w:val="0"/>
          <w:bCs w:val="0"/>
          <w:color w:val="000000"/>
          <w:sz w:val="32"/>
          <w:szCs w:val="32"/>
          <w:u w:val="none"/>
          <w:lang w:val="en-US" w:eastAsia="zh-CN"/>
        </w:rPr>
        <w:t>和</w:t>
      </w:r>
      <w:r>
        <w:rPr>
          <w:rFonts w:hint="eastAsia" w:ascii="仿宋" w:hAnsi="仿宋" w:eastAsia="仿宋" w:cs="仿宋"/>
          <w:b w:val="0"/>
          <w:bCs w:val="0"/>
          <w:color w:val="000000"/>
          <w:sz w:val="32"/>
          <w:szCs w:val="32"/>
          <w:u w:val="none"/>
        </w:rPr>
        <w:t>商洛高新区（商丹园区）为</w:t>
      </w:r>
      <w:r>
        <w:rPr>
          <w:rFonts w:hint="eastAsia" w:ascii="仿宋" w:hAnsi="仿宋" w:eastAsia="仿宋" w:cs="仿宋"/>
          <w:b w:val="0"/>
          <w:bCs w:val="0"/>
          <w:color w:val="000000"/>
          <w:sz w:val="32"/>
          <w:szCs w:val="32"/>
          <w:u w:val="none"/>
          <w:lang w:val="en-US" w:eastAsia="zh-CN"/>
        </w:rPr>
        <w:t>重点限养</w:t>
      </w:r>
      <w:r>
        <w:rPr>
          <w:rFonts w:hint="eastAsia" w:ascii="仿宋" w:hAnsi="仿宋" w:eastAsia="仿宋" w:cs="仿宋"/>
          <w:b w:val="0"/>
          <w:bCs w:val="0"/>
          <w:color w:val="000000"/>
          <w:sz w:val="32"/>
          <w:szCs w:val="32"/>
          <w:u w:val="none"/>
        </w:rPr>
        <w:t>区。</w:t>
      </w:r>
    </w:p>
    <w:p>
      <w:pPr>
        <w:pStyle w:val="3"/>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禁止养犬区和重点限养区以外的区域为一般限养区。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黑体" w:hAnsi="黑体" w:eastAsia="黑体" w:cs="黑体"/>
          <w:b w:val="0"/>
          <w:bCs w:val="0"/>
          <w:color w:val="000000"/>
          <w:kern w:val="2"/>
          <w:sz w:val="32"/>
          <w:szCs w:val="32"/>
          <w:shd w:val="clear" w:color="auto" w:fill="FFFFFF"/>
          <w:lang w:val="en-US" w:eastAsia="zh-CN" w:bidi="ar-SA"/>
        </w:rPr>
        <w:t>第九条</w:t>
      </w:r>
      <w:r>
        <w:rPr>
          <w:rFonts w:hint="eastAsia" w:ascii="仿宋" w:hAnsi="仿宋" w:eastAsia="仿宋" w:cs="仿宋"/>
          <w:b w:val="0"/>
          <w:bCs w:val="0"/>
          <w:color w:val="000000"/>
          <w:sz w:val="32"/>
          <w:szCs w:val="32"/>
          <w:shd w:val="clear" w:color="auto" w:fill="auto"/>
          <w:lang w:val="en-US" w:eastAsia="zh-CN"/>
        </w:rPr>
        <w:t xml:space="preserve">  </w:t>
      </w:r>
      <w:r>
        <w:rPr>
          <w:rFonts w:hint="eastAsia" w:ascii="仿宋" w:hAnsi="仿宋" w:eastAsia="仿宋" w:cs="仿宋"/>
          <w:b w:val="0"/>
          <w:bCs w:val="0"/>
          <w:color w:val="000000"/>
          <w:sz w:val="32"/>
          <w:szCs w:val="32"/>
          <w:lang w:val="en-US" w:eastAsia="zh-CN"/>
        </w:rPr>
        <w:t>一般限养区内个人养犬的，每户不得超过两只。重点限养区内</w:t>
      </w:r>
      <w:r>
        <w:rPr>
          <w:rFonts w:hint="eastAsia" w:ascii="仿宋" w:hAnsi="仿宋" w:eastAsia="仿宋" w:cs="仿宋"/>
          <w:b w:val="0"/>
          <w:bCs w:val="0"/>
          <w:color w:val="000000"/>
          <w:sz w:val="32"/>
          <w:szCs w:val="32"/>
          <w:lang w:val="zh-CN" w:eastAsia="zh-CN"/>
        </w:rPr>
        <w:t>个人养犬的，每户</w:t>
      </w:r>
      <w:r>
        <w:rPr>
          <w:rFonts w:hint="eastAsia" w:ascii="仿宋" w:hAnsi="仿宋" w:eastAsia="仿宋" w:cs="仿宋"/>
          <w:b w:val="0"/>
          <w:bCs w:val="0"/>
          <w:color w:val="000000"/>
          <w:sz w:val="32"/>
          <w:szCs w:val="32"/>
          <w:lang w:val="en-US" w:eastAsia="zh-CN"/>
        </w:rPr>
        <w:t>限养</w:t>
      </w:r>
      <w:r>
        <w:rPr>
          <w:rFonts w:hint="eastAsia" w:ascii="仿宋" w:hAnsi="仿宋" w:eastAsia="仿宋" w:cs="仿宋"/>
          <w:b w:val="0"/>
          <w:bCs w:val="0"/>
          <w:color w:val="000000"/>
          <w:sz w:val="32"/>
          <w:szCs w:val="32"/>
          <w:lang w:val="zh-CN" w:eastAsia="zh-CN"/>
        </w:rPr>
        <w:t>一只。</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zh-CN" w:eastAsia="zh-CN"/>
        </w:rPr>
      </w:pPr>
      <w:r>
        <w:rPr>
          <w:rFonts w:hint="eastAsia" w:ascii="仿宋" w:hAnsi="仿宋" w:eastAsia="仿宋" w:cs="仿宋"/>
          <w:b w:val="0"/>
          <w:bCs w:val="0"/>
          <w:color w:val="000000"/>
          <w:sz w:val="32"/>
          <w:szCs w:val="32"/>
          <w:lang w:val="en-US" w:eastAsia="zh-CN"/>
        </w:rPr>
        <w:t>重点限养区内</w:t>
      </w:r>
      <w:r>
        <w:rPr>
          <w:rFonts w:hint="eastAsia" w:ascii="仿宋" w:hAnsi="仿宋" w:eastAsia="仿宋" w:cs="仿宋"/>
          <w:b w:val="0"/>
          <w:bCs w:val="0"/>
          <w:color w:val="000000"/>
          <w:sz w:val="32"/>
          <w:szCs w:val="32"/>
          <w:lang w:val="zh-CN" w:eastAsia="zh-CN"/>
        </w:rPr>
        <w:t>个人不得饲养烈性犬和大型犬</w:t>
      </w:r>
      <w:r>
        <w:rPr>
          <w:rFonts w:hint="eastAsia" w:ascii="仿宋" w:hAnsi="仿宋" w:eastAsia="仿宋" w:cs="仿宋"/>
          <w:b w:val="0"/>
          <w:bCs w:val="0"/>
          <w:color w:val="000000"/>
          <w:sz w:val="32"/>
          <w:szCs w:val="32"/>
          <w:lang w:val="en-US" w:eastAsia="zh-CN"/>
        </w:rPr>
        <w:t>等</w:t>
      </w:r>
      <w:r>
        <w:rPr>
          <w:rFonts w:hint="eastAsia" w:ascii="仿宋" w:hAnsi="仿宋" w:eastAsia="仿宋" w:cs="仿宋"/>
          <w:b w:val="0"/>
          <w:bCs w:val="0"/>
          <w:color w:val="000000"/>
          <w:sz w:val="32"/>
          <w:szCs w:val="32"/>
          <w:lang w:val="zh-CN" w:eastAsia="zh-CN"/>
        </w:rPr>
        <w:t>禁止饲养的犬只。禁止饲养</w:t>
      </w:r>
      <w:r>
        <w:rPr>
          <w:rFonts w:hint="eastAsia" w:ascii="仿宋" w:hAnsi="仿宋" w:eastAsia="仿宋" w:cs="仿宋"/>
          <w:b w:val="0"/>
          <w:bCs w:val="0"/>
          <w:color w:val="000000"/>
          <w:sz w:val="32"/>
          <w:szCs w:val="32"/>
          <w:lang w:val="en-US" w:eastAsia="zh-CN"/>
        </w:rPr>
        <w:t>烈性犬、</w:t>
      </w:r>
      <w:r>
        <w:rPr>
          <w:rFonts w:hint="eastAsia" w:ascii="仿宋" w:hAnsi="仿宋" w:eastAsia="仿宋" w:cs="仿宋"/>
          <w:b w:val="0"/>
          <w:bCs w:val="0"/>
          <w:color w:val="000000"/>
          <w:sz w:val="32"/>
          <w:szCs w:val="32"/>
          <w:lang w:val="zh-CN" w:eastAsia="zh-CN"/>
        </w:rPr>
        <w:t>大型犬</w:t>
      </w:r>
      <w:r>
        <w:rPr>
          <w:rFonts w:hint="eastAsia" w:ascii="仿宋" w:hAnsi="仿宋" w:eastAsia="仿宋" w:cs="仿宋"/>
          <w:b w:val="0"/>
          <w:bCs w:val="0"/>
          <w:color w:val="000000"/>
          <w:sz w:val="32"/>
          <w:szCs w:val="32"/>
          <w:lang w:val="en-US" w:eastAsia="zh-CN"/>
        </w:rPr>
        <w:t>名录及图样由</w:t>
      </w:r>
      <w:r>
        <w:rPr>
          <w:rFonts w:hint="eastAsia" w:ascii="仿宋" w:hAnsi="仿宋" w:eastAsia="仿宋" w:cs="仿宋"/>
          <w:b w:val="0"/>
          <w:bCs w:val="0"/>
          <w:color w:val="000000"/>
          <w:sz w:val="32"/>
          <w:szCs w:val="32"/>
          <w:lang w:val="zh-CN" w:eastAsia="zh-CN"/>
        </w:rPr>
        <w:t>市公安</w:t>
      </w:r>
      <w:r>
        <w:rPr>
          <w:rFonts w:hint="eastAsia" w:ascii="仿宋" w:hAnsi="仿宋" w:eastAsia="仿宋" w:cs="仿宋"/>
          <w:b w:val="0"/>
          <w:bCs w:val="0"/>
          <w:color w:val="000000"/>
          <w:sz w:val="32"/>
          <w:szCs w:val="32"/>
          <w:lang w:val="en-US" w:eastAsia="zh-CN"/>
        </w:rPr>
        <w:t>机关</w:t>
      </w:r>
      <w:r>
        <w:rPr>
          <w:rFonts w:hint="eastAsia" w:ascii="仿宋" w:hAnsi="仿宋" w:eastAsia="仿宋" w:cs="仿宋"/>
          <w:b w:val="0"/>
          <w:bCs w:val="0"/>
          <w:color w:val="000000"/>
          <w:sz w:val="32"/>
          <w:szCs w:val="32"/>
          <w:lang w:val="zh-CN" w:eastAsia="zh-CN"/>
        </w:rPr>
        <w:t>会同市农业农村部门确定并向社会公布。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default"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犬只繁殖幼犬的，养犬人应当自幼犬出生之日起</w:t>
      </w:r>
      <w:r>
        <w:rPr>
          <w:rFonts w:hint="eastAsia" w:ascii="仿宋" w:hAnsi="仿宋" w:eastAsia="仿宋" w:cs="仿宋"/>
          <w:b w:val="0"/>
          <w:bCs w:val="0"/>
          <w:color w:val="000000"/>
          <w:sz w:val="32"/>
          <w:szCs w:val="32"/>
          <w:lang w:val="en-US" w:eastAsia="zh-CN"/>
        </w:rPr>
        <w:t>三个月</w:t>
      </w:r>
      <w:r>
        <w:rPr>
          <w:rFonts w:hint="eastAsia" w:ascii="仿宋" w:hAnsi="仿宋" w:eastAsia="仿宋" w:cs="仿宋"/>
          <w:b w:val="0"/>
          <w:bCs w:val="0"/>
          <w:color w:val="000000"/>
          <w:sz w:val="32"/>
          <w:szCs w:val="32"/>
          <w:lang w:val="zh-CN" w:eastAsia="zh-CN"/>
        </w:rPr>
        <w:t>内将超过限养数量的犬只妥善处置或者送至犬只</w:t>
      </w:r>
      <w:r>
        <w:rPr>
          <w:rFonts w:hint="eastAsia" w:ascii="仿宋" w:hAnsi="仿宋" w:eastAsia="仿宋" w:cs="仿宋"/>
          <w:b w:val="0"/>
          <w:bCs w:val="0"/>
          <w:color w:val="000000"/>
          <w:sz w:val="32"/>
          <w:szCs w:val="32"/>
          <w:lang w:val="en-US" w:eastAsia="zh-CN"/>
        </w:rPr>
        <w:t>收容救助</w:t>
      </w:r>
      <w:r>
        <w:rPr>
          <w:rFonts w:hint="eastAsia" w:ascii="仿宋" w:hAnsi="仿宋" w:eastAsia="仿宋" w:cs="仿宋"/>
          <w:b w:val="0"/>
          <w:bCs w:val="0"/>
          <w:color w:val="000000"/>
          <w:sz w:val="32"/>
          <w:szCs w:val="32"/>
          <w:lang w:val="zh-CN" w:eastAsia="zh-CN"/>
        </w:rPr>
        <w:t>机构。鼓励对犬只实施绝育措施。</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eastAsia="仿宋" w:cs="仿宋"/>
          <w:color w:val="000000"/>
          <w:kern w:val="2"/>
          <w:sz w:val="32"/>
          <w:szCs w:val="32"/>
          <w:lang w:val="en-US" w:eastAsia="zh-CN" w:bidi="ar-SA"/>
        </w:rPr>
      </w:pPr>
      <w:r>
        <w:rPr>
          <w:rFonts w:hint="eastAsia" w:ascii="黑体" w:hAnsi="黑体" w:eastAsia="黑体" w:cs="黑体"/>
          <w:b w:val="0"/>
          <w:bCs w:val="0"/>
          <w:color w:val="000000"/>
          <w:kern w:val="2"/>
          <w:sz w:val="32"/>
          <w:szCs w:val="32"/>
          <w:shd w:val="clear" w:color="auto" w:fill="FFFFFF"/>
          <w:lang w:val="en-US" w:eastAsia="zh-CN" w:bidi="ar-SA"/>
        </w:rPr>
        <w:t>第十条</w:t>
      </w:r>
      <w:r>
        <w:rPr>
          <w:rFonts w:hint="eastAsia" w:ascii="仿宋" w:hAnsi="仿宋" w:eastAsia="仿宋" w:cs="仿宋"/>
          <w:b w:val="0"/>
          <w:bCs w:val="0"/>
          <w:color w:val="000000"/>
          <w:sz w:val="32"/>
          <w:szCs w:val="32"/>
          <w:shd w:val="clear" w:color="auto" w:fill="auto"/>
          <w:lang w:val="en-US" w:eastAsia="zh-CN"/>
        </w:rPr>
        <w:t xml:space="preserve"> </w:t>
      </w:r>
      <w:r>
        <w:rPr>
          <w:rFonts w:hint="eastAsia" w:ascii="黑体" w:hAnsi="黑体" w:eastAsia="黑体" w:cs="黑体"/>
          <w:bCs/>
          <w:color w:val="000000"/>
          <w:sz w:val="30"/>
          <w:szCs w:val="30"/>
          <w:shd w:val="clear" w:color="auto" w:fill="auto"/>
          <w:lang w:val="en-US" w:eastAsia="zh-CN"/>
        </w:rPr>
        <w:t xml:space="preserve"> </w:t>
      </w:r>
      <w:r>
        <w:rPr>
          <w:rFonts w:hint="eastAsia" w:ascii="仿宋" w:hAnsi="仿宋" w:eastAsia="仿宋" w:cs="仿宋"/>
          <w:b w:val="0"/>
          <w:bCs w:val="0"/>
          <w:color w:val="000000"/>
          <w:kern w:val="2"/>
          <w:sz w:val="32"/>
          <w:szCs w:val="32"/>
          <w:lang w:val="en-US" w:eastAsia="zh-CN" w:bidi="ar-SA"/>
        </w:rPr>
        <w:t>养犬实行强制免疫制度。养犬人应当自饲养犬只之日起十五日内、幼犬出生后三个月内、犬只免疫有效期满前携犬到</w:t>
      </w:r>
      <w:r>
        <w:rPr>
          <w:rFonts w:hint="eastAsia" w:ascii="仿宋" w:eastAsia="仿宋" w:cs="仿宋"/>
          <w:color w:val="000000"/>
          <w:kern w:val="2"/>
          <w:sz w:val="32"/>
          <w:szCs w:val="32"/>
          <w:lang w:val="en-US" w:eastAsia="zh-CN" w:bidi="ar-SA"/>
        </w:rPr>
        <w:t>动物诊疗机构或动物防疫机构进行免疫接种狂犬病疫苗。</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default"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养犬实行登记制度。养犬人应当自取得犬只免疫证明之日起十五日内向公安机关申请办理养犬登记。未经登记，不得饲养。</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黑体" w:hAnsi="黑体" w:eastAsia="黑体" w:cs="黑体"/>
          <w:b w:val="0"/>
          <w:bCs w:val="0"/>
          <w:color w:val="000000"/>
          <w:kern w:val="2"/>
          <w:sz w:val="32"/>
          <w:szCs w:val="32"/>
          <w:shd w:val="clear" w:color="auto" w:fill="FFFFFF"/>
          <w:lang w:val="en-US" w:eastAsia="zh-CN" w:bidi="ar-SA"/>
        </w:rPr>
        <w:t>第十一条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zh-CN"/>
        </w:rPr>
        <w:t xml:space="preserve"> </w:t>
      </w:r>
      <w:r>
        <w:rPr>
          <w:rFonts w:hint="eastAsia" w:ascii="仿宋" w:hAnsi="仿宋" w:eastAsia="仿宋" w:cs="仿宋"/>
          <w:b w:val="0"/>
          <w:bCs w:val="0"/>
          <w:color w:val="000000"/>
          <w:kern w:val="2"/>
          <w:sz w:val="32"/>
          <w:szCs w:val="32"/>
          <w:lang w:val="zh-CN" w:eastAsia="zh-CN" w:bidi="ar-SA"/>
        </w:rPr>
        <w:t>个人申请养犬登记的，应当</w:t>
      </w:r>
      <w:r>
        <w:rPr>
          <w:rFonts w:hint="eastAsia" w:ascii="仿宋" w:hAnsi="仿宋" w:eastAsia="仿宋" w:cs="仿宋"/>
          <w:b w:val="0"/>
          <w:bCs w:val="0"/>
          <w:color w:val="000000"/>
          <w:kern w:val="2"/>
          <w:sz w:val="32"/>
          <w:szCs w:val="32"/>
          <w:lang w:val="en-US" w:eastAsia="zh-CN" w:bidi="ar-SA"/>
        </w:rPr>
        <w:t>符合</w:t>
      </w:r>
      <w:r>
        <w:rPr>
          <w:rFonts w:hint="eastAsia" w:ascii="仿宋" w:hAnsi="仿宋" w:eastAsia="仿宋" w:cs="仿宋"/>
          <w:b w:val="0"/>
          <w:bCs w:val="0"/>
          <w:color w:val="000000"/>
          <w:kern w:val="2"/>
          <w:sz w:val="32"/>
          <w:szCs w:val="32"/>
          <w:lang w:val="zh-CN" w:eastAsia="zh-CN" w:bidi="ar-SA"/>
        </w:rPr>
        <w:t>下列条件：</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仿宋" w:hAnsi="仿宋" w:eastAsia="仿宋" w:cs="仿宋"/>
          <w:b w:val="0"/>
          <w:bCs w:val="0"/>
          <w:color w:val="000000"/>
          <w:kern w:val="2"/>
          <w:sz w:val="32"/>
          <w:szCs w:val="32"/>
          <w:lang w:val="zh-CN" w:eastAsia="zh-CN" w:bidi="ar-SA"/>
        </w:rPr>
        <w:t>（一）</w:t>
      </w:r>
      <w:r>
        <w:rPr>
          <w:rFonts w:hint="eastAsia" w:ascii="仿宋" w:hAnsi="仿宋" w:eastAsia="仿宋" w:cs="仿宋"/>
          <w:b w:val="0"/>
          <w:bCs w:val="0"/>
          <w:color w:val="000000"/>
          <w:kern w:val="2"/>
          <w:sz w:val="32"/>
          <w:szCs w:val="32"/>
          <w:lang w:val="en-US" w:eastAsia="zh-CN" w:bidi="ar-SA"/>
        </w:rPr>
        <w:t>具</w:t>
      </w:r>
      <w:r>
        <w:rPr>
          <w:rFonts w:hint="eastAsia" w:ascii="仿宋" w:hAnsi="仿宋" w:eastAsia="仿宋" w:cs="仿宋"/>
          <w:b w:val="0"/>
          <w:bCs w:val="0"/>
          <w:color w:val="000000"/>
          <w:kern w:val="2"/>
          <w:sz w:val="32"/>
          <w:szCs w:val="32"/>
          <w:lang w:val="zh-CN" w:eastAsia="zh-CN" w:bidi="ar-SA"/>
        </w:rPr>
        <w:t>有完全民事行为能力；</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仿宋" w:hAnsi="仿宋" w:eastAsia="仿宋" w:cs="仿宋"/>
          <w:b w:val="0"/>
          <w:bCs w:val="0"/>
          <w:color w:val="000000"/>
          <w:kern w:val="2"/>
          <w:sz w:val="32"/>
          <w:szCs w:val="32"/>
          <w:lang w:val="zh-CN" w:eastAsia="zh-CN" w:bidi="ar-SA"/>
        </w:rPr>
        <w:t>（二）具有固定住所；</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仿宋" w:hAnsi="仿宋" w:eastAsia="仿宋" w:cs="仿宋"/>
          <w:b w:val="0"/>
          <w:bCs w:val="0"/>
          <w:color w:val="000000"/>
          <w:kern w:val="2"/>
          <w:sz w:val="32"/>
          <w:szCs w:val="32"/>
          <w:lang w:val="zh-CN" w:eastAsia="zh-CN" w:bidi="ar-SA"/>
        </w:rPr>
        <w:t>（三）</w:t>
      </w:r>
      <w:r>
        <w:rPr>
          <w:rFonts w:hint="eastAsia" w:ascii="仿宋" w:hAnsi="仿宋" w:eastAsia="仿宋" w:cs="仿宋"/>
          <w:b w:val="0"/>
          <w:bCs w:val="0"/>
          <w:color w:val="000000"/>
          <w:kern w:val="2"/>
          <w:sz w:val="32"/>
          <w:szCs w:val="32"/>
          <w:lang w:val="en-US" w:eastAsia="zh-CN" w:bidi="ar-SA"/>
        </w:rPr>
        <w:t>取得</w:t>
      </w:r>
      <w:r>
        <w:rPr>
          <w:rFonts w:hint="eastAsia" w:ascii="仿宋" w:hAnsi="仿宋" w:eastAsia="仿宋" w:cs="仿宋"/>
          <w:b w:val="0"/>
          <w:bCs w:val="0"/>
          <w:color w:val="000000"/>
          <w:kern w:val="2"/>
          <w:sz w:val="32"/>
          <w:szCs w:val="32"/>
          <w:lang w:val="zh-CN" w:eastAsia="zh-CN" w:bidi="ar-SA"/>
        </w:rPr>
        <w:t>有效的犬只免疫证明；</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default"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四</w:t>
      </w: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近三年内无伤害、遗弃犬只行为记录。</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黑体" w:hAnsi="黑体" w:eastAsia="黑体" w:cs="黑体"/>
          <w:b w:val="0"/>
          <w:bCs w:val="0"/>
          <w:color w:val="000000"/>
          <w:kern w:val="2"/>
          <w:sz w:val="32"/>
          <w:szCs w:val="32"/>
          <w:shd w:val="clear" w:color="auto" w:fill="FFFFFF"/>
          <w:lang w:val="en-US" w:eastAsia="zh-CN" w:bidi="ar-SA"/>
        </w:rPr>
        <w:t>第十二条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kern w:val="2"/>
          <w:sz w:val="32"/>
          <w:szCs w:val="32"/>
          <w:lang w:val="zh-CN" w:eastAsia="zh-CN" w:bidi="ar-SA"/>
        </w:rPr>
        <w:t>单位申请养犬登记的，应当</w:t>
      </w:r>
      <w:r>
        <w:rPr>
          <w:rFonts w:hint="eastAsia" w:ascii="仿宋" w:hAnsi="仿宋" w:eastAsia="仿宋" w:cs="仿宋"/>
          <w:b w:val="0"/>
          <w:bCs w:val="0"/>
          <w:color w:val="000000"/>
          <w:kern w:val="2"/>
          <w:sz w:val="32"/>
          <w:szCs w:val="32"/>
          <w:lang w:val="en-US" w:eastAsia="zh-CN" w:bidi="ar-SA"/>
        </w:rPr>
        <w:t>符合</w:t>
      </w:r>
      <w:r>
        <w:rPr>
          <w:rFonts w:hint="eastAsia" w:ascii="仿宋" w:hAnsi="仿宋" w:eastAsia="仿宋" w:cs="仿宋"/>
          <w:b w:val="0"/>
          <w:bCs w:val="0"/>
          <w:color w:val="000000"/>
          <w:kern w:val="2"/>
          <w:sz w:val="32"/>
          <w:szCs w:val="32"/>
          <w:lang w:val="zh-CN" w:eastAsia="zh-CN" w:bidi="ar-SA"/>
        </w:rPr>
        <w:t>下列条件：</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spacing w:val="-6"/>
          <w:kern w:val="2"/>
          <w:sz w:val="32"/>
          <w:szCs w:val="32"/>
          <w:lang w:val="en-US" w:eastAsia="zh-CN" w:bidi="ar-SA"/>
        </w:rPr>
      </w:pPr>
      <w:r>
        <w:rPr>
          <w:rFonts w:hint="eastAsia" w:ascii="仿宋" w:hAnsi="仿宋" w:eastAsia="仿宋" w:cs="仿宋"/>
          <w:b w:val="0"/>
          <w:bCs w:val="0"/>
          <w:color w:val="000000"/>
          <w:kern w:val="2"/>
          <w:sz w:val="32"/>
          <w:szCs w:val="32"/>
          <w:lang w:val="zh-CN" w:eastAsia="zh-CN" w:bidi="ar-SA"/>
        </w:rPr>
        <w:t>（一）</w:t>
      </w:r>
      <w:r>
        <w:rPr>
          <w:rFonts w:hint="eastAsia" w:ascii="仿宋" w:hAnsi="仿宋" w:eastAsia="仿宋" w:cs="仿宋"/>
          <w:b w:val="0"/>
          <w:bCs w:val="0"/>
          <w:color w:val="000000"/>
          <w:spacing w:val="-6"/>
          <w:kern w:val="2"/>
          <w:sz w:val="32"/>
          <w:szCs w:val="32"/>
          <w:lang w:val="en-US" w:eastAsia="zh-CN" w:bidi="ar-SA"/>
        </w:rPr>
        <w:t>用于文物场所、仓库、施工场地看护或者其他合理用途;</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二</w:t>
      </w: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有健全的养犬管理制度和管理人员;</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三</w:t>
      </w: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有犬笼、犬舍、围墙等圈养设施;</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四</w:t>
      </w:r>
      <w:r>
        <w:rPr>
          <w:rFonts w:hint="eastAsia" w:ascii="仿宋" w:hAnsi="仿宋" w:eastAsia="仿宋" w:cs="仿宋"/>
          <w:b w:val="0"/>
          <w:bCs w:val="0"/>
          <w:color w:val="000000"/>
          <w:kern w:val="2"/>
          <w:sz w:val="32"/>
          <w:szCs w:val="32"/>
          <w:lang w:val="zh-CN" w:eastAsia="zh-CN" w:bidi="ar-SA"/>
        </w:rPr>
        <w:t>）</w:t>
      </w:r>
      <w:r>
        <w:rPr>
          <w:rFonts w:hint="eastAsia" w:ascii="仿宋" w:hAnsi="仿宋" w:eastAsia="仿宋" w:cs="仿宋"/>
          <w:b w:val="0"/>
          <w:bCs w:val="0"/>
          <w:color w:val="000000"/>
          <w:kern w:val="2"/>
          <w:sz w:val="32"/>
          <w:szCs w:val="32"/>
          <w:lang w:val="en-US" w:eastAsia="zh-CN" w:bidi="ar-SA"/>
        </w:rPr>
        <w:t>取得有效的犬只免疫证明。</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第十三条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养犬人申请养犬登记的，应当填写养犬登记申请表，并递交下列材料：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一</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养犬人的身份证明;</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二</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养犬场所证明;</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三</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有效的犬只免疫证明;</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四</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符合规定的犬只照片；</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饲养从境外进口的犬只，应当提供出入境检验检疫机构出具的入境检疫证明。</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第十四条</w:t>
      </w:r>
      <w:r>
        <w:rPr>
          <w:rFonts w:hint="eastAsia" w:ascii="仿宋" w:hAnsi="仿宋" w:eastAsia="仿宋" w:cs="仿宋"/>
          <w:b w:val="0"/>
          <w:bCs w:val="0"/>
          <w:color w:val="000000"/>
          <w:sz w:val="32"/>
          <w:szCs w:val="32"/>
          <w:shd w:val="clear" w:color="auto" w:fill="auto"/>
          <w:lang w:val="en-US" w:eastAsia="zh-CN"/>
        </w:rPr>
        <w:t xml:space="preserve"> </w:t>
      </w:r>
      <w:r>
        <w:rPr>
          <w:rFonts w:hint="eastAsia" w:ascii="仿宋" w:hAnsi="仿宋" w:eastAsia="仿宋" w:cs="仿宋"/>
          <w:b w:val="0"/>
          <w:bCs w:val="0"/>
          <w:color w:val="000000"/>
          <w:sz w:val="32"/>
          <w:szCs w:val="32"/>
          <w:lang w:val="en-US" w:eastAsia="zh-CN"/>
        </w:rPr>
        <w:t xml:space="preserve"> 公安机关应当自收到养犬登记申请之日起五个工作日内对符合条件的犬只予以登记，并自登记之日起十日内发放养犬登记证和犬只标识牌;对不符合条件的，不予登记并说明理由;对超过限养数量的，应当同时告知申请人五日内自行处置或者送至犬只收容救助场所。单位申请养犬登记的，应当进行实地核查。</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公安机关在发放养犬登记证时，应当书面告知养犬管理规定。养犬人在领取养犬登记证时，应当签订依法文明养犬承诺书。</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养犬登记证、犬牌、电子标识样式、规格由公安机关统一制定。养犬登记证、犬牌损毁、遗失的，养犬人应当到原受理公安机关申请补办。</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sz w:val="32"/>
          <w:szCs w:val="32"/>
          <w:lang w:val="en-US" w:eastAsia="zh-CN"/>
        </w:rPr>
        <w:t>禁止伪造、变造、涂改、冒用、转让、买卖养犬登记证件、证明。</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第十五条</w:t>
      </w:r>
      <w:r>
        <w:rPr>
          <w:rFonts w:hint="eastAsia" w:ascii="仿宋" w:hAnsi="仿宋" w:eastAsia="仿宋" w:cs="仿宋"/>
          <w:b w:val="0"/>
          <w:bCs w:val="0"/>
          <w:color w:val="000000"/>
          <w:sz w:val="32"/>
          <w:szCs w:val="32"/>
          <w:lang w:val="en-US" w:eastAsia="zh-CN"/>
        </w:rPr>
        <w:t xml:space="preserve">  养犬登记证实行年检制度。养犬人应当在养犬登记证有效期满前三十日内，携带所养犬只、犬只免疫证明和养犬登记证到原受理公安机关进行年检。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养犬人未按期办理年检的，由公安机关责令其限期办理。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 xml:space="preserve">第十六条 </w:t>
      </w:r>
      <w:r>
        <w:rPr>
          <w:rFonts w:hint="eastAsia" w:ascii="仿宋" w:hAnsi="仿宋" w:eastAsia="仿宋" w:cs="仿宋"/>
          <w:b w:val="0"/>
          <w:bCs w:val="0"/>
          <w:color w:val="000000"/>
          <w:sz w:val="32"/>
          <w:szCs w:val="32"/>
          <w:lang w:val="en-US" w:eastAsia="zh-CN"/>
        </w:rPr>
        <w:t xml:space="preserve"> </w:t>
      </w:r>
      <w:r>
        <w:rPr>
          <w:rFonts w:hint="default" w:ascii="仿宋" w:hAnsi="仿宋" w:eastAsia="仿宋" w:cs="仿宋"/>
          <w:b w:val="0"/>
          <w:bCs w:val="0"/>
          <w:color w:val="000000"/>
          <w:sz w:val="32"/>
          <w:szCs w:val="32"/>
          <w:lang w:val="en-US" w:eastAsia="zh-CN"/>
        </w:rPr>
        <w:t>经登记的犬只，因搬迁、出售、赠与等原因发生变更的，养犬、购犬和受赠的</w:t>
      </w:r>
      <w:r>
        <w:rPr>
          <w:rFonts w:hint="eastAsia" w:ascii="仿宋" w:hAnsi="仿宋" w:eastAsia="仿宋" w:cs="仿宋"/>
          <w:b w:val="0"/>
          <w:bCs w:val="0"/>
          <w:color w:val="000000"/>
          <w:sz w:val="32"/>
          <w:szCs w:val="32"/>
          <w:lang w:val="en-US" w:eastAsia="zh-CN"/>
        </w:rPr>
        <w:t>个人或单位</w:t>
      </w:r>
      <w:r>
        <w:rPr>
          <w:rFonts w:hint="default" w:ascii="仿宋" w:hAnsi="仿宋" w:eastAsia="仿宋" w:cs="仿宋"/>
          <w:b w:val="0"/>
          <w:bCs w:val="0"/>
          <w:color w:val="000000"/>
          <w:sz w:val="32"/>
          <w:szCs w:val="32"/>
          <w:lang w:val="en-US" w:eastAsia="zh-CN"/>
        </w:rPr>
        <w:t>应当在</w:t>
      </w:r>
      <w:r>
        <w:rPr>
          <w:rFonts w:hint="eastAsia" w:ascii="仿宋" w:hAnsi="仿宋" w:eastAsia="仿宋" w:cs="仿宋"/>
          <w:b w:val="0"/>
          <w:bCs w:val="0"/>
          <w:color w:val="000000"/>
          <w:sz w:val="32"/>
          <w:szCs w:val="32"/>
          <w:lang w:val="en-US" w:eastAsia="zh-CN"/>
        </w:rPr>
        <w:t>十五</w:t>
      </w:r>
      <w:r>
        <w:rPr>
          <w:rFonts w:hint="default" w:ascii="仿宋" w:hAnsi="仿宋" w:eastAsia="仿宋" w:cs="仿宋"/>
          <w:b w:val="0"/>
          <w:bCs w:val="0"/>
          <w:color w:val="000000"/>
          <w:sz w:val="32"/>
          <w:szCs w:val="32"/>
          <w:lang w:val="en-US" w:eastAsia="zh-CN"/>
        </w:rPr>
        <w:t>日内到公安机关办理变更登记手续。</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default" w:ascii="仿宋" w:hAnsi="仿宋" w:eastAsia="仿宋" w:cs="仿宋"/>
          <w:b w:val="0"/>
          <w:bCs w:val="0"/>
          <w:color w:val="000000"/>
          <w:sz w:val="32"/>
          <w:szCs w:val="32"/>
          <w:lang w:val="en-US" w:eastAsia="zh-CN"/>
        </w:rPr>
        <w:t>犬只死亡、失踪或放弃饲养的，养犬人应当在十五日内持养犬登记证到</w:t>
      </w:r>
      <w:r>
        <w:rPr>
          <w:rFonts w:hint="eastAsia" w:ascii="仿宋" w:hAnsi="仿宋" w:eastAsia="仿宋" w:cs="仿宋"/>
          <w:b w:val="0"/>
          <w:bCs w:val="0"/>
          <w:color w:val="000000"/>
          <w:sz w:val="32"/>
          <w:szCs w:val="32"/>
          <w:lang w:val="en-US" w:eastAsia="zh-CN"/>
        </w:rPr>
        <w:t>原受理</w:t>
      </w:r>
      <w:r>
        <w:rPr>
          <w:rFonts w:hint="default" w:ascii="仿宋" w:hAnsi="仿宋" w:eastAsia="仿宋" w:cs="仿宋"/>
          <w:b w:val="0"/>
          <w:bCs w:val="0"/>
          <w:color w:val="000000"/>
          <w:sz w:val="32"/>
          <w:szCs w:val="32"/>
          <w:lang w:val="en-US" w:eastAsia="zh-CN"/>
        </w:rPr>
        <w:t>公安机关办理注销手续。</w:t>
      </w:r>
    </w:p>
    <w:p>
      <w:pPr>
        <w:pStyle w:val="3"/>
        <w:keepNext w:val="0"/>
        <w:keepLines w:val="0"/>
        <w:pageBreakBefore w:val="0"/>
        <w:widowControl w:val="0"/>
        <w:kinsoku/>
        <w:wordWrap/>
        <w:overflowPunct/>
        <w:topLinePunct w:val="0"/>
        <w:autoSpaceDE/>
        <w:autoSpaceDN/>
        <w:bidi w:val="0"/>
        <w:spacing w:beforeAutospacing="0" w:afterAutospacing="0" w:line="560" w:lineRule="exact"/>
        <w:ind w:left="0" w:leftChars="0" w:firstLine="640" w:firstLineChars="200"/>
        <w:jc w:val="both"/>
        <w:textAlignment w:val="auto"/>
        <w:rPr>
          <w:rFonts w:hint="eastAsia"/>
          <w:color w:val="000000"/>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第十七条</w:t>
      </w:r>
      <w:r>
        <w:rPr>
          <w:rFonts w:hint="eastAsia" w:ascii="仿宋" w:hAnsi="仿宋" w:eastAsia="仿宋" w:cs="仿宋"/>
          <w:b w:val="0"/>
          <w:bCs w:val="0"/>
          <w:color w:val="000000"/>
          <w:kern w:val="2"/>
          <w:sz w:val="32"/>
          <w:szCs w:val="32"/>
          <w:lang w:val="en-US" w:eastAsia="zh-CN" w:bidi="ar-SA"/>
        </w:rPr>
        <w:t xml:space="preserve">  养犬登记和年检应当按照相关规定缴纳限制养犬管理费。限制养犬管理费纳入财政管理，用于犬只证卡、号牌的制作和电子芯片植入等相关管理工作的支出。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left"/>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公安机关应当建立养犬管理电子档案和信息管理系统，与城管、农业农村、卫健等行政主管部门实现犬只登记、免疫和监管等信息共享。</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center"/>
        <w:textAlignment w:val="auto"/>
        <w:rPr>
          <w:rFonts w:hint="eastAsia" w:ascii="黑体" w:hAnsi="黑体" w:eastAsia="黑体" w:cs="黑体"/>
          <w:b w:val="0"/>
          <w:bCs w:val="0"/>
          <w:color w:val="000000"/>
          <w:kern w:val="2"/>
          <w:sz w:val="32"/>
          <w:szCs w:val="32"/>
          <w:shd w:val="clear" w:color="auto"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60" w:lineRule="exact"/>
        <w:ind w:leftChars="0"/>
        <w:jc w:val="center"/>
        <w:textAlignment w:val="auto"/>
        <w:rPr>
          <w:rFonts w:hint="eastAsia" w:ascii="黑体" w:hAnsi="黑体" w:eastAsia="黑体" w:cs="黑体"/>
          <w:b w:val="0"/>
          <w:bCs w:val="0"/>
          <w:color w:val="000000"/>
          <w:sz w:val="32"/>
          <w:szCs w:val="32"/>
          <w:shd w:val="clear" w:color="auto" w:fill="FFFFFF"/>
          <w:lang w:val="en-US" w:eastAsia="zh-CN"/>
        </w:rPr>
      </w:pPr>
      <w:r>
        <w:rPr>
          <w:rFonts w:hint="eastAsia" w:ascii="黑体" w:hAnsi="黑体" w:eastAsia="黑体" w:cs="黑体"/>
          <w:b w:val="0"/>
          <w:bCs w:val="0"/>
          <w:color w:val="000000"/>
          <w:sz w:val="32"/>
          <w:szCs w:val="32"/>
          <w:shd w:val="clear" w:color="auto" w:fill="FFFFFF"/>
          <w:lang w:val="en-US" w:eastAsia="zh-CN"/>
        </w:rPr>
        <w:t>第三章  养犬行为规范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第十八条</w:t>
      </w:r>
      <w:r>
        <w:rPr>
          <w:rFonts w:hint="eastAsia" w:ascii="仿宋" w:hAnsi="仿宋" w:eastAsia="仿宋" w:cs="仿宋"/>
          <w:b w:val="0"/>
          <w:bCs w:val="0"/>
          <w:color w:val="000000"/>
          <w:sz w:val="32"/>
          <w:szCs w:val="32"/>
          <w:lang w:val="en-US" w:eastAsia="zh-CN"/>
        </w:rPr>
        <w:t xml:space="preserve">  养犬应当遵守下列规定：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一</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一般限养区内，攻击性强的危险烈性犬只应当圈养或者拴养，其他犬只提倡拴养。重点限养区内，个人饲养的犬只在住（居）所内饲养,单位饲养的犬只圈养或者拴养；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二</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不得影响他人正常工作和休息。犬只吠叫时应当及时有效制止；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三</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不得放任、驱使犬只恐吓、伤害他人；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四</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不得伤害、遗弃犬只。放弃饲养犬只的，应当将犬只妥善处置或者送至犬只收容救助机构；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五</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不得污染环境。产生异味或者其他污染的应当及时清理；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六</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不得在住宅小区公共区域内饲养犬只；</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color w:val="000000"/>
          <w:lang w:val="en-US" w:eastAsia="zh-CN"/>
        </w:rPr>
      </w:pP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七</w:t>
      </w:r>
      <w:r>
        <w:rPr>
          <w:rFonts w:hint="eastAsia" w:ascii="仿宋" w:hAnsi="仿宋" w:eastAsia="仿宋" w:cs="仿宋"/>
          <w:b w:val="0"/>
          <w:bCs w:val="0"/>
          <w:color w:val="000000"/>
          <w:sz w:val="32"/>
          <w:szCs w:val="32"/>
          <w:lang w:val="zh-CN" w:eastAsia="zh-CN"/>
        </w:rPr>
        <w:t>）</w:t>
      </w:r>
      <w:r>
        <w:rPr>
          <w:rFonts w:hint="eastAsia" w:ascii="仿宋" w:hAnsi="仿宋" w:eastAsia="仿宋" w:cs="仿宋"/>
          <w:b w:val="0"/>
          <w:bCs w:val="0"/>
          <w:color w:val="000000"/>
          <w:sz w:val="32"/>
          <w:szCs w:val="32"/>
          <w:lang w:val="en-US" w:eastAsia="zh-CN"/>
        </w:rPr>
        <w:t>不得实施其他违反法律、法规、规章规定的养犬行为。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第十九条</w:t>
      </w:r>
      <w:r>
        <w:rPr>
          <w:rFonts w:hint="eastAsia" w:ascii="仿宋" w:hAnsi="仿宋" w:eastAsia="仿宋" w:cs="仿宋"/>
          <w:b w:val="0"/>
          <w:bCs w:val="0"/>
          <w:color w:val="000000"/>
          <w:sz w:val="32"/>
          <w:szCs w:val="32"/>
          <w:lang w:val="en-US" w:eastAsia="zh-CN"/>
        </w:rPr>
        <w:t xml:space="preserve">  重点限养区内，个人携犬出户应当遵守下列规定：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（一）为犬只佩戴犬只标识牌，由具有完全民事行为能力的人牵引，注意避让老年人、残疾人、孕妇、儿童和车辆；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（二）小型犬只用长度不超过2米的犬绳、犬链牵引。大型犬只用长度不超过1.5米的犬绳、犬链牵引，并为犬只戴嘴套；</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（三）不得乘坐公共交通工具。携犬乘坐小型出租汽车，应当征得驾驶人同意，并为犬只戴嘴套或者将犬只装入犬袋犬笼；</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（四）携犬乘用电梯应当征得其他共同乘梯人同意，并将犬只怀抱或者装入犬袋犬笼；</w:t>
      </w:r>
    </w:p>
    <w:p>
      <w:pPr>
        <w:pStyle w:val="3"/>
        <w:keepNext w:val="0"/>
        <w:keepLines w:val="0"/>
        <w:pageBreakBefore w:val="0"/>
        <w:widowControl w:val="0"/>
        <w:kinsoku/>
        <w:wordWrap/>
        <w:overflowPunct/>
        <w:topLinePunct w:val="0"/>
        <w:autoSpaceDE/>
        <w:autoSpaceDN/>
        <w:bidi w:val="0"/>
        <w:spacing w:beforeAutospacing="0" w:afterAutospacing="0" w:line="560" w:lineRule="exact"/>
        <w:ind w:left="0" w:leftChars="0"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（五）及时清除犬只粪便。</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第二十条</w:t>
      </w:r>
      <w:r>
        <w:rPr>
          <w:rFonts w:hint="eastAsia" w:ascii="仿宋" w:hAnsi="仿宋" w:eastAsia="仿宋" w:cs="仿宋"/>
          <w:b w:val="0"/>
          <w:bCs w:val="0"/>
          <w:color w:val="000000"/>
          <w:sz w:val="32"/>
          <w:szCs w:val="32"/>
          <w:lang w:val="en-US" w:eastAsia="zh-CN"/>
        </w:rPr>
        <w:t xml:space="preserve">  除本条例第二条第二款规定的特种用途犬只外，禁止携带犬只进入下列场所：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（一）医疗机构、教育机构和机关、公共服务办事机构等公共场所；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（二）影剧院、博物馆、展览馆、档案馆、纪念馆、图书馆、科技馆、体育场馆等文化体育场所；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（三）青少年培训中心、妇女儿童活动中心、老年活动中心等活动场所；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（四）烈士陵园、革命教育基地、文物保护单位、宗教活动等场所；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（五）商场、酒店、餐饮、封闭集贸市场、公共浴室等公共经营场所；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（六）候车（机）室、公园、广场、公共绿地、风景名胜区中明确禁止携带犬只进入的区域;</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（七）其他设有犬只禁入标志的场所。</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对携犬进入作出限制的经营者或者管理者，应当在出入口显著位置设置明显标识或者说明，对违规携带犬只进入的应当进行制止、劝阻，有权拒绝提供服务。</w:t>
      </w:r>
    </w:p>
    <w:p>
      <w:pPr>
        <w:keepNext w:val="0"/>
        <w:keepLines w:val="0"/>
        <w:pageBreakBefore w:val="0"/>
        <w:widowControl w:val="0"/>
        <w:kinsoku/>
        <w:wordWrap/>
        <w:overflowPunct/>
        <w:topLinePunct w:val="0"/>
        <w:autoSpaceDE/>
        <w:autoSpaceDN/>
        <w:bidi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市、县（区）人民政府根据实际情况，在重大节假日或者举办大型活动期间，可以划定特定区域和时段禁止携犬进入。</w:t>
      </w:r>
    </w:p>
    <w:p>
      <w:pPr>
        <w:pStyle w:val="3"/>
        <w:keepNext w:val="0"/>
        <w:keepLines w:val="0"/>
        <w:pageBreakBefore w:val="0"/>
        <w:widowControl w:val="0"/>
        <w:kinsoku/>
        <w:wordWrap/>
        <w:overflowPunct/>
        <w:topLinePunct w:val="0"/>
        <w:autoSpaceDE/>
        <w:autoSpaceDN/>
        <w:bidi w:val="0"/>
        <w:spacing w:beforeAutospacing="0" w:afterAutospacing="0" w:line="560" w:lineRule="exact"/>
        <w:ind w:firstLine="640" w:firstLineChars="200"/>
        <w:textAlignment w:val="auto"/>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60" w:lineRule="exact"/>
        <w:ind w:leftChars="0"/>
        <w:jc w:val="center"/>
        <w:textAlignment w:val="auto"/>
        <w:rPr>
          <w:rFonts w:hint="eastAsia" w:ascii="黑体" w:hAnsi="黑体" w:eastAsia="黑体" w:cs="黑体"/>
          <w:b w:val="0"/>
          <w:bCs w:val="0"/>
          <w:color w:val="000000"/>
          <w:sz w:val="32"/>
          <w:szCs w:val="32"/>
          <w:shd w:val="clear" w:color="auto" w:fill="FFFFFF"/>
          <w:lang w:val="en-US" w:eastAsia="zh-CN"/>
        </w:rPr>
      </w:pPr>
      <w:r>
        <w:rPr>
          <w:rFonts w:hint="eastAsia" w:ascii="黑体" w:hAnsi="黑体" w:eastAsia="黑体" w:cs="黑体"/>
          <w:b w:val="0"/>
          <w:bCs w:val="0"/>
          <w:color w:val="000000"/>
          <w:sz w:val="32"/>
          <w:szCs w:val="32"/>
          <w:shd w:val="clear" w:color="auto" w:fill="FFFFFF"/>
          <w:lang w:val="en-US" w:eastAsia="zh-CN"/>
        </w:rPr>
        <w:t>第四章  犬只经营与收容管理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 xml:space="preserve">第二十一条  </w:t>
      </w:r>
      <w:r>
        <w:rPr>
          <w:rFonts w:hint="eastAsia" w:ascii="仿宋" w:hAnsi="仿宋" w:eastAsia="仿宋" w:cs="仿宋"/>
          <w:b w:val="0"/>
          <w:bCs w:val="0"/>
          <w:color w:val="000000"/>
          <w:sz w:val="32"/>
          <w:szCs w:val="32"/>
          <w:lang w:val="en-US" w:eastAsia="zh-CN"/>
        </w:rPr>
        <w:t>开办犬只诊疗机构，应当取得动物诊疗许可证，办理营业执照，依法开展诊疗活动，合理收取犬只诊疗费用。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从事犬只养殖、销售、美容、寄养等经营活动的机构，应当具有专门场所，具备法律法规规定的动物防疫、注册登记和环境卫生条件，建立犬只经营台账。销售犬只的，应当如实记录购买人信息和销售犬只的品种、数量等信息，告知购买人养犬管理的相关规定。</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textAlignment w:val="auto"/>
        <w:rPr>
          <w:rFonts w:hint="default"/>
          <w:color w:val="000000"/>
          <w:lang w:val="en-US" w:eastAsia="zh-CN"/>
        </w:rPr>
      </w:pPr>
      <w:r>
        <w:rPr>
          <w:rFonts w:hint="eastAsia" w:ascii="仿宋" w:hAnsi="仿宋" w:eastAsia="仿宋" w:cs="仿宋"/>
          <w:b w:val="0"/>
          <w:bCs w:val="0"/>
          <w:color w:val="000000"/>
          <w:sz w:val="32"/>
          <w:szCs w:val="32"/>
          <w:lang w:val="en-US" w:eastAsia="zh-CN"/>
        </w:rPr>
        <w:t>经营、运输犬只的，以及将犬只用于科研、展示、演出和比赛等用途的单位和个人，应当向当地动物卫生监督机构申报检疫，取得检疫证明。</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从事犬只相关经营活动，应当远离居民生活区和学校、幼儿园等区域，防止犬只扰民和破坏环境卫生。</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default"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第二十二条</w:t>
      </w:r>
      <w:r>
        <w:rPr>
          <w:rFonts w:hint="eastAsia" w:ascii="仿宋" w:hAnsi="仿宋" w:eastAsia="仿宋" w:cs="仿宋"/>
          <w:b w:val="0"/>
          <w:bCs w:val="0"/>
          <w:color w:val="000000"/>
          <w:sz w:val="32"/>
          <w:szCs w:val="32"/>
          <w:lang w:val="en-US" w:eastAsia="zh-CN"/>
        </w:rPr>
        <w:t xml:space="preserve">  市、县（区）人民政府应当根据辖区养犬管理工作的需要，设立犬只收容救助场所，负责收容救助走失、无主、弃养、送交和被依法暂扣、没收的犬只。犬只收容救助场所由公安机关管理，所需人员、场地、专用设备和工作经费由市、县（区）人民政府予以保障。</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犬只收容救助场所应当建立统一的收容救助犬只信息查询平台，供公众免费查询。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 xml:space="preserve">第二十三条 </w:t>
      </w:r>
      <w:r>
        <w:rPr>
          <w:rFonts w:hint="eastAsia" w:ascii="仿宋" w:hAnsi="仿宋" w:eastAsia="仿宋" w:cs="仿宋"/>
          <w:b w:val="0"/>
          <w:bCs w:val="0"/>
          <w:color w:val="000000"/>
          <w:sz w:val="32"/>
          <w:szCs w:val="32"/>
          <w:lang w:val="en-US" w:eastAsia="zh-CN"/>
        </w:rPr>
        <w:t xml:space="preserve"> 犬只收容救助场所对收容救助的犬只应当采取必要的免疫和医疗措施。</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犬只收容机构收容救助的犬只，核查到养犬人身份信息的，通知养犬人五日内携带有效证件领回。养犬人认领其犬只的，应当承担犬只在收容救助场所产生的费用。养犬人无正当理由逾期不领回的，视为弃养犬只。无法通知犬主或者不能确定犬主，且五日内无人认领的，作无主犬只处理。</w:t>
      </w:r>
    </w:p>
    <w:p>
      <w:pPr>
        <w:pStyle w:val="3"/>
        <w:keepNext w:val="0"/>
        <w:keepLines w:val="0"/>
        <w:pageBreakBefore w:val="0"/>
        <w:widowControl w:val="0"/>
        <w:kinsoku/>
        <w:wordWrap/>
        <w:overflowPunct/>
        <w:topLinePunct w:val="0"/>
        <w:autoSpaceDE/>
        <w:autoSpaceDN/>
        <w:bidi w:val="0"/>
        <w:spacing w:beforeAutospacing="0" w:afterAutospacing="0" w:line="560" w:lineRule="exact"/>
        <w:ind w:left="0" w:leftChars="0"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 xml:space="preserve">对收容救助的没收犬只、无主犬只和按照规定送交的其他犬只，鼓励符合本条例第十一条、第十二条规定的个人和单位领养。领养被收容救助犬只的，应当办理变更登记。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收容犬只不得用于繁殖、交易等活动。禁止宰杀收容救助的犬只。</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pacing w:val="-6"/>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第二十四条</w:t>
      </w:r>
      <w:r>
        <w:rPr>
          <w:rFonts w:hint="eastAsia" w:ascii="仿宋" w:hAnsi="仿宋" w:eastAsia="仿宋" w:cs="仿宋"/>
          <w:b w:val="0"/>
          <w:bCs w:val="0"/>
          <w:color w:val="000000"/>
          <w:sz w:val="32"/>
          <w:szCs w:val="32"/>
          <w:lang w:val="en-US" w:eastAsia="zh-CN"/>
        </w:rPr>
        <w:t xml:space="preserve">  鼓励依法登记的犬类保护协会、动物保护组织依法收容救助犬只。收容救助的犬只应当依法办理养犬登记，免缴限制养犬管理费。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eastAsia="仿宋" w:cs="仿宋"/>
          <w:color w:val="000000"/>
          <w:kern w:val="2"/>
          <w:sz w:val="32"/>
          <w:szCs w:val="32"/>
          <w:lang w:val="en-US" w:eastAsia="zh-CN" w:bidi="ar-SA"/>
        </w:rPr>
      </w:pPr>
      <w:r>
        <w:rPr>
          <w:rFonts w:hint="eastAsia" w:ascii="黑体" w:hAnsi="黑体" w:eastAsia="黑体" w:cs="黑体"/>
          <w:b w:val="0"/>
          <w:bCs w:val="0"/>
          <w:color w:val="000000"/>
          <w:kern w:val="2"/>
          <w:sz w:val="32"/>
          <w:szCs w:val="32"/>
          <w:shd w:val="clear" w:color="auto" w:fill="FFFFFF"/>
          <w:lang w:val="en-US" w:eastAsia="zh-CN" w:bidi="ar-SA"/>
        </w:rPr>
        <w:t xml:space="preserve">第二十五条 </w:t>
      </w:r>
      <w:r>
        <w:rPr>
          <w:rFonts w:hint="eastAsia" w:ascii="仿宋" w:hAnsi="仿宋" w:eastAsia="仿宋" w:cs="仿宋"/>
          <w:b w:val="0"/>
          <w:bCs w:val="0"/>
          <w:color w:val="000000"/>
          <w:sz w:val="32"/>
          <w:szCs w:val="32"/>
          <w:lang w:val="en-US" w:eastAsia="zh-CN"/>
        </w:rPr>
        <w:t xml:space="preserve"> </w:t>
      </w:r>
      <w:r>
        <w:rPr>
          <w:rFonts w:hint="eastAsia" w:ascii="仿宋" w:hAnsi="仿宋" w:eastAsia="仿宋" w:cs="仿宋"/>
          <w:b w:val="0"/>
          <w:bCs w:val="0"/>
          <w:color w:val="000000"/>
          <w:kern w:val="2"/>
          <w:sz w:val="32"/>
          <w:szCs w:val="32"/>
          <w:lang w:val="en-US" w:eastAsia="zh-CN" w:bidi="ar-SA"/>
        </w:rPr>
        <w:t>养犬人、犬只经营者、动物诊疗机构、犬只收容救助机构</w:t>
      </w:r>
      <w:r>
        <w:rPr>
          <w:rFonts w:hint="eastAsia" w:ascii="仿宋" w:eastAsia="仿宋" w:cs="仿宋"/>
          <w:color w:val="000000"/>
          <w:kern w:val="2"/>
          <w:sz w:val="32"/>
          <w:szCs w:val="32"/>
          <w:lang w:val="en-US" w:eastAsia="zh-CN" w:bidi="ar-SA"/>
        </w:rPr>
        <w:t>发现犬只染疫或者疑似染疫的，应当立即采取隔离、控制等措施，并向当地农业农村部门或动物疫病预防控制机构报告。</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default" w:ascii="仿宋" w:hAnsi="仿宋" w:eastAsia="仿宋" w:cs="仿宋"/>
          <w:b w:val="0"/>
          <w:bCs w:val="0"/>
          <w:color w:val="000000"/>
          <w:kern w:val="2"/>
          <w:sz w:val="32"/>
          <w:szCs w:val="32"/>
          <w:lang w:val="en-US" w:eastAsia="zh-CN" w:bidi="ar-SA"/>
        </w:rPr>
      </w:pPr>
      <w:r>
        <w:rPr>
          <w:rFonts w:hint="eastAsia" w:ascii="仿宋" w:eastAsia="仿宋" w:cs="仿宋"/>
          <w:color w:val="000000"/>
          <w:kern w:val="2"/>
          <w:sz w:val="32"/>
          <w:szCs w:val="32"/>
          <w:lang w:val="en-US" w:eastAsia="zh-CN" w:bidi="ar-SA"/>
        </w:rPr>
        <w:t>从事犬只饲养、经营的单位或个人，</w:t>
      </w:r>
      <w:r>
        <w:rPr>
          <w:rFonts w:hint="default" w:ascii="仿宋" w:hAnsi="仿宋" w:eastAsia="仿宋" w:cs="仿宋"/>
          <w:b w:val="0"/>
          <w:bCs w:val="0"/>
          <w:color w:val="000000"/>
          <w:kern w:val="2"/>
          <w:sz w:val="32"/>
          <w:szCs w:val="32"/>
          <w:lang w:val="en-US" w:eastAsia="zh-CN" w:bidi="ar-SA"/>
        </w:rPr>
        <w:t>应当</w:t>
      </w:r>
      <w:r>
        <w:rPr>
          <w:rFonts w:hint="eastAsia" w:ascii="仿宋" w:hAnsi="仿宋" w:eastAsia="仿宋" w:cs="仿宋"/>
          <w:b w:val="0"/>
          <w:bCs w:val="0"/>
          <w:color w:val="000000"/>
          <w:kern w:val="2"/>
          <w:sz w:val="32"/>
          <w:szCs w:val="32"/>
          <w:lang w:val="en-US" w:eastAsia="zh-CN" w:bidi="ar-SA"/>
        </w:rPr>
        <w:t>按照国家相关规定对犬只尸体进行无害化处理，不得随意丢弃。</w:t>
      </w:r>
    </w:p>
    <w:p>
      <w:pPr>
        <w:keepNext w:val="0"/>
        <w:keepLines w:val="0"/>
        <w:pageBreakBefore w:val="0"/>
        <w:widowControl w:val="0"/>
        <w:kinsoku/>
        <w:wordWrap/>
        <w:overflowPunct/>
        <w:topLinePunct w:val="0"/>
        <w:autoSpaceDE/>
        <w:autoSpaceDN/>
        <w:bidi w:val="0"/>
        <w:spacing w:beforeAutospacing="0" w:afterAutospacing="0" w:line="560" w:lineRule="exact"/>
        <w:ind w:firstLine="640" w:firstLineChars="200"/>
        <w:textAlignment w:val="auto"/>
        <w:rPr>
          <w:rFonts w:hint="default"/>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60" w:lineRule="exact"/>
        <w:ind w:leftChars="0"/>
        <w:jc w:val="center"/>
        <w:textAlignment w:val="auto"/>
        <w:rPr>
          <w:rFonts w:hint="eastAsia" w:ascii="黑体" w:hAnsi="黑体" w:eastAsia="黑体" w:cs="黑体"/>
          <w:b w:val="0"/>
          <w:bCs w:val="0"/>
          <w:color w:val="000000"/>
          <w:sz w:val="32"/>
          <w:szCs w:val="32"/>
          <w:shd w:val="clear" w:color="auto" w:fill="FFFFFF"/>
          <w:lang w:val="en-US" w:eastAsia="zh-CN"/>
        </w:rPr>
      </w:pPr>
      <w:r>
        <w:rPr>
          <w:rFonts w:hint="eastAsia" w:ascii="黑体" w:hAnsi="黑体" w:eastAsia="黑体" w:cs="黑体"/>
          <w:b w:val="0"/>
          <w:bCs w:val="0"/>
          <w:color w:val="000000"/>
          <w:sz w:val="32"/>
          <w:szCs w:val="32"/>
          <w:shd w:val="clear" w:color="auto" w:fill="FFFFFF"/>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spacing w:beforeAutospacing="0" w:afterAutospacing="0" w:line="560" w:lineRule="exact"/>
        <w:ind w:leftChars="0" w:firstLine="640" w:firstLineChars="200"/>
        <w:jc w:val="both"/>
        <w:textAlignment w:val="auto"/>
        <w:rPr>
          <w:rFonts w:hint="default" w:ascii="仿宋" w:hAnsi="仿宋" w:eastAsia="仿宋" w:cs="仿宋"/>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shd w:val="clear" w:color="auto" w:fill="FFFFFF"/>
          <w:lang w:val="en-US" w:eastAsia="zh-CN" w:bidi="ar-SA"/>
          <w14:textFill>
            <w14:solidFill>
              <w14:schemeClr w14:val="tx1"/>
            </w14:solidFill>
          </w14:textFill>
        </w:rPr>
        <w:t>第二十六条</w:t>
      </w:r>
      <w:r>
        <w:rPr>
          <w:rFonts w:hint="eastAsia" w:ascii="仿宋" w:hAnsi="仿宋" w:eastAsia="仿宋" w:cs="仿宋"/>
          <w:b w:val="0"/>
          <w:bCs w:val="0"/>
          <w:color w:val="000000" w:themeColor="text1"/>
          <w:kern w:val="2"/>
          <w:sz w:val="32"/>
          <w:szCs w:val="32"/>
          <w:shd w:val="clear" w:color="auto" w:fill="auto"/>
          <w:lang w:val="zh-CN" w:eastAsia="zh-CN" w:bidi="ar-SA"/>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违反本条例第</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九</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条第一款规定，超过限养数量的，由公安机关责令限期</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改正，</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每只</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犬可以</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处二百元以上</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一千元</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以下的罚款；逾期不</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改正</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的，没收超过限养数量的犬只。</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default" w:ascii="仿宋" w:hAnsi="仿宋" w:eastAsia="仿宋" w:cs="仿宋"/>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shd w:val="clear" w:color="auto" w:fill="FFFFFF"/>
          <w:lang w:val="en-US" w:eastAsia="zh-CN" w:bidi="ar-SA"/>
          <w14:textFill>
            <w14:solidFill>
              <w14:schemeClr w14:val="tx1"/>
            </w14:solidFill>
          </w14:textFill>
        </w:rPr>
        <w:t>第二十七条</w:t>
      </w:r>
      <w:r>
        <w:rPr>
          <w:rFonts w:hint="eastAsia" w:ascii="仿宋" w:hAnsi="仿宋" w:eastAsia="仿宋" w:cs="仿宋"/>
          <w:b w:val="0"/>
          <w:bCs w:val="0"/>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 xml:space="preserve"> 违反本条例第九条第二款规定，重点限养区内个人饲养烈性犬、大型犬的，由公安机关责令限期改正，</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每只</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犬可以</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处</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五</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百元以上</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两千元以下的罚款；</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逾期不</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改正</w:t>
      </w:r>
      <w:r>
        <w:rPr>
          <w:rFonts w:hint="eastAsia" w:ascii="仿宋" w:hAnsi="仿宋" w:eastAsia="仿宋" w:cs="仿宋"/>
          <w:b w:val="0"/>
          <w:bCs w:val="0"/>
          <w:color w:val="000000" w:themeColor="text1"/>
          <w:kern w:val="2"/>
          <w:sz w:val="32"/>
          <w:szCs w:val="32"/>
          <w:lang w:val="zh-CN" w:eastAsia="zh-CN" w:bidi="ar-SA"/>
          <w14:textFill>
            <w14:solidFill>
              <w14:schemeClr w14:val="tx1"/>
            </w14:solidFill>
          </w14:textFill>
        </w:rPr>
        <w:t>的</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，没收犬只。</w:t>
      </w:r>
    </w:p>
    <w:p>
      <w:pPr>
        <w:pStyle w:val="3"/>
        <w:keepNext w:val="0"/>
        <w:keepLines w:val="0"/>
        <w:pageBreakBefore w:val="0"/>
        <w:widowControl w:val="0"/>
        <w:kinsoku/>
        <w:wordWrap/>
        <w:overflowPunct/>
        <w:topLinePunct w:val="0"/>
        <w:autoSpaceDE/>
        <w:autoSpaceDN/>
        <w:bidi w:val="0"/>
        <w:spacing w:line="560" w:lineRule="exact"/>
        <w:ind w:left="0" w:leftChars="0" w:firstLine="640" w:firstLineChars="200"/>
        <w:jc w:val="both"/>
        <w:textAlignment w:val="auto"/>
        <w:rPr>
          <w:rFonts w:hint="default" w:ascii="仿宋" w:hAnsi="仿宋" w:eastAsia="仿宋" w:cs="仿宋"/>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shd w:val="clear" w:color="auto" w:fill="FFFFFF"/>
          <w:lang w:val="en-US" w:eastAsia="zh-CN" w:bidi="ar-SA"/>
          <w14:textFill>
            <w14:solidFill>
              <w14:schemeClr w14:val="tx1"/>
            </w14:solidFill>
          </w14:textFill>
        </w:rPr>
        <w:t>第二十八条</w:t>
      </w:r>
      <w:r>
        <w:rPr>
          <w:rFonts w:hint="eastAsia" w:ascii="仿宋" w:hAnsi="仿宋" w:eastAsia="仿宋" w:cs="仿宋"/>
          <w:b w:val="0"/>
          <w:bCs w:val="0"/>
          <w:color w:val="000000" w:themeColor="text1"/>
          <w:kern w:val="2"/>
          <w:sz w:val="32"/>
          <w:szCs w:val="32"/>
          <w:shd w:val="clear" w:color="auto" w:fill="auto"/>
          <w:lang w:val="en-US" w:eastAsia="zh-CN" w:bidi="ar-SA"/>
          <w14:textFill>
            <w14:solidFill>
              <w14:schemeClr w14:val="tx1"/>
            </w14:solidFill>
          </w14:textFill>
        </w:rPr>
        <w:t xml:space="preserve"> </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 xml:space="preserve"> 违反本条例第十条第一款规定，未定期对饲养的犬只进行</w:t>
      </w:r>
      <w:r>
        <w:rPr>
          <w:rFonts w:hint="eastAsia" w:ascii="仿宋" w:eastAsia="仿宋" w:cs="仿宋"/>
          <w:color w:val="000000" w:themeColor="text1"/>
          <w:kern w:val="2"/>
          <w:sz w:val="32"/>
          <w:szCs w:val="32"/>
          <w:lang w:val="en-US" w:eastAsia="zh-CN" w:bidi="ar-SA"/>
          <w14:textFill>
            <w14:solidFill>
              <w14:schemeClr w14:val="tx1"/>
            </w14:solidFill>
          </w14:textFill>
        </w:rPr>
        <w:t>狂犬病</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免疫接种的,由农业农村部门责令限期改正，可以处一千元以下罚款；逾期不改正的，处一千元以上五千元以下罚款，</w:t>
      </w:r>
      <w:r>
        <w:rPr>
          <w:rFonts w:hint="eastAsia" w:ascii="仿宋" w:eastAsia="仿宋" w:cs="仿宋"/>
          <w:color w:val="000000" w:themeColor="text1"/>
          <w:kern w:val="2"/>
          <w:sz w:val="32"/>
          <w:szCs w:val="32"/>
          <w:lang w:val="en-US" w:eastAsia="zh-CN" w:bidi="ar-SA"/>
          <w14:textFill>
            <w14:solidFill>
              <w14:schemeClr w14:val="tx1"/>
            </w14:solidFill>
          </w14:textFill>
        </w:rPr>
        <w:t>由农业农村部门委托动物诊疗机构或无害化处理场所等代为处理，所需费用由养犬人承担。</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default" w:ascii="仿宋" w:hAnsi="仿宋" w:eastAsia="仿宋" w:cs="仿宋"/>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shd w:val="clear" w:color="auto" w:fill="FFFFFF"/>
          <w:lang w:val="en-US" w:eastAsia="zh-CN" w:bidi="ar-SA"/>
          <w14:textFill>
            <w14:solidFill>
              <w14:schemeClr w14:val="tx1"/>
            </w14:solidFill>
          </w14:textFill>
        </w:rPr>
        <w:t xml:space="preserve">第二十九条 </w:t>
      </w:r>
      <w:r>
        <w:rPr>
          <w:rFonts w:hint="eastAsia" w:ascii="仿宋" w:hAnsi="仿宋" w:eastAsia="仿宋" w:cs="仿宋"/>
          <w:b w:val="0"/>
          <w:bCs w:val="0"/>
          <w:color w:val="000000" w:themeColor="text1"/>
          <w:kern w:val="2"/>
          <w:sz w:val="32"/>
          <w:szCs w:val="32"/>
          <w:lang w:val="en-US" w:eastAsia="zh-CN" w:bidi="ar-SA"/>
          <w14:textFill>
            <w14:solidFill>
              <w14:schemeClr w14:val="tx1"/>
            </w14:solidFill>
          </w14:textFill>
        </w:rPr>
        <w:t xml:space="preserve"> 违反本条例第十条第二款、第十五条规定，养犬人饲养犬只未进行登记或者年检的，由公安机关责令限期改正，每只犬可以处二百元以上一千元以下罚款；逾期不改正的，没收犬只。</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kern w:val="2"/>
          <w:sz w:val="32"/>
          <w:szCs w:val="32"/>
          <w:lang w:val="en-US" w:eastAsia="zh-CN" w:bidi="ar-SA"/>
        </w:rPr>
      </w:pPr>
      <w:r>
        <w:rPr>
          <w:rFonts w:hint="eastAsia" w:ascii="黑体" w:hAnsi="黑体" w:eastAsia="黑体" w:cs="黑体"/>
          <w:b w:val="0"/>
          <w:bCs w:val="0"/>
          <w:color w:val="000000"/>
          <w:kern w:val="2"/>
          <w:sz w:val="32"/>
          <w:szCs w:val="32"/>
          <w:shd w:val="clear" w:color="auto" w:fill="FFFFFF"/>
          <w:lang w:val="en-US" w:eastAsia="zh-CN" w:bidi="ar-SA"/>
        </w:rPr>
        <w:t>第三十条</w:t>
      </w:r>
      <w:r>
        <w:rPr>
          <w:rFonts w:hint="eastAsia" w:ascii="仿宋" w:hAnsi="仿宋" w:eastAsia="仿宋" w:cs="仿宋"/>
          <w:b w:val="0"/>
          <w:bCs w:val="0"/>
          <w:color w:val="000000"/>
          <w:kern w:val="2"/>
          <w:sz w:val="32"/>
          <w:szCs w:val="32"/>
          <w:shd w:val="clear" w:color="auto" w:fill="auto"/>
          <w:lang w:val="en-US" w:eastAsia="zh-CN" w:bidi="ar-SA"/>
        </w:rPr>
        <w:t xml:space="preserve"> </w:t>
      </w:r>
      <w:r>
        <w:rPr>
          <w:rFonts w:hint="eastAsia" w:ascii="仿宋" w:hAnsi="仿宋" w:eastAsia="仿宋" w:cs="仿宋"/>
          <w:b w:val="0"/>
          <w:bCs w:val="0"/>
          <w:color w:val="000000"/>
          <w:kern w:val="2"/>
          <w:sz w:val="32"/>
          <w:szCs w:val="32"/>
          <w:lang w:val="en-US" w:eastAsia="zh-CN" w:bidi="ar-SA"/>
        </w:rPr>
        <w:t xml:space="preserve"> 违反本条例第十八条第一项规定，一般限养区内未对烈性犬圈养或者拴养的，重点限养区内单位饲养的犬只未圈养或者拴养的，由公安机关责令改正，每只犬可以处二百元以上五百元以下罚款。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left"/>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违反本条例第十八条第二项、第三项规定，由公安机关依照《中华人民共和国治安管理处罚法》相关规定处罚。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left"/>
        <w:textAlignment w:val="auto"/>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违反本条例第十八条第四项规定，伤害和遗弃犬只的，由公安机关处二百元以上五百元以下罚款。</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eastAsia" w:ascii="仿宋" w:hAnsi="仿宋" w:eastAsia="仿宋" w:cs="仿宋"/>
          <w:b w:val="0"/>
          <w:bCs w:val="0"/>
          <w:color w:val="000000"/>
          <w:kern w:val="2"/>
          <w:sz w:val="32"/>
          <w:szCs w:val="32"/>
          <w:lang w:val="zh-CN" w:eastAsia="zh-CN" w:bidi="ar-SA"/>
        </w:rPr>
      </w:pPr>
      <w:r>
        <w:rPr>
          <w:rFonts w:hint="eastAsia" w:ascii="仿宋" w:hAnsi="仿宋" w:eastAsia="仿宋" w:cs="仿宋"/>
          <w:b w:val="0"/>
          <w:bCs w:val="0"/>
          <w:color w:val="000000"/>
          <w:kern w:val="2"/>
          <w:sz w:val="32"/>
          <w:szCs w:val="32"/>
          <w:lang w:val="en-US" w:eastAsia="zh-CN" w:bidi="ar-SA"/>
        </w:rPr>
        <w:t>违反本条例第二十五条第二款规定，</w:t>
      </w:r>
      <w:r>
        <w:rPr>
          <w:rFonts w:hint="eastAsia" w:ascii="仿宋" w:hAnsi="仿宋" w:eastAsia="仿宋" w:cs="仿宋"/>
          <w:b w:val="0"/>
          <w:bCs w:val="0"/>
          <w:color w:val="000000"/>
          <w:kern w:val="2"/>
          <w:sz w:val="32"/>
          <w:szCs w:val="32"/>
          <w:lang w:val="zh-CN" w:eastAsia="zh-CN" w:bidi="ar-SA"/>
        </w:rPr>
        <w:t>乱丢弃犬</w:t>
      </w:r>
      <w:r>
        <w:rPr>
          <w:rFonts w:hint="eastAsia" w:ascii="仿宋" w:hAnsi="仿宋" w:eastAsia="仿宋" w:cs="仿宋"/>
          <w:b w:val="0"/>
          <w:bCs w:val="0"/>
          <w:color w:val="000000"/>
          <w:kern w:val="2"/>
          <w:sz w:val="32"/>
          <w:szCs w:val="32"/>
          <w:lang w:val="en-US" w:eastAsia="zh-CN" w:bidi="ar-SA"/>
        </w:rPr>
        <w:t>只</w:t>
      </w:r>
      <w:r>
        <w:rPr>
          <w:rFonts w:hint="eastAsia" w:ascii="仿宋" w:hAnsi="仿宋" w:eastAsia="仿宋" w:cs="仿宋"/>
          <w:b w:val="0"/>
          <w:bCs w:val="0"/>
          <w:color w:val="000000"/>
          <w:kern w:val="2"/>
          <w:sz w:val="32"/>
          <w:szCs w:val="32"/>
          <w:lang w:val="zh-CN" w:eastAsia="zh-CN" w:bidi="ar-SA"/>
        </w:rPr>
        <w:t>尸体的，由城市管理</w:t>
      </w:r>
      <w:r>
        <w:rPr>
          <w:rFonts w:hint="eastAsia" w:ascii="仿宋" w:hAnsi="仿宋" w:eastAsia="仿宋" w:cs="仿宋"/>
          <w:b w:val="0"/>
          <w:bCs w:val="0"/>
          <w:color w:val="000000"/>
          <w:kern w:val="2"/>
          <w:sz w:val="32"/>
          <w:szCs w:val="32"/>
          <w:lang w:val="en-US" w:eastAsia="zh-CN" w:bidi="ar-SA"/>
        </w:rPr>
        <w:t>等</w:t>
      </w:r>
      <w:r>
        <w:rPr>
          <w:rFonts w:hint="eastAsia" w:ascii="仿宋" w:hAnsi="仿宋" w:eastAsia="仿宋" w:cs="仿宋"/>
          <w:b w:val="0"/>
          <w:bCs w:val="0"/>
          <w:color w:val="000000"/>
          <w:kern w:val="2"/>
          <w:sz w:val="32"/>
          <w:szCs w:val="32"/>
          <w:lang w:val="zh-CN" w:eastAsia="zh-CN" w:bidi="ar-SA"/>
        </w:rPr>
        <w:t>部门责令改正，并可</w:t>
      </w:r>
      <w:r>
        <w:rPr>
          <w:rFonts w:hint="eastAsia" w:ascii="仿宋" w:hAnsi="仿宋" w:eastAsia="仿宋" w:cs="仿宋"/>
          <w:b w:val="0"/>
          <w:bCs w:val="0"/>
          <w:color w:val="000000"/>
          <w:kern w:val="2"/>
          <w:sz w:val="32"/>
          <w:szCs w:val="32"/>
          <w:lang w:val="en-US" w:eastAsia="zh-CN" w:bidi="ar-SA"/>
        </w:rPr>
        <w:t>以</w:t>
      </w:r>
      <w:r>
        <w:rPr>
          <w:rFonts w:hint="eastAsia" w:ascii="仿宋" w:hAnsi="仿宋" w:eastAsia="仿宋" w:cs="仿宋"/>
          <w:b w:val="0"/>
          <w:bCs w:val="0"/>
          <w:color w:val="000000"/>
          <w:kern w:val="2"/>
          <w:sz w:val="32"/>
          <w:szCs w:val="32"/>
          <w:lang w:val="zh-CN" w:eastAsia="zh-CN" w:bidi="ar-SA"/>
        </w:rPr>
        <w:t>对个人处二十元以上二百元以下</w:t>
      </w:r>
      <w:r>
        <w:rPr>
          <w:rFonts w:hint="eastAsia" w:ascii="仿宋" w:hAnsi="仿宋" w:eastAsia="仿宋" w:cs="仿宋"/>
          <w:b w:val="0"/>
          <w:bCs w:val="0"/>
          <w:color w:val="000000"/>
          <w:kern w:val="2"/>
          <w:sz w:val="32"/>
          <w:szCs w:val="32"/>
          <w:lang w:val="en-US" w:eastAsia="zh-CN" w:bidi="ar-SA"/>
        </w:rPr>
        <w:t>罚款，</w:t>
      </w:r>
      <w:r>
        <w:rPr>
          <w:rFonts w:hint="eastAsia" w:ascii="仿宋" w:hAnsi="仿宋" w:eastAsia="仿宋" w:cs="仿宋"/>
          <w:b w:val="0"/>
          <w:bCs w:val="0"/>
          <w:color w:val="000000"/>
          <w:kern w:val="2"/>
          <w:sz w:val="32"/>
          <w:szCs w:val="32"/>
          <w:lang w:val="zh-CN" w:eastAsia="zh-CN" w:bidi="ar-SA"/>
        </w:rPr>
        <w:t>对单位处二百元以上二千元以下罚款。</w:t>
      </w:r>
    </w:p>
    <w:p>
      <w:pPr>
        <w:pStyle w:val="3"/>
        <w:keepNext w:val="0"/>
        <w:keepLines w:val="0"/>
        <w:pageBreakBefore w:val="0"/>
        <w:widowControl w:val="0"/>
        <w:kinsoku/>
        <w:wordWrap/>
        <w:overflowPunct/>
        <w:topLinePunct w:val="0"/>
        <w:autoSpaceDE/>
        <w:autoSpaceDN/>
        <w:bidi w:val="0"/>
        <w:spacing w:beforeAutospacing="0" w:afterAutospacing="0" w:line="560" w:lineRule="exact"/>
        <w:ind w:left="0" w:leftChars="0" w:firstLine="640" w:firstLineChars="200"/>
        <w:jc w:val="both"/>
        <w:textAlignment w:val="auto"/>
        <w:rPr>
          <w:rFonts w:hint="default" w:ascii="仿宋" w:hAnsi="仿宋" w:eastAsia="仿宋" w:cs="仿宋"/>
          <w:b w:val="0"/>
          <w:bCs w:val="0"/>
          <w:color w:val="000000"/>
          <w:kern w:val="2"/>
          <w:sz w:val="32"/>
          <w:szCs w:val="32"/>
          <w:lang w:val="en-US" w:eastAsia="zh-CN" w:bidi="ar-SA"/>
        </w:rPr>
      </w:pPr>
      <w:r>
        <w:rPr>
          <w:rFonts w:hint="eastAsia" w:ascii="黑体" w:hAnsi="黑体" w:eastAsia="黑体" w:cs="黑体"/>
          <w:b w:val="0"/>
          <w:bCs w:val="0"/>
          <w:color w:val="000000"/>
          <w:kern w:val="2"/>
          <w:sz w:val="32"/>
          <w:szCs w:val="32"/>
          <w:shd w:val="clear" w:color="auto" w:fill="FFFFFF"/>
          <w:lang w:val="en-US" w:eastAsia="zh-CN" w:bidi="ar-SA"/>
        </w:rPr>
        <w:t>第三十一条</w:t>
      </w:r>
      <w:r>
        <w:rPr>
          <w:rFonts w:hint="eastAsia" w:ascii="仿宋" w:hAnsi="仿宋" w:eastAsia="仿宋" w:cs="仿宋"/>
          <w:b w:val="0"/>
          <w:bCs w:val="0"/>
          <w:color w:val="000000"/>
          <w:sz w:val="32"/>
          <w:szCs w:val="32"/>
          <w:lang w:val="en-US" w:eastAsia="zh-CN"/>
        </w:rPr>
        <w:t xml:space="preserve">  </w:t>
      </w:r>
      <w:r>
        <w:rPr>
          <w:rFonts w:hint="eastAsia" w:ascii="仿宋" w:hAnsi="仿宋" w:eastAsia="仿宋" w:cs="仿宋"/>
          <w:b w:val="0"/>
          <w:bCs w:val="0"/>
          <w:color w:val="000000"/>
          <w:kern w:val="2"/>
          <w:sz w:val="32"/>
          <w:szCs w:val="32"/>
          <w:lang w:val="en-US" w:eastAsia="zh-CN" w:bidi="ar-SA"/>
        </w:rPr>
        <w:t>违反本条例第十九条第一项至第四项规定，由公安机关责令改正，可以处一百元以上五百元以下罚款；违反第十九条第五项规定，由城市管理部门责令清除粪便，根据情节轻重给予警告，可以处二十元以上一百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第三十二条</w:t>
      </w:r>
      <w:r>
        <w:rPr>
          <w:rFonts w:hint="eastAsia" w:ascii="仿宋" w:hAnsi="仿宋" w:eastAsia="仿宋" w:cs="仿宋"/>
          <w:b w:val="0"/>
          <w:bCs w:val="0"/>
          <w:color w:val="000000"/>
          <w:kern w:val="2"/>
          <w:sz w:val="32"/>
          <w:szCs w:val="32"/>
          <w:lang w:val="en-US" w:eastAsia="zh-CN" w:bidi="ar-SA"/>
        </w:rPr>
        <w:t xml:space="preserve">  </w:t>
      </w:r>
      <w:r>
        <w:rPr>
          <w:rFonts w:hint="eastAsia" w:ascii="仿宋" w:hAnsi="仿宋" w:eastAsia="仿宋" w:cs="仿宋"/>
          <w:b w:val="0"/>
          <w:bCs w:val="0"/>
          <w:color w:val="000000"/>
          <w:sz w:val="32"/>
          <w:szCs w:val="32"/>
          <w:lang w:val="en-US" w:eastAsia="zh-CN"/>
        </w:rPr>
        <w:t>违反本条例第二十条第一款规定，携犬进入犬只禁入区域场所的，由公安机关责令改正，每只犬可以处五十元以上二百元以下罚款。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 xml:space="preserve">第三十三条 </w:t>
      </w:r>
      <w:r>
        <w:rPr>
          <w:rFonts w:hint="eastAsia" w:ascii="仿宋" w:hAnsi="仿宋" w:eastAsia="仿宋" w:cs="仿宋"/>
          <w:b w:val="0"/>
          <w:bCs w:val="0"/>
          <w:color w:val="000000"/>
          <w:sz w:val="32"/>
          <w:szCs w:val="32"/>
          <w:lang w:val="en-US" w:eastAsia="zh-CN"/>
        </w:rPr>
        <w:t xml:space="preserve"> 违反本条例第十四条第四款规定，伪造、变造、涂改、冒用、转让、买卖养犬相关证件的，依照《中华人民共和国治安管理处罚法》的规定予以处罚；构成犯罪的，依法追究刑事责任。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 xml:space="preserve">第三十四条 </w:t>
      </w:r>
      <w:r>
        <w:rPr>
          <w:rFonts w:hint="eastAsia" w:ascii="仿宋" w:hAnsi="仿宋" w:eastAsia="仿宋" w:cs="仿宋"/>
          <w:b w:val="0"/>
          <w:bCs w:val="0"/>
          <w:color w:val="000000"/>
          <w:sz w:val="32"/>
          <w:szCs w:val="32"/>
          <w:lang w:val="en-US" w:eastAsia="zh-CN"/>
        </w:rPr>
        <w:t xml:space="preserve"> 犬只伤害他人的，养犬人应当立即将被伤害人送至医疗机构诊治，并依法承担相应的民事责任。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放任犬只在城市道路、公路乱跑乱窜造成交通事故的，养犬人应当承担相应的法律责任。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黑体" w:hAnsi="黑体" w:eastAsia="黑体" w:cs="黑体"/>
          <w:b w:val="0"/>
          <w:bCs w:val="0"/>
          <w:color w:val="000000"/>
          <w:kern w:val="2"/>
          <w:sz w:val="32"/>
          <w:szCs w:val="32"/>
          <w:shd w:val="clear" w:color="auto" w:fill="FFFFFF"/>
          <w:lang w:val="en-US" w:eastAsia="zh-CN" w:bidi="ar-SA"/>
        </w:rPr>
        <w:t>第三十五条</w:t>
      </w:r>
      <w:r>
        <w:rPr>
          <w:rFonts w:hint="eastAsia" w:ascii="仿宋" w:hAnsi="仿宋" w:eastAsia="仿宋" w:cs="仿宋"/>
          <w:b w:val="0"/>
          <w:bCs w:val="0"/>
          <w:color w:val="000000"/>
          <w:sz w:val="32"/>
          <w:szCs w:val="32"/>
          <w:lang w:val="zh-CN"/>
        </w:rPr>
        <w:t xml:space="preserve">  </w:t>
      </w:r>
      <w:r>
        <w:rPr>
          <w:rFonts w:hint="eastAsia" w:ascii="仿宋" w:hAnsi="仿宋" w:eastAsia="仿宋" w:cs="仿宋"/>
          <w:b w:val="0"/>
          <w:bCs w:val="0"/>
          <w:color w:val="000000"/>
          <w:sz w:val="32"/>
          <w:szCs w:val="32"/>
          <w:lang w:val="en-US" w:eastAsia="zh-CN"/>
        </w:rPr>
        <w:t>市、县（区）人民政府、镇人民政府、街道办事处及有关部门直接负责的主管人员和其他直接责任人员，有下列行为之一的，由所在单位或监察机关依法给予处分；构成犯罪的，依法追究刑事责任：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（一）为不符合条件的养犬人办理养犬登记或者年检手续的；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 xml:space="preserve">（二）对符合条件的养犬人，无正当理由不予办理或者未在规定的期限内办理养犬登记、年检、变更、注销等手续的；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（三）对犬只免疫监管不力，造成严重后果的；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（四）对已经发现的应当依法处理的违法养犬行为未予处理，情节严重的；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（五）对举报、发现的流浪犬未按照本条例的规定履行职责，情节严重或者造成严重后果的；</w:t>
      </w:r>
    </w:p>
    <w:p>
      <w:pPr>
        <w:pStyle w:val="3"/>
        <w:keepNext w:val="0"/>
        <w:keepLines w:val="0"/>
        <w:pageBreakBefore w:val="0"/>
        <w:widowControl w:val="0"/>
        <w:kinsoku/>
        <w:wordWrap/>
        <w:overflowPunct/>
        <w:topLinePunct w:val="0"/>
        <w:autoSpaceDE/>
        <w:autoSpaceDN/>
        <w:bidi w:val="0"/>
        <w:spacing w:beforeAutospacing="0" w:afterAutospacing="0" w:line="560" w:lineRule="exact"/>
        <w:ind w:left="0" w:leftChars="0" w:firstLine="640" w:firstLineChars="200"/>
        <w:jc w:val="both"/>
        <w:textAlignment w:val="auto"/>
        <w:rPr>
          <w:rFonts w:hint="eastAsia" w:ascii="仿宋" w:hAnsi="仿宋" w:eastAsia="仿宋" w:cs="仿宋"/>
          <w:b w:val="0"/>
          <w:bCs w:val="0"/>
          <w:color w:val="000000"/>
          <w:sz w:val="32"/>
          <w:szCs w:val="32"/>
          <w:lang w:val="en-US" w:eastAsia="zh-CN"/>
        </w:rPr>
      </w:pPr>
      <w:r>
        <w:rPr>
          <w:rFonts w:hint="eastAsia" w:ascii="仿宋" w:hAnsi="仿宋" w:eastAsia="仿宋" w:cs="仿宋"/>
          <w:b w:val="0"/>
          <w:bCs w:val="0"/>
          <w:color w:val="000000"/>
          <w:sz w:val="32"/>
          <w:szCs w:val="32"/>
          <w:lang w:val="en-US" w:eastAsia="zh-CN"/>
        </w:rPr>
        <w:t>（六）其他滥用职权、玩忽职守、徇私舞弊的行为。</w:t>
      </w:r>
    </w:p>
    <w:p>
      <w:pPr>
        <w:keepNext w:val="0"/>
        <w:keepLines w:val="0"/>
        <w:pageBreakBefore w:val="0"/>
        <w:widowControl w:val="0"/>
        <w:kinsoku/>
        <w:wordWrap/>
        <w:overflowPunct/>
        <w:topLinePunct w:val="0"/>
        <w:autoSpaceDE/>
        <w:autoSpaceDN/>
        <w:bidi w:val="0"/>
        <w:spacing w:beforeAutospacing="0" w:afterAutospacing="0" w:line="560" w:lineRule="exact"/>
        <w:ind w:firstLine="640" w:firstLineChars="200"/>
        <w:jc w:val="both"/>
        <w:textAlignment w:val="auto"/>
        <w:rPr>
          <w:rFonts w:hint="eastAsia" w:ascii="仿宋" w:hAnsi="仿宋" w:eastAsia="仿宋" w:cs="仿宋"/>
          <w:b w:val="0"/>
          <w:bCs w:val="0"/>
          <w:color w:val="000000"/>
          <w:sz w:val="32"/>
          <w:szCs w:val="32"/>
        </w:rPr>
      </w:pPr>
      <w:r>
        <w:rPr>
          <w:rFonts w:hint="eastAsia" w:ascii="黑体" w:hAnsi="黑体" w:eastAsia="黑体" w:cs="黑体"/>
          <w:b w:val="0"/>
          <w:bCs w:val="0"/>
          <w:color w:val="000000"/>
          <w:kern w:val="2"/>
          <w:sz w:val="32"/>
          <w:szCs w:val="32"/>
          <w:shd w:val="clear" w:color="auto" w:fill="FFFFFF"/>
          <w:lang w:val="en-US" w:eastAsia="zh-CN" w:bidi="ar-SA"/>
        </w:rPr>
        <w:t xml:space="preserve">第三十六条 </w:t>
      </w:r>
      <w:r>
        <w:rPr>
          <w:rFonts w:hint="eastAsia" w:ascii="仿宋" w:hAnsi="仿宋" w:eastAsia="仿宋" w:cs="仿宋"/>
          <w:b w:val="0"/>
          <w:bCs w:val="0"/>
          <w:color w:val="000000"/>
          <w:sz w:val="32"/>
          <w:szCs w:val="32"/>
          <w:lang w:val="en-US" w:eastAsia="zh-CN"/>
        </w:rPr>
        <w:t xml:space="preserve"> 违反本条例规定的其他行为，法律、法规有处罚规定的，适用其规定。</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center"/>
        <w:textAlignment w:val="auto"/>
        <w:rPr>
          <w:rFonts w:hint="eastAsia" w:ascii="黑体" w:hAnsi="黑体" w:eastAsia="黑体" w:cs="黑体"/>
          <w:b w:val="0"/>
          <w:bCs w:val="0"/>
          <w:color w:val="000000"/>
          <w:kern w:val="2"/>
          <w:sz w:val="32"/>
          <w:szCs w:val="32"/>
          <w:shd w:val="clear" w:color="auto"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60" w:lineRule="exact"/>
        <w:ind w:leftChars="0"/>
        <w:jc w:val="center"/>
        <w:textAlignment w:val="auto"/>
        <w:rPr>
          <w:rFonts w:hint="default" w:ascii="黑体" w:hAnsi="黑体" w:eastAsia="黑体" w:cs="黑体"/>
          <w:b w:val="0"/>
          <w:bCs w:val="0"/>
          <w:color w:val="000000"/>
          <w:sz w:val="32"/>
          <w:szCs w:val="32"/>
          <w:shd w:val="clear" w:color="auto" w:fill="FFFFFF"/>
          <w:lang w:val="en-US" w:eastAsia="zh-CN"/>
        </w:rPr>
      </w:pPr>
      <w:r>
        <w:rPr>
          <w:rFonts w:hint="eastAsia" w:ascii="黑体" w:hAnsi="黑体" w:eastAsia="黑体" w:cs="黑体"/>
          <w:b w:val="0"/>
          <w:bCs w:val="0"/>
          <w:color w:val="000000"/>
          <w:sz w:val="32"/>
          <w:szCs w:val="32"/>
          <w:shd w:val="clear" w:color="auto" w:fill="FFFFFF"/>
          <w:lang w:val="en-US" w:eastAsia="zh-CN"/>
        </w:rPr>
        <w:t>第六章  附  则</w:t>
      </w:r>
    </w:p>
    <w:p>
      <w:pPr>
        <w:pStyle w:val="2"/>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rPr>
          <w:rFonts w:hint="eastAsia"/>
          <w:color w:val="000000"/>
        </w:rPr>
      </w:pPr>
      <w:r>
        <w:rPr>
          <w:rFonts w:hint="eastAsia" w:ascii="黑体" w:hAnsi="黑体" w:eastAsia="黑体" w:cs="黑体"/>
          <w:b w:val="0"/>
          <w:bCs w:val="0"/>
          <w:color w:val="000000"/>
          <w:kern w:val="2"/>
          <w:sz w:val="32"/>
          <w:szCs w:val="32"/>
          <w:shd w:val="clear" w:color="auto" w:fill="FFFFFF"/>
          <w:lang w:val="en-US" w:eastAsia="zh-CN" w:bidi="ar-SA"/>
        </w:rPr>
        <w:t>第三十七条</w:t>
      </w:r>
      <w:r>
        <w:rPr>
          <w:rFonts w:hint="eastAsia" w:ascii="仿宋" w:hAnsi="仿宋" w:eastAsia="仿宋" w:cs="仿宋"/>
          <w:b w:val="0"/>
          <w:bCs w:val="0"/>
          <w:color w:val="000000"/>
          <w:kern w:val="2"/>
          <w:sz w:val="32"/>
          <w:szCs w:val="32"/>
          <w:lang w:val="en-US" w:eastAsia="zh-CN" w:bidi="ar-SA"/>
        </w:rPr>
        <w:t>  本条例施行前，饲养犬只种类和数量不符合本条例规定的，养犬人应当自本条例施行之日起六十日内自行处置。逾期未处置的，按照本条例第二十六条、第二十七条规定处理。</w:t>
      </w:r>
    </w:p>
    <w:p>
      <w:pPr>
        <w:pStyle w:val="4"/>
        <w:keepNext w:val="0"/>
        <w:keepLines w:val="0"/>
        <w:pageBreakBefore w:val="0"/>
        <w:widowControl w:val="0"/>
        <w:kinsoku/>
        <w:wordWrap/>
        <w:overflowPunct/>
        <w:topLinePunct w:val="0"/>
        <w:autoSpaceDE/>
        <w:autoSpaceDN/>
        <w:bidi w:val="0"/>
        <w:spacing w:beforeAutospacing="0" w:after="0" w:afterAutospacing="0" w:line="560" w:lineRule="exact"/>
        <w:ind w:firstLine="640" w:firstLineChars="200"/>
        <w:jc w:val="both"/>
        <w:textAlignment w:val="auto"/>
        <w:rPr>
          <w:rFonts w:hint="eastAsia" w:ascii="仿宋" w:hAnsi="仿宋" w:eastAsia="仿宋" w:cs="仿宋"/>
          <w:b w:val="0"/>
          <w:bCs w:val="0"/>
          <w:color w:val="000000"/>
          <w:sz w:val="32"/>
          <w:szCs w:val="32"/>
          <w:u w:val="none"/>
        </w:rPr>
      </w:pPr>
      <w:r>
        <w:rPr>
          <w:rFonts w:hint="eastAsia" w:ascii="黑体" w:hAnsi="黑体" w:eastAsia="黑体" w:cs="黑体"/>
          <w:b w:val="0"/>
          <w:bCs w:val="0"/>
          <w:color w:val="000000"/>
          <w:kern w:val="2"/>
          <w:sz w:val="32"/>
          <w:szCs w:val="32"/>
          <w:shd w:val="clear" w:color="auto" w:fill="FFFFFF"/>
          <w:lang w:val="en-US" w:eastAsia="zh-CN" w:bidi="ar-SA"/>
        </w:rPr>
        <w:t>第三十八条</w:t>
      </w:r>
      <w:r>
        <w:rPr>
          <w:rFonts w:hint="eastAsia" w:ascii="仿宋" w:hAnsi="仿宋" w:eastAsia="仿宋" w:cs="仿宋"/>
          <w:b w:val="0"/>
          <w:bCs w:val="0"/>
          <w:color w:val="000000"/>
          <w:kern w:val="2"/>
          <w:sz w:val="32"/>
          <w:szCs w:val="32"/>
          <w:shd w:val="clear" w:color="auto" w:fill="auto"/>
          <w:lang w:val="en-US" w:eastAsia="zh-CN" w:bidi="ar-SA"/>
        </w:rPr>
        <w:t xml:space="preserve">  </w:t>
      </w:r>
      <w:r>
        <w:rPr>
          <w:rFonts w:hint="eastAsia" w:ascii="仿宋" w:hAnsi="仿宋" w:eastAsia="仿宋" w:cs="仿宋"/>
          <w:b w:val="0"/>
          <w:bCs w:val="0"/>
          <w:color w:val="000000"/>
          <w:sz w:val="32"/>
          <w:szCs w:val="32"/>
          <w:u w:val="none"/>
        </w:rPr>
        <w:t>本</w:t>
      </w:r>
      <w:r>
        <w:rPr>
          <w:rFonts w:hint="eastAsia" w:ascii="仿宋" w:hAnsi="仿宋" w:eastAsia="仿宋" w:cs="仿宋"/>
          <w:b w:val="0"/>
          <w:bCs w:val="0"/>
          <w:color w:val="000000"/>
          <w:sz w:val="32"/>
          <w:szCs w:val="32"/>
          <w:u w:val="none"/>
          <w:lang w:eastAsia="zh-CN"/>
        </w:rPr>
        <w:t>条例</w:t>
      </w:r>
      <w:r>
        <w:rPr>
          <w:rFonts w:hint="eastAsia" w:ascii="仿宋" w:hAnsi="仿宋" w:eastAsia="仿宋" w:cs="仿宋"/>
          <w:b w:val="0"/>
          <w:bCs w:val="0"/>
          <w:color w:val="000000"/>
          <w:sz w:val="32"/>
          <w:szCs w:val="32"/>
          <w:u w:val="none"/>
        </w:rPr>
        <w:t>自</w:t>
      </w:r>
      <w:r>
        <w:rPr>
          <w:rFonts w:hint="eastAsia" w:ascii="仿宋" w:hAnsi="仿宋" w:eastAsia="仿宋" w:cs="仿宋"/>
          <w:b w:val="0"/>
          <w:bCs w:val="0"/>
          <w:color w:val="000000"/>
          <w:sz w:val="32"/>
          <w:szCs w:val="32"/>
          <w:u w:val="none"/>
          <w:lang w:val="en-US" w:eastAsia="zh-CN"/>
        </w:rPr>
        <w:t>2023</w:t>
      </w:r>
      <w:r>
        <w:rPr>
          <w:rFonts w:hint="eastAsia" w:ascii="仿宋" w:hAnsi="仿宋" w:eastAsia="仿宋" w:cs="仿宋"/>
          <w:b w:val="0"/>
          <w:bCs w:val="0"/>
          <w:color w:val="000000"/>
          <w:sz w:val="32"/>
          <w:szCs w:val="32"/>
          <w:u w:val="none"/>
          <w:lang w:eastAsia="zh-CN"/>
        </w:rPr>
        <w:t>年</w:t>
      </w:r>
      <w:r>
        <w:rPr>
          <w:rFonts w:hint="eastAsia" w:ascii="仿宋" w:hAnsi="仿宋" w:eastAsia="仿宋" w:cs="仿宋"/>
          <w:b w:val="0"/>
          <w:bCs w:val="0"/>
          <w:color w:val="000000"/>
          <w:sz w:val="32"/>
          <w:szCs w:val="32"/>
          <w:u w:val="none"/>
          <w:lang w:val="en-US" w:eastAsia="zh-CN"/>
        </w:rPr>
        <w:t>8</w:t>
      </w:r>
      <w:r>
        <w:rPr>
          <w:rFonts w:hint="eastAsia" w:ascii="仿宋" w:hAnsi="仿宋" w:eastAsia="仿宋" w:cs="仿宋"/>
          <w:b w:val="0"/>
          <w:bCs w:val="0"/>
          <w:color w:val="000000"/>
          <w:sz w:val="32"/>
          <w:szCs w:val="32"/>
          <w:u w:val="none"/>
          <w:lang w:eastAsia="zh-CN"/>
        </w:rPr>
        <w:t>月</w:t>
      </w:r>
      <w:r>
        <w:rPr>
          <w:rFonts w:hint="eastAsia" w:ascii="仿宋" w:hAnsi="仿宋" w:eastAsia="仿宋" w:cs="仿宋"/>
          <w:b w:val="0"/>
          <w:bCs w:val="0"/>
          <w:color w:val="000000"/>
          <w:sz w:val="32"/>
          <w:szCs w:val="32"/>
          <w:u w:val="none"/>
          <w:lang w:val="en-US" w:eastAsia="zh-CN"/>
        </w:rPr>
        <w:t>1</w:t>
      </w:r>
      <w:r>
        <w:rPr>
          <w:rFonts w:hint="eastAsia" w:ascii="仿宋" w:hAnsi="仿宋" w:eastAsia="仿宋" w:cs="仿宋"/>
          <w:b w:val="0"/>
          <w:bCs w:val="0"/>
          <w:color w:val="000000"/>
          <w:sz w:val="32"/>
          <w:szCs w:val="32"/>
          <w:u w:val="none"/>
          <w:lang w:eastAsia="zh-CN"/>
        </w:rPr>
        <w:t>日</w:t>
      </w:r>
      <w:r>
        <w:rPr>
          <w:rFonts w:hint="eastAsia" w:ascii="仿宋" w:hAnsi="仿宋" w:eastAsia="仿宋" w:cs="仿宋"/>
          <w:b w:val="0"/>
          <w:bCs w:val="0"/>
          <w:color w:val="000000"/>
          <w:sz w:val="32"/>
          <w:szCs w:val="32"/>
          <w:u w:val="none"/>
        </w:rPr>
        <w:t>起施行。</w:t>
      </w:r>
    </w:p>
    <w:p>
      <w:pPr>
        <w:pStyle w:val="3"/>
        <w:keepNext w:val="0"/>
        <w:keepLines w:val="0"/>
        <w:pageBreakBefore w:val="0"/>
        <w:widowControl w:val="0"/>
        <w:kinsoku/>
        <w:wordWrap/>
        <w:overflowPunct/>
        <w:topLinePunct w:val="0"/>
        <w:autoSpaceDE/>
        <w:autoSpaceDN/>
        <w:bidi w:val="0"/>
        <w:spacing w:line="600" w:lineRule="exact"/>
        <w:textAlignment w:val="auto"/>
        <w:rPr>
          <w:rFonts w:hint="eastAsia" w:ascii="仿宋" w:hAnsi="仿宋" w:eastAsia="仿宋" w:cs="仿宋"/>
          <w:b w:val="0"/>
          <w:bCs w:val="0"/>
          <w:color w:val="auto"/>
          <w:sz w:val="32"/>
          <w:szCs w:val="32"/>
          <w:u w:val="none"/>
        </w:rPr>
      </w:pPr>
    </w:p>
    <w:p>
      <w:pPr>
        <w:keepNext w:val="0"/>
        <w:keepLines w:val="0"/>
        <w:pageBreakBefore w:val="0"/>
        <w:widowControl w:val="0"/>
        <w:kinsoku/>
        <w:wordWrap/>
        <w:overflowPunct/>
        <w:topLinePunct w:val="0"/>
        <w:autoSpaceDE/>
        <w:autoSpaceDN/>
        <w:bidi w:val="0"/>
        <w:spacing w:line="600" w:lineRule="exact"/>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firstLine="640" w:firstLineChars="200"/>
        <w:jc w:val="both"/>
        <w:textAlignment w:val="auto"/>
        <w:rPr>
          <w:rFonts w:hint="eastAsia" w:ascii="黑体" w:hAnsi="黑体" w:eastAsia="黑体" w:cs="黑体"/>
          <w:b w:val="0"/>
          <w:bCs w:val="0"/>
          <w:color w:val="000000"/>
          <w:kern w:val="2"/>
          <w:sz w:val="32"/>
          <w:szCs w:val="32"/>
          <w:shd w:val="clear" w:color="auto" w:fill="FFFFFF"/>
          <w:lang w:val="en-US" w:eastAsia="zh-CN" w:bidi="ar-SA"/>
        </w:rPr>
      </w:pPr>
    </w:p>
    <w:p>
      <w:pPr>
        <w:pStyle w:val="4"/>
        <w:rPr>
          <w:rFonts w:hint="eastAsia" w:ascii="黑体" w:hAnsi="黑体" w:eastAsia="黑体" w:cs="黑体"/>
          <w:b w:val="0"/>
          <w:bCs w:val="0"/>
          <w:color w:val="000000"/>
          <w:kern w:val="2"/>
          <w:sz w:val="32"/>
          <w:szCs w:val="32"/>
          <w:shd w:val="clear" w:color="auto" w:fill="FFFFFF"/>
          <w:lang w:val="en-US" w:eastAsia="zh-CN" w:bidi="ar-SA"/>
        </w:rPr>
      </w:pPr>
    </w:p>
    <w:p>
      <w:pPr>
        <w:pStyle w:val="3"/>
        <w:rPr>
          <w:rFonts w:hint="eastAsia" w:ascii="黑体" w:hAnsi="黑体" w:eastAsia="黑体" w:cs="黑体"/>
          <w:b w:val="0"/>
          <w:bCs w:val="0"/>
          <w:color w:val="000000"/>
          <w:kern w:val="2"/>
          <w:sz w:val="32"/>
          <w:szCs w:val="32"/>
          <w:shd w:val="clear" w:color="auto" w:fill="FFFFFF"/>
          <w:lang w:val="en-US" w:eastAsia="zh-CN" w:bidi="ar-SA"/>
        </w:rPr>
      </w:pPr>
    </w:p>
    <w:p>
      <w:pPr>
        <w:keepNext w:val="0"/>
        <w:keepLines w:val="0"/>
        <w:pageBreakBefore w:val="0"/>
        <w:widowControl w:val="0"/>
        <w:kinsoku/>
        <w:wordWrap/>
        <w:overflowPunct/>
        <w:topLinePunct w:val="0"/>
        <w:autoSpaceDE/>
        <w:autoSpaceDN/>
        <w:bidi w:val="0"/>
        <w:adjustRightInd/>
        <w:snapToGrid/>
        <w:spacing w:after="157" w:afterLines="50" w:line="700" w:lineRule="exact"/>
        <w:jc w:val="center"/>
        <w:textAlignment w:val="auto"/>
        <w:rPr>
          <w:rFonts w:hint="eastAsia" w:ascii="黑体" w:hAnsi="黑体" w:eastAsia="黑体" w:cs="黑体"/>
          <w:b w:val="0"/>
          <w:bCs/>
          <w:color w:val="000000"/>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10880" w:firstLineChars="3400"/>
        <w:textAlignment w:val="auto"/>
        <w:rPr>
          <w:color w:val="000000" w:themeColor="text1"/>
          <w:lang w:val="zh-CN"/>
          <w14:textFill>
            <w14:solidFill>
              <w14:schemeClr w14:val="tx1"/>
            </w14:solidFill>
          </w14:textFill>
        </w:rPr>
      </w:pPr>
    </w:p>
    <w:sectPr>
      <w:footerReference r:id="rId3" w:type="default"/>
      <w:pgSz w:w="11906" w:h="16838"/>
      <w:pgMar w:top="1701" w:right="1531" w:bottom="1701" w:left="1531" w:header="851" w:footer="1361"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Dutch801 Rm BT">
    <w:altName w:val="Times New Roman"/>
    <w:panose1 w:val="00000000000000000000"/>
    <w:charset w:val="00"/>
    <w:family w:val="auto"/>
    <w:pitch w:val="default"/>
    <w:sig w:usb0="00000000" w:usb1="00000000" w:usb2="00000000" w:usb3="00000000" w:csb0="0000001B" w:csb1="00000000"/>
  </w:font>
  <w:font w:name="方正小标宋简体">
    <w:altName w:val="方正舒体"/>
    <w:panose1 w:val="02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51426922"/>
                          </w:sdtPr>
                          <w:sdtEndPr>
                            <w:rPr>
                              <w:rFonts w:hint="eastAsia" w:ascii="宋体" w:hAnsi="宋体" w:eastAsia="宋体" w:cs="宋体"/>
                              <w:sz w:val="28"/>
                              <w:szCs w:val="28"/>
                            </w:rPr>
                          </w:sdtEndPr>
                          <w:sdtContent>
                            <w:p>
                              <w:pPr>
                                <w:pStyle w:val="6"/>
                                <w:jc w:val="cente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val="zh-CN"/>
                                </w:rPr>
                                <w:t>-</w:t>
                              </w:r>
                              <w:r>
                                <w:rPr>
                                  <w:rFonts w:ascii="宋体" w:hAnsi="宋体" w:eastAsia="宋体" w:cs="宋体"/>
                                  <w:sz w:val="28"/>
                                  <w:szCs w:val="28"/>
                                </w:rPr>
                                <w:t xml:space="preserve"> 19 -</w:t>
                              </w:r>
                              <w:r>
                                <w:rPr>
                                  <w:rFonts w:hint="eastAsia" w:ascii="宋体" w:hAnsi="宋体" w:eastAsia="宋体" w:cs="宋体"/>
                                  <w:sz w:val="28"/>
                                  <w:szCs w:val="28"/>
                                  <w:lang w:val="zh-CN"/>
                                </w:rPr>
                                <w:fldChar w:fldCharType="end"/>
                              </w:r>
                            </w:p>
                          </w:sdtContent>
                        </w:sdt>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sdt>
                    <w:sdtPr>
                      <w:id w:val="51426922"/>
                    </w:sdtPr>
                    <w:sdtEndPr>
                      <w:rPr>
                        <w:rFonts w:hint="eastAsia" w:ascii="宋体" w:hAnsi="宋体" w:eastAsia="宋体" w:cs="宋体"/>
                        <w:sz w:val="28"/>
                        <w:szCs w:val="28"/>
                      </w:rPr>
                    </w:sdtEndPr>
                    <w:sdtContent>
                      <w:p>
                        <w:pPr>
                          <w:pStyle w:val="6"/>
                          <w:jc w:val="cente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val="zh-CN"/>
                          </w:rPr>
                          <w:t>-</w:t>
                        </w:r>
                        <w:r>
                          <w:rPr>
                            <w:rFonts w:ascii="宋体" w:hAnsi="宋体" w:eastAsia="宋体" w:cs="宋体"/>
                            <w:sz w:val="28"/>
                            <w:szCs w:val="28"/>
                          </w:rPr>
                          <w:t xml:space="preserve"> 19 -</w:t>
                        </w:r>
                        <w:r>
                          <w:rPr>
                            <w:rFonts w:hint="eastAsia" w:ascii="宋体" w:hAnsi="宋体" w:eastAsia="宋体" w:cs="宋体"/>
                            <w:sz w:val="28"/>
                            <w:szCs w:val="28"/>
                            <w:lang w:val="zh-CN"/>
                          </w:rPr>
                          <w:fldChar w:fldCharType="end"/>
                        </w:r>
                      </w:p>
                    </w:sdtContent>
                  </w:sdt>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xNDE4NjNiMGQwYWRlODNhNzJlZWY4ZjVlMGE3ZjIifQ=="/>
  </w:docVars>
  <w:rsids>
    <w:rsidRoot w:val="00892D10"/>
    <w:rsid w:val="0000254A"/>
    <w:rsid w:val="000068AD"/>
    <w:rsid w:val="000106D3"/>
    <w:rsid w:val="00017A9E"/>
    <w:rsid w:val="00091D09"/>
    <w:rsid w:val="000B4286"/>
    <w:rsid w:val="000C465E"/>
    <w:rsid w:val="000D022D"/>
    <w:rsid w:val="000D1316"/>
    <w:rsid w:val="000E04B9"/>
    <w:rsid w:val="000E7642"/>
    <w:rsid w:val="000F1A89"/>
    <w:rsid w:val="0012355A"/>
    <w:rsid w:val="001372B5"/>
    <w:rsid w:val="0015706A"/>
    <w:rsid w:val="00175FA8"/>
    <w:rsid w:val="001B1BD8"/>
    <w:rsid w:val="001B7651"/>
    <w:rsid w:val="001D3036"/>
    <w:rsid w:val="001D7D7E"/>
    <w:rsid w:val="001E3AF5"/>
    <w:rsid w:val="001E501F"/>
    <w:rsid w:val="00201733"/>
    <w:rsid w:val="002417A9"/>
    <w:rsid w:val="00242FE5"/>
    <w:rsid w:val="00251C3A"/>
    <w:rsid w:val="002724AF"/>
    <w:rsid w:val="00292879"/>
    <w:rsid w:val="002A3ED3"/>
    <w:rsid w:val="002E0F24"/>
    <w:rsid w:val="002E7127"/>
    <w:rsid w:val="002F768B"/>
    <w:rsid w:val="00314E01"/>
    <w:rsid w:val="003217FB"/>
    <w:rsid w:val="00337E46"/>
    <w:rsid w:val="0035447C"/>
    <w:rsid w:val="003968F5"/>
    <w:rsid w:val="003A759F"/>
    <w:rsid w:val="003D35E8"/>
    <w:rsid w:val="00400D69"/>
    <w:rsid w:val="004043F2"/>
    <w:rsid w:val="00407718"/>
    <w:rsid w:val="00412291"/>
    <w:rsid w:val="00453D3F"/>
    <w:rsid w:val="00455DD2"/>
    <w:rsid w:val="00457397"/>
    <w:rsid w:val="00496E23"/>
    <w:rsid w:val="004B105E"/>
    <w:rsid w:val="004B6AEB"/>
    <w:rsid w:val="004C628F"/>
    <w:rsid w:val="004E1EDD"/>
    <w:rsid w:val="004F7F3C"/>
    <w:rsid w:val="00523A43"/>
    <w:rsid w:val="0057796D"/>
    <w:rsid w:val="005A0109"/>
    <w:rsid w:val="005A6B13"/>
    <w:rsid w:val="005B57EA"/>
    <w:rsid w:val="005C6CBD"/>
    <w:rsid w:val="005D2D53"/>
    <w:rsid w:val="00610322"/>
    <w:rsid w:val="006130FF"/>
    <w:rsid w:val="006147C5"/>
    <w:rsid w:val="00633C34"/>
    <w:rsid w:val="00647AE5"/>
    <w:rsid w:val="00647BB9"/>
    <w:rsid w:val="00651998"/>
    <w:rsid w:val="00652BA3"/>
    <w:rsid w:val="0066327D"/>
    <w:rsid w:val="006647D7"/>
    <w:rsid w:val="00676D9F"/>
    <w:rsid w:val="0069793B"/>
    <w:rsid w:val="006A717B"/>
    <w:rsid w:val="006C068D"/>
    <w:rsid w:val="006C2502"/>
    <w:rsid w:val="006C5876"/>
    <w:rsid w:val="006C5EA9"/>
    <w:rsid w:val="006E55EE"/>
    <w:rsid w:val="0073289B"/>
    <w:rsid w:val="00740F5B"/>
    <w:rsid w:val="00744618"/>
    <w:rsid w:val="007476CA"/>
    <w:rsid w:val="00751E4B"/>
    <w:rsid w:val="007901AB"/>
    <w:rsid w:val="00792C33"/>
    <w:rsid w:val="007B3CC5"/>
    <w:rsid w:val="007C0F0B"/>
    <w:rsid w:val="007C1E9C"/>
    <w:rsid w:val="00816AB9"/>
    <w:rsid w:val="0084129B"/>
    <w:rsid w:val="0085455F"/>
    <w:rsid w:val="00892D10"/>
    <w:rsid w:val="008949D5"/>
    <w:rsid w:val="008C0C06"/>
    <w:rsid w:val="008C20E9"/>
    <w:rsid w:val="008C21A4"/>
    <w:rsid w:val="008C319F"/>
    <w:rsid w:val="008C4B4A"/>
    <w:rsid w:val="008F2B81"/>
    <w:rsid w:val="00901740"/>
    <w:rsid w:val="00953586"/>
    <w:rsid w:val="00955984"/>
    <w:rsid w:val="00966DBF"/>
    <w:rsid w:val="009807BF"/>
    <w:rsid w:val="009955C8"/>
    <w:rsid w:val="00997C16"/>
    <w:rsid w:val="009A64C5"/>
    <w:rsid w:val="009A6E6E"/>
    <w:rsid w:val="009B0768"/>
    <w:rsid w:val="009C1251"/>
    <w:rsid w:val="00A2055D"/>
    <w:rsid w:val="00A2388A"/>
    <w:rsid w:val="00A33F07"/>
    <w:rsid w:val="00A62234"/>
    <w:rsid w:val="00A76823"/>
    <w:rsid w:val="00A85DD6"/>
    <w:rsid w:val="00A9537C"/>
    <w:rsid w:val="00AA0DA2"/>
    <w:rsid w:val="00AA6B74"/>
    <w:rsid w:val="00AE2AF6"/>
    <w:rsid w:val="00AF20EC"/>
    <w:rsid w:val="00B07CE9"/>
    <w:rsid w:val="00B44268"/>
    <w:rsid w:val="00B723A8"/>
    <w:rsid w:val="00BB0568"/>
    <w:rsid w:val="00BC0098"/>
    <w:rsid w:val="00BE5F70"/>
    <w:rsid w:val="00BF17CE"/>
    <w:rsid w:val="00C2487A"/>
    <w:rsid w:val="00C34A1D"/>
    <w:rsid w:val="00C53902"/>
    <w:rsid w:val="00C67B98"/>
    <w:rsid w:val="00C70A32"/>
    <w:rsid w:val="00C80480"/>
    <w:rsid w:val="00C9152A"/>
    <w:rsid w:val="00CB5975"/>
    <w:rsid w:val="00CC2E71"/>
    <w:rsid w:val="00CD59EE"/>
    <w:rsid w:val="00CD6797"/>
    <w:rsid w:val="00CE0AB3"/>
    <w:rsid w:val="00CE6780"/>
    <w:rsid w:val="00D02ECD"/>
    <w:rsid w:val="00D05BBD"/>
    <w:rsid w:val="00D10E93"/>
    <w:rsid w:val="00D11AEC"/>
    <w:rsid w:val="00D135DC"/>
    <w:rsid w:val="00D24134"/>
    <w:rsid w:val="00D32311"/>
    <w:rsid w:val="00D73536"/>
    <w:rsid w:val="00D74BAD"/>
    <w:rsid w:val="00D837DD"/>
    <w:rsid w:val="00D85F0A"/>
    <w:rsid w:val="00D9051E"/>
    <w:rsid w:val="00D97DFF"/>
    <w:rsid w:val="00DA5CE9"/>
    <w:rsid w:val="00DB4152"/>
    <w:rsid w:val="00DC2BBF"/>
    <w:rsid w:val="00DE70A3"/>
    <w:rsid w:val="00E20C8B"/>
    <w:rsid w:val="00E231B5"/>
    <w:rsid w:val="00E264A1"/>
    <w:rsid w:val="00E269B4"/>
    <w:rsid w:val="00E3414B"/>
    <w:rsid w:val="00E37C93"/>
    <w:rsid w:val="00E72375"/>
    <w:rsid w:val="00E85DCC"/>
    <w:rsid w:val="00EA20F0"/>
    <w:rsid w:val="00EC7211"/>
    <w:rsid w:val="00EF01C0"/>
    <w:rsid w:val="00EF6B55"/>
    <w:rsid w:val="00F013C0"/>
    <w:rsid w:val="00F10B21"/>
    <w:rsid w:val="00F35266"/>
    <w:rsid w:val="00F95E7A"/>
    <w:rsid w:val="00FA488F"/>
    <w:rsid w:val="00FB18D3"/>
    <w:rsid w:val="00FC1BF6"/>
    <w:rsid w:val="00FC2756"/>
    <w:rsid w:val="00FC4BE9"/>
    <w:rsid w:val="00FF1B42"/>
    <w:rsid w:val="02F23728"/>
    <w:rsid w:val="03AC38D7"/>
    <w:rsid w:val="04051239"/>
    <w:rsid w:val="040D36DF"/>
    <w:rsid w:val="040E6417"/>
    <w:rsid w:val="042A6EF2"/>
    <w:rsid w:val="04B172F4"/>
    <w:rsid w:val="04BE0603"/>
    <w:rsid w:val="05EB3702"/>
    <w:rsid w:val="067508F8"/>
    <w:rsid w:val="06EB6E0C"/>
    <w:rsid w:val="070C28DE"/>
    <w:rsid w:val="076B1CFB"/>
    <w:rsid w:val="07BD7BE1"/>
    <w:rsid w:val="08147C9D"/>
    <w:rsid w:val="098804A4"/>
    <w:rsid w:val="09AB4490"/>
    <w:rsid w:val="09AD0DD1"/>
    <w:rsid w:val="09B259BF"/>
    <w:rsid w:val="0BDE6F3F"/>
    <w:rsid w:val="0BEF0DFC"/>
    <w:rsid w:val="0C6F22B4"/>
    <w:rsid w:val="0D166265"/>
    <w:rsid w:val="0E8701FE"/>
    <w:rsid w:val="103E1D5B"/>
    <w:rsid w:val="104650B3"/>
    <w:rsid w:val="11305E6B"/>
    <w:rsid w:val="11AA515D"/>
    <w:rsid w:val="12394ECF"/>
    <w:rsid w:val="12F073AB"/>
    <w:rsid w:val="135122FE"/>
    <w:rsid w:val="14BC76F2"/>
    <w:rsid w:val="16551BAC"/>
    <w:rsid w:val="16E6314C"/>
    <w:rsid w:val="195F79F5"/>
    <w:rsid w:val="1A6B5E42"/>
    <w:rsid w:val="1AC217DA"/>
    <w:rsid w:val="1CB34BA5"/>
    <w:rsid w:val="1CFA5A39"/>
    <w:rsid w:val="1E981B80"/>
    <w:rsid w:val="1F6B1656"/>
    <w:rsid w:val="20713A86"/>
    <w:rsid w:val="21B55790"/>
    <w:rsid w:val="21ED1832"/>
    <w:rsid w:val="23411C84"/>
    <w:rsid w:val="237C10C0"/>
    <w:rsid w:val="239A32F4"/>
    <w:rsid w:val="23C0214E"/>
    <w:rsid w:val="2492792A"/>
    <w:rsid w:val="24CE77D8"/>
    <w:rsid w:val="271B0BF0"/>
    <w:rsid w:val="27941099"/>
    <w:rsid w:val="27D33F72"/>
    <w:rsid w:val="2A2953D2"/>
    <w:rsid w:val="2B97636B"/>
    <w:rsid w:val="2BAF1907"/>
    <w:rsid w:val="2D5269EE"/>
    <w:rsid w:val="2D5B7F98"/>
    <w:rsid w:val="2EC102CF"/>
    <w:rsid w:val="2EF8216C"/>
    <w:rsid w:val="2F3565C7"/>
    <w:rsid w:val="2F3740ED"/>
    <w:rsid w:val="30542665"/>
    <w:rsid w:val="30BD4AC6"/>
    <w:rsid w:val="32F95F64"/>
    <w:rsid w:val="340C69DF"/>
    <w:rsid w:val="34E21F8C"/>
    <w:rsid w:val="3592207D"/>
    <w:rsid w:val="36145188"/>
    <w:rsid w:val="36BD5820"/>
    <w:rsid w:val="375F0685"/>
    <w:rsid w:val="37C14E9C"/>
    <w:rsid w:val="37EFAF3E"/>
    <w:rsid w:val="39581A48"/>
    <w:rsid w:val="39644F4B"/>
    <w:rsid w:val="39671A73"/>
    <w:rsid w:val="3A20756A"/>
    <w:rsid w:val="3A5F2296"/>
    <w:rsid w:val="3AA63817"/>
    <w:rsid w:val="3B581673"/>
    <w:rsid w:val="3C033CD5"/>
    <w:rsid w:val="3CD13DD3"/>
    <w:rsid w:val="3FF5316F"/>
    <w:rsid w:val="40262CBD"/>
    <w:rsid w:val="40302BBE"/>
    <w:rsid w:val="405E084A"/>
    <w:rsid w:val="407E7DCE"/>
    <w:rsid w:val="40AB0497"/>
    <w:rsid w:val="41456B3D"/>
    <w:rsid w:val="41656898"/>
    <w:rsid w:val="445350CD"/>
    <w:rsid w:val="45120AE5"/>
    <w:rsid w:val="46737B29"/>
    <w:rsid w:val="468756C2"/>
    <w:rsid w:val="47D93B3C"/>
    <w:rsid w:val="48071C6D"/>
    <w:rsid w:val="49E10821"/>
    <w:rsid w:val="4ABE526B"/>
    <w:rsid w:val="4D537EEC"/>
    <w:rsid w:val="4DDF3E76"/>
    <w:rsid w:val="4EA56E6D"/>
    <w:rsid w:val="501A69E9"/>
    <w:rsid w:val="50EC7598"/>
    <w:rsid w:val="510559A1"/>
    <w:rsid w:val="52A80CDA"/>
    <w:rsid w:val="53C74E90"/>
    <w:rsid w:val="549332C4"/>
    <w:rsid w:val="551141C2"/>
    <w:rsid w:val="559B0682"/>
    <w:rsid w:val="56C1236A"/>
    <w:rsid w:val="57580D8B"/>
    <w:rsid w:val="579E08FE"/>
    <w:rsid w:val="580922E1"/>
    <w:rsid w:val="588E442E"/>
    <w:rsid w:val="59296AD3"/>
    <w:rsid w:val="5A0A04CC"/>
    <w:rsid w:val="5A8C2C8F"/>
    <w:rsid w:val="5ABA5A4E"/>
    <w:rsid w:val="5C013209"/>
    <w:rsid w:val="5C855BE8"/>
    <w:rsid w:val="618C7BD8"/>
    <w:rsid w:val="621C6FEF"/>
    <w:rsid w:val="64AA2690"/>
    <w:rsid w:val="65336C2C"/>
    <w:rsid w:val="65D931A5"/>
    <w:rsid w:val="662C4466"/>
    <w:rsid w:val="680D5A74"/>
    <w:rsid w:val="68354966"/>
    <w:rsid w:val="68684D3C"/>
    <w:rsid w:val="68D66149"/>
    <w:rsid w:val="6A8A71EB"/>
    <w:rsid w:val="6B446B79"/>
    <w:rsid w:val="6D3A657B"/>
    <w:rsid w:val="6D4B6910"/>
    <w:rsid w:val="6E084D0E"/>
    <w:rsid w:val="6E453429"/>
    <w:rsid w:val="6E62222D"/>
    <w:rsid w:val="6EDC1FE0"/>
    <w:rsid w:val="6F5B1156"/>
    <w:rsid w:val="6FA77FD8"/>
    <w:rsid w:val="6FDE3B35"/>
    <w:rsid w:val="71D4590B"/>
    <w:rsid w:val="720D24B0"/>
    <w:rsid w:val="7318110C"/>
    <w:rsid w:val="73CF5C6F"/>
    <w:rsid w:val="75461F61"/>
    <w:rsid w:val="75BC2223"/>
    <w:rsid w:val="75BC2F2B"/>
    <w:rsid w:val="76A01A74"/>
    <w:rsid w:val="77BE6318"/>
    <w:rsid w:val="783F4379"/>
    <w:rsid w:val="787119EB"/>
    <w:rsid w:val="78D21D5D"/>
    <w:rsid w:val="79825693"/>
    <w:rsid w:val="79B002F1"/>
    <w:rsid w:val="7AB45BBF"/>
    <w:rsid w:val="7BDD493C"/>
    <w:rsid w:val="7C665CC5"/>
    <w:rsid w:val="7C9B2144"/>
    <w:rsid w:val="7CB43C54"/>
    <w:rsid w:val="7D080444"/>
    <w:rsid w:val="7E132BFC"/>
    <w:rsid w:val="7E906943"/>
    <w:rsid w:val="7F4F5EB6"/>
    <w:rsid w:val="7F8244DD"/>
    <w:rsid w:val="7FA9B7D7"/>
    <w:rsid w:val="BFD38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99"/>
    <w:pPr>
      <w:spacing w:before="100" w:beforeAutospacing="1" w:after="100" w:afterAutospacing="1"/>
      <w:jc w:val="left"/>
      <w:outlineLvl w:val="0"/>
    </w:pPr>
    <w:rPr>
      <w:rFonts w:ascii="宋体" w:hAnsi="宋体" w:cs="宋体"/>
      <w:b/>
      <w:kern w:val="44"/>
      <w:sz w:val="48"/>
      <w:szCs w:val="4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index 5"/>
    <w:basedOn w:val="1"/>
    <w:next w:val="1"/>
    <w:unhideWhenUsed/>
    <w:qFormat/>
    <w:uiPriority w:val="99"/>
    <w:pPr>
      <w:ind w:left="2560" w:leftChars="800"/>
    </w:pPr>
  </w:style>
  <w:style w:type="paragraph" w:styleId="4">
    <w:name w:val="Body Text"/>
    <w:basedOn w:val="1"/>
    <w:next w:val="3"/>
    <w:link w:val="15"/>
    <w:qFormat/>
    <w:uiPriority w:val="0"/>
    <w:pPr>
      <w:spacing w:after="120"/>
    </w:pPr>
  </w:style>
  <w:style w:type="paragraph" w:styleId="5">
    <w:name w:val="Balloon Text"/>
    <w:basedOn w:val="1"/>
    <w:link w:val="18"/>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0"/>
    <w:pPr>
      <w:widowControl/>
      <w:jc w:val="left"/>
    </w:pPr>
    <w:rPr>
      <w:rFonts w:ascii="宋体" w:hAnsi="宋体" w:eastAsia="宋体" w:cs="宋体"/>
      <w:kern w:val="0"/>
      <w:sz w:val="24"/>
      <w:szCs w:val="24"/>
    </w:rPr>
  </w:style>
  <w:style w:type="character" w:styleId="11">
    <w:name w:val="Strong"/>
    <w:basedOn w:val="10"/>
    <w:qFormat/>
    <w:uiPriority w:val="0"/>
    <w:rPr>
      <w:b/>
    </w:rPr>
  </w:style>
  <w:style w:type="character" w:styleId="12">
    <w:name w:val="page number"/>
    <w:unhideWhenUsed/>
    <w:qFormat/>
    <w:uiPriority w:val="0"/>
    <w:rPr>
      <w:rFonts w:eastAsia="宋体"/>
      <w:sz w:val="21"/>
      <w:szCs w:val="24"/>
    </w:rPr>
  </w:style>
  <w:style w:type="character" w:customStyle="1" w:styleId="13">
    <w:name w:val="页眉 Char"/>
    <w:basedOn w:val="10"/>
    <w:link w:val="7"/>
    <w:qFormat/>
    <w:uiPriority w:val="99"/>
    <w:rPr>
      <w:sz w:val="18"/>
      <w:szCs w:val="18"/>
    </w:rPr>
  </w:style>
  <w:style w:type="character" w:customStyle="1" w:styleId="14">
    <w:name w:val="页脚 Char"/>
    <w:basedOn w:val="10"/>
    <w:link w:val="6"/>
    <w:qFormat/>
    <w:uiPriority w:val="99"/>
    <w:rPr>
      <w:sz w:val="18"/>
      <w:szCs w:val="18"/>
    </w:rPr>
  </w:style>
  <w:style w:type="character" w:customStyle="1" w:styleId="15">
    <w:name w:val="正文文本 Char"/>
    <w:basedOn w:val="10"/>
    <w:link w:val="4"/>
    <w:qFormat/>
    <w:uiPriority w:val="0"/>
    <w:rPr>
      <w:rFonts w:ascii="Times New Roman" w:hAnsi="Times New Roman" w:eastAsia="仿宋_GB2312" w:cs="Times New Roman"/>
      <w:sz w:val="32"/>
      <w:szCs w:val="20"/>
    </w:rPr>
  </w:style>
  <w:style w:type="paragraph" w:customStyle="1" w:styleId="16">
    <w:name w:val="p0"/>
    <w:basedOn w:val="1"/>
    <w:qFormat/>
    <w:uiPriority w:val="99"/>
    <w:rPr>
      <w:rFonts w:ascii="Dutch801 Rm BT" w:hAnsi="Dutch801 Rm BT" w:eastAsia="宋体" w:cs="宋体"/>
      <w:sz w:val="21"/>
      <w:szCs w:val="21"/>
    </w:rPr>
  </w:style>
  <w:style w:type="paragraph" w:styleId="17">
    <w:name w:val="List Paragraph"/>
    <w:basedOn w:val="1"/>
    <w:qFormat/>
    <w:uiPriority w:val="34"/>
    <w:pPr>
      <w:ind w:firstLine="420" w:firstLineChars="200"/>
    </w:pPr>
  </w:style>
  <w:style w:type="character" w:customStyle="1" w:styleId="18">
    <w:name w:val="批注框文本 Char"/>
    <w:basedOn w:val="10"/>
    <w:link w:val="5"/>
    <w:semiHidden/>
    <w:qFormat/>
    <w:uiPriority w:val="99"/>
    <w:rPr>
      <w:rFonts w:ascii="Times New Roman" w:hAnsi="Times New Roman" w:eastAsia="仿宋_GB2312" w:cs="Times New Roman"/>
      <w:kern w:val="2"/>
      <w:sz w:val="18"/>
      <w:szCs w:val="18"/>
    </w:rPr>
  </w:style>
  <w:style w:type="character" w:customStyle="1" w:styleId="19">
    <w:name w:val="bjh-p"/>
    <w:basedOn w:val="10"/>
    <w:qFormat/>
    <w:uiPriority w:val="0"/>
  </w:style>
  <w:style w:type="paragraph" w:customStyle="1" w:styleId="20">
    <w:name w:val="p15"/>
    <w:basedOn w:val="1"/>
    <w:qFormat/>
    <w:uiPriority w:val="0"/>
    <w:pPr>
      <w:widowControl/>
      <w:spacing w:before="100" w:after="100"/>
      <w:jc w:val="left"/>
    </w:pPr>
    <w:rPr>
      <w:rFonts w:ascii="Times New Roman" w:hAnsi="Times New Roman" w:eastAsia="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5848</Words>
  <Characters>5862</Characters>
  <Lines>95</Lines>
  <Paragraphs>26</Paragraphs>
  <TotalTime>31</TotalTime>
  <ScaleCrop>false</ScaleCrop>
  <LinksUpToDate>false</LinksUpToDate>
  <CharactersWithSpaces>5971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2021-10-16T08:46:00Z</dcterms:created>
  <dc:creator>new</dc:creator>
  <cp:lastModifiedBy>施勇敢</cp:lastModifiedBy>
  <cp:lastPrinted>2022-09-27T17:15:00Z</cp:lastPrinted>
  <dcterms:modified xsi:type="dcterms:W3CDTF">2023-05-16T10:52:41Z</dcterms:modified>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EE6A0030CF3E4FC985C5AADDCF8B6E8E</vt:lpwstr>
  </property>
</Properties>
</file>