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汉中市地方立法条例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8" w:leftChars="197" w:right="681" w:rightChars="217" w:firstLine="8" w:firstLineChars="0"/>
        <w:jc w:val="left"/>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（2016年2月29日汉中市第四届人民代表大会第七次会议通过</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2016年3月25日陕西省第十二届人民代表大会常务委员会第二十五次会议批准）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楷体_GB2312" w:hAnsi="楷体_GB2312" w:eastAsia="楷体_GB2312" w:cs="楷体_GB2312"/>
          <w:b w:val="0"/>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目  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第二章  市地方性法规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 xml:space="preserve">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第一节  立法权限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 xml:space="preserve">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第二节  市人民代表大会立法程序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 xml:space="preserve">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第三节  市人民代表大会常务委员会立法程序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 xml:space="preserve">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第四节  法规解释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 xml:space="preserve">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第五节  法规的报请批准、公布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 xml:space="preserve">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第六节  其他规定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第三章  市人民政府规章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第四章  适用与备案审查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第五章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地方立法权行使，规范地方立法活动，提高地方立法质量，发挥地方立法作用，推进法治汉中建设，根据《中华人民共和国地方各级人民代表大会和地方各级人民政府组织法》、《中华人民共和国立法法》和《陕西省地方立法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市人民代表大会及其常务委员会制定、修改、废止和解释地方性法规，适用本条例。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市人民政府规章的制定、修改和废止，依照有关法律法规和本条例有关规定执行。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地方立法应当遵循宪法的基本原则，依照法定的权限和程序，维护社会主义法制的统一和尊严，不得同宪法、法律、行政法规和省地方性法规相抵触。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地方立法应当从本市的具体情况和实际需要出发，适应全市经济社会发展和全面深化改革的要求，科学合理地规定公民、法人和其他组织的权利与义务、地方国家机关的权力与责任。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地方立法应当发扬社会主义民主，体现人民意志，保障人民通过多种途径参与立法活动。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市地方性法规和市政府规章应当明确、具体，突出地方特色，具有针对性和可执行性，对宪法、法律、行政法规和省地方性法规已经明确规定的内容，一般不作重复性规定。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黑体" w:eastAsia="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 市地方性法规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立法权限</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pacing w:val="-8"/>
          <w:sz w:val="32"/>
          <w:szCs w:val="32"/>
        </w:rPr>
      </w:pPr>
      <w:r>
        <w:rPr>
          <w:rFonts w:hint="eastAsia" w:ascii="黑体" w:eastAsia="黑体"/>
          <w:sz w:val="32"/>
          <w:szCs w:val="32"/>
        </w:rPr>
        <w:t>第七条</w:t>
      </w:r>
      <w:r>
        <w:rPr>
          <w:rFonts w:hint="eastAsia" w:ascii="仿宋_GB2312" w:eastAsia="仿宋_GB2312"/>
          <w:sz w:val="32"/>
          <w:szCs w:val="32"/>
        </w:rPr>
        <w:t xml:space="preserve">  </w:t>
      </w:r>
      <w:r>
        <w:rPr>
          <w:rFonts w:hint="eastAsia" w:ascii="仿宋_GB2312" w:eastAsia="仿宋_GB2312"/>
          <w:spacing w:val="-8"/>
          <w:sz w:val="32"/>
          <w:szCs w:val="32"/>
        </w:rPr>
        <w:t>市人民代表大会及其常务委员会可以对城乡建设与管理、环境保护、历史文化保护等方面的事项制定地方性法规；法律对设区的市制定地方性法规的事项另有规定的，从其规定。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在地方立法权限内，市人民代表大会及其常务委员会可以根据下列需要制定地方性法规：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（一）为执行相关法律、行政法规和本省地方性法规的规定，需要根据本市的实际情况作具体规定的事项；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（二）国家、本省尚未制定相关的法律、法规，需要根据本市的实际情况，先行制定地方性法规的事项；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（三）属于地方性事务需要制定地方性法规的事项。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在本市立法活动中，下列事项，由市人民代表大会制定地方性法规：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（一）法律规定应当由市人民代表大会制定地方性法规的事项；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（二）涉及市人民代表大会职权范围内的事项；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（三）市人民代表大会认为应当由其制定地方性法规的本市特别重大事项。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市人民代表大会常务委员会制定和修改除前款规定以外的地方性法规；在市人民代表大会闭会期间，对市人民代表大会制定的地方性法规进行部分补充和修改，但是不得同该地方性法规的基本原则相抵触。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人民代表大会及其常务委员会制定地方性法规时，应当依照《中华人民共和国行政处罚法》、《中华人民共和国行政许可法》和《中华人民共和国行政强制法》规定的权限设定行政处罚、行政许可和行政强制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黑体" w:eastAsia="黑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市人民代表大会立法程序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市人民代表大会主席团、市人民代表大会常务委员会、市人民政府、市人民代表大会各专门委员会或者十名以上的代表联名，可以向市人民代表大会提出法规案。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市人民代表大会主席团提出的法规案，由市人民代表大会会议审议。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市人民代表大会常务委员会、市人民政府、市人民代表大会各专门委员会提出的法规案，由主席团决定列入会议议程。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十名以上的代表联名提出的法规案，由主席团决定是否列入会议议程，或者先交有关的专门委员会审议、提出是否列入会议议程的意见，再决定是否列入会议议程。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常务委员会依照前款规定审议法规案，应当通过多种形式征求市人民代表大会代表的意见，并将有关情况予以反馈；专门委员会和工作委员会进行立法调研，可以邀请有关的市人民代表大会代表参加。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常务委员会决定提请市人民代表大会审议的法规案，应当在会议举行的</w:t>
      </w:r>
      <w:r>
        <w:rPr>
          <w:rFonts w:hint="eastAsia" w:ascii="仿宋_GB2312" w:hAnsi="仿宋_GB2312" w:eastAsia="仿宋_GB2312" w:cs="仿宋_GB2312"/>
          <w:sz w:val="32"/>
          <w:szCs w:val="32"/>
        </w:rPr>
        <w:t>三十日</w:t>
      </w:r>
      <w:r>
        <w:rPr>
          <w:rFonts w:hint="eastAsia" w:ascii="仿宋_GB2312" w:eastAsia="仿宋_GB2312"/>
          <w:sz w:val="32"/>
          <w:szCs w:val="32"/>
        </w:rPr>
        <w:t>前将法规草案发给代表。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各代表团审议法规案时，提案人应当派人听取意见，回答询问；根据代表团的要求，有关机关、组织应当派人介绍情况。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楷体_GB2312" w:eastAsia="楷体_GB2312"/>
          <w:b/>
          <w:sz w:val="32"/>
          <w:szCs w:val="32"/>
        </w:rPr>
        <w:t xml:space="preserve"> </w:t>
      </w:r>
      <w:r>
        <w:rPr>
          <w:rFonts w:hint="eastAsia" w:ascii="仿宋_GB2312" w:eastAsia="仿宋_GB2312"/>
          <w:sz w:val="32"/>
          <w:szCs w:val="32"/>
        </w:rPr>
        <w:t xml:space="preserve">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列入市人民代表大会会议议程的法规案，必要时，主席团常务主席可以召开各代表团团长会议，就法规案中的重大问题听取各代表团的审议意见，进行讨论；也可以就法规案中的重大的专门性问题，召集代表团推选的有关代表进行讨论。讨论的情况和意见应当向主席团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黑体" w:eastAsia="黑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市人民代表大会常务委员会立法程序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市人民代表大会常务委员会主任会议、市人民政府、市人民代表大会各专门委员会、常务委员会组成人员五人以上联名，可以向常务委员会提出法规案。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常务委员会主任会议提出的法规案，由常务委员会会议审议。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市人民代表大会各专门委员会提出的法规案，由常务委员会主任会议决定列入常务委员会会议议程，或者先交有关的专门委员会或者工作委员会审议、审查，提出报告，再决定列入常务委员会会议议程。如果常务委员会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五人以上联名提出的法规案，由常务委员会主任会议决定是否列入常务委员会会议议程，或者先交有关的专门委员会或者工作委员会审议、审查，提出是否列入会议议程的意见，再决定是否列入常务委员会会议议程。常务委员会主任会议决定法规案不列入常务委员会会议议程的，应当向常务委员会报告或者向提案人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有关的专门委员会或者工作委员会审议、审查法规案时，可以邀请提案人列席会议，发表意见。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提请常务委员会会议审议的法规案，提案人应当在会议举行的</w:t>
      </w:r>
      <w:r>
        <w:rPr>
          <w:rFonts w:hint="eastAsia" w:ascii="仿宋_GB2312" w:hAnsi="仿宋_GB2312" w:eastAsia="仿宋_GB2312" w:cs="仿宋_GB2312"/>
          <w:sz w:val="32"/>
          <w:szCs w:val="32"/>
        </w:rPr>
        <w:t>三十日</w:t>
      </w:r>
      <w:r>
        <w:rPr>
          <w:rFonts w:hint="eastAsia" w:ascii="仿宋_GB2312" w:eastAsia="仿宋_GB2312"/>
          <w:sz w:val="32"/>
          <w:szCs w:val="32"/>
        </w:rPr>
        <w:t>前向常务委员会提出。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列入常务委员会会议议程的法规案，除特殊情况外，应当在会议举行的七日前将法规草案发给常务委员会组成人员。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常务委员会会议审议法规案，应当邀请有关的市人民代表大会代表列席会议，可以邀请公民旁听会议。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常务委员会会议第二次审议法规案，在全体会议上听取法制委员会关于法规草案修改情况和主要问题的汇报，由分组会议进一步审议。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列入常务委员会会议议程的法规案，各方面意见比较一致的，可以经两次常务委员会会议审议后交付表决；调整事项较为单一或者部分修改的法规案，各方面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调整事项较为单一或者部分修改的法规案，在常务委员会全体会议上听取提案人的说明和法制委员会审议结果的报告，由分组会议对法规草案和草案修改稿进行审议。提案人是法制委员会的，在常务委员会全体会议上听取法制委员会的说明，分组会议审议后，由法制委员会提出审议结果的报告，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常务委员会分组会议审议法规案时，提案人应当派人听取意见，回答询问；根据会议要求，有关机关、组织应当派人介绍情况。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列入常务委员会会议议程的法规案，由有关的专门委员会进行审议，提出审议意见，印发常务委员会会议。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有关的工作委员会对列入常务委员会会议议程的法规案可以进行审查，提出审查意见，印发常务委员会会议。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有关的专门委员会和工作委员会审议或者审查法规案时，可以邀请其他专门委员会成员或者工作委员会负责人列席会议，发表意见。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列入常务委员会会议议程的法规案，由法制委员会根据常务委员会组成人员、有关的专门委员会的审议意见和工作委员会的审查意见以及各方面提出的意见，对法规案进行统一审议，提出修改情况的汇报或者审议结果报告和法规草案修改稿，对重要的不同意见应当在汇报或者审议结果报告中予以说明。对有关的专门委员会的审议意见和工作委员会的审查意见没有采纳的，应当向有关的专门委员会和工作委员会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法制委员会审议法规案时，应当邀请有关的专门委员会的成员或者工作委员会负责人列席会议，发表意见。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常务委员会法制工作机构负责对列入常务委员会会议议程的法规案进行修改，向法制委员会提出法规草案修改建议稿。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专门委员会和工作委员会审议、审查法规案时，应当召开全体会议，根据需要，可以要求有关机关、组织派有关负责人说明情况。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专门委员会、工作委员会之间对法规草案的重要问题意见不一致时，应当向常务委员会主任会议报告。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列入常务委员会会议议程的法规案，专门委员会和工作委员会应当就法规案的有关问题调查研究，听取各方面的意见。听取意见可以采取座谈会、论证会、听证会、实地考察等多种形式。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常务委员会法制工作机构应当将法规草案发送相关领域的市人民代表大会代表、县区人民代表大会常务委员会以及有关部门、组织和专家征求意见。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列入常务委员会会议议程的法规案，应当在常务委员会会议后将法规草案、法规草案修改稿及其起草、修改的说明等向社会公布，征求意见，但是经常务委员会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列入常务委员会会议议程的法规案，常务委员会办事机构应当收集整理分组审议的意见，分送法制委员会、有关的专门委员会和工作委员会，并根据需要，印发常务委员会会议。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 xml:space="preserve">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列入常务委员会会议议程的法规案，在交付表决前，提案人要求撤回的，应当说明理由，经常务委员会主任会议同意并向常务委员会报告，对该法规案的审议即行终止。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法规草案修改稿经常务委员会会议审议，由常务委员会法制工作机构根据常务委员会组成人员的审议意见进行修改，经法制委员会审议提出法规草案表决稿，由常务委员会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法规草案表决稿交付常务委员会会议表决前，常务委员会主任会议根据常务委员会会议审议的情况，可以决定将个别意见分歧较大的重要条款提请常务委员会会议单独表决。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单独表决的条款经常务委员会会议表决后，常务委员会主任会议根据单独表决的情况，可以决定将法规草案表决稿交付表决，也可以决定暂不付表决，交法制委员会进一步审议。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pacing w:val="-4"/>
          <w:sz w:val="32"/>
          <w:szCs w:val="32"/>
        </w:rPr>
      </w:pPr>
      <w:r>
        <w:rPr>
          <w:rFonts w:hint="eastAsia" w:ascii="黑体" w:eastAsia="黑体"/>
          <w:sz w:val="32"/>
          <w:szCs w:val="32"/>
        </w:rPr>
        <w:t>第三十九条</w:t>
      </w:r>
      <w:r>
        <w:rPr>
          <w:rFonts w:hint="eastAsia" w:ascii="仿宋_GB2312" w:eastAsia="仿宋_GB2312"/>
          <w:sz w:val="32"/>
          <w:szCs w:val="32"/>
        </w:rPr>
        <w:t xml:space="preserve">  </w:t>
      </w:r>
      <w:r>
        <w:rPr>
          <w:rFonts w:hint="eastAsia" w:ascii="仿宋_GB2312" w:eastAsia="仿宋_GB2312"/>
          <w:spacing w:val="-4"/>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法制委员会提出建议，由常务委员会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黑体" w:eastAsia="黑体"/>
          <w:sz w:val="32"/>
          <w:szCs w:val="32"/>
        </w:rPr>
        <w:t>第四十条</w:t>
      </w:r>
      <w:r>
        <w:rPr>
          <w:rFonts w:hint="eastAsia" w:ascii="仿宋_GB2312" w:hAnsi="黑体" w:eastAsia="仿宋_GB2312" w:cs="黑体"/>
          <w:bCs/>
          <w:sz w:val="32"/>
          <w:szCs w:val="32"/>
        </w:rPr>
        <w:t xml:space="preserve">  对多部法规中涉及同类事项的个别条款进行修改，一并提出法规案的，经常务委员会主任会议决定，可以合并表决，也可以分别表决。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法规解释</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市地方性法规的解释权属于市人民代表大会常务委员会。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法规的规定需要进一步明确具体含义的或者法规制定后出现新的情况需要明确适用法规规定的，由市人民代表大会常务委员会解释，并报陕西省人民代表大会常务委员会备案。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市人民政府、市中级人民法院、市人民检察院、市人民代表大会各专门委员会、常务委员会各工作委员会以及县区人民代表大会常务委员会，可以向市人民代表大会常务委员会提出市地方性法规解释的要求。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第四十三条  </w:t>
      </w:r>
      <w:r>
        <w:rPr>
          <w:rFonts w:hint="eastAsia" w:ascii="仿宋_GB2312" w:eastAsia="仿宋_GB2312"/>
          <w:sz w:val="32"/>
          <w:szCs w:val="32"/>
        </w:rPr>
        <w:t>常务委员会法制工作机构拟订市地方性法规解释草案，由常务委员会主任会议决定列入常务委员会会议议程。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法规解释草案经常务委员会会议审议，由法制委员会根据常务委员会组成人员的审议意见进行审议、修改，提出法规解释草案表决稿，由常务委员会主任会议提请常务委员会全体会议表决，经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市人民代表大会常务委员会的法规解释同法规具有同等效力。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黑体" w:eastAsia="黑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法规的报请批准、公布</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黑体" w:eastAsia="黑体"/>
          <w:sz w:val="32"/>
          <w:szCs w:val="32"/>
        </w:rPr>
      </w:pPr>
      <w:r>
        <w:rPr>
          <w:rFonts w:hint="eastAsia" w:ascii="黑体" w:eastAsia="黑体"/>
          <w:sz w:val="32"/>
          <w:szCs w:val="32"/>
        </w:rPr>
        <w:t>第四十六条</w:t>
      </w:r>
      <w:r>
        <w:rPr>
          <w:rFonts w:hint="eastAsia" w:ascii="仿宋_GB2312" w:eastAsia="仿宋_GB2312"/>
          <w:sz w:val="32"/>
          <w:szCs w:val="32"/>
        </w:rPr>
        <w:t xml:space="preserve">  </w:t>
      </w:r>
      <w:r>
        <w:rPr>
          <w:rFonts w:hint="eastAsia" w:ascii="仿宋_GB2312" w:eastAsia="仿宋_GB2312"/>
          <w:spacing w:val="-4"/>
          <w:sz w:val="32"/>
          <w:szCs w:val="32"/>
        </w:rPr>
        <w:t>市人民代表大会及其常务委员会通过的法规，由常务委员会报请陕西省人民代表大会常务委员会批准后施行。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报请批准法规时，应当提交书面报告、法规文本及其说明，并提供必要的参阅资料；修改法规的，还应当提交修改前后的对照文本。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报请批准的法规与省人民政府规章相关规定不一致的，应当予以说明并提出处理意见。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省人民代表大会常务委员会会议对报请批准的法规进行审查时，市人民代表大会常务委员会应当派有关负责人到会回答询问。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列入省人民代表大会常务委员会会议议程报请批准的法规，在批准决定草案交付表决前，市人民代表大会及其常务委员会可以要求撤回。</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市人民代表大会常务委员会可以授权常务委员会主任会议根据省人民代表大会常务委员会和法制委员会的审查意见，对报请批准法规中同宪法、法律、行政法规和省地方性法规相抵触的部分以及个别文字作适当修改。修改情况应当及时向常务委员会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市人民代表大会及其常务委员会制定的地方性法规报经批准后，由常务委员会发布公告，予以公布。公告应当载明制定机关、通过和施行日期以及批准机关、批准日期。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pacing w:val="-8"/>
          <w:sz w:val="32"/>
          <w:szCs w:val="32"/>
        </w:rPr>
      </w:pPr>
      <w:r>
        <w:rPr>
          <w:rFonts w:hint="eastAsia" w:ascii="仿宋_GB2312" w:eastAsia="仿宋_GB2312"/>
          <w:spacing w:val="-8"/>
          <w:sz w:val="32"/>
          <w:szCs w:val="32"/>
        </w:rPr>
        <w:t>法规连同公告，及时在汉中市人民代表大会常务委员会公报和中国人大网、陕西人大网、市人大网以及《汉中日报》上刊载。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在汉中市人民代表大会常务委员会公报上刊登的市地方性法规文本为标准文本。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其他规定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黑体" w:eastAsia="黑体"/>
          <w:sz w:val="32"/>
          <w:szCs w:val="32"/>
        </w:rPr>
        <w:t>第五十一条</w:t>
      </w:r>
      <w:r>
        <w:rPr>
          <w:rFonts w:hint="eastAsia" w:ascii="仿宋_GB2312" w:hAnsi="黑体" w:eastAsia="仿宋_GB2312" w:cs="黑体"/>
          <w:bCs/>
          <w:sz w:val="32"/>
          <w:szCs w:val="32"/>
        </w:rPr>
        <w:t xml:space="preserve">  市人民代表大会及其常务委员会加强对本市立法工作的组织协调，发挥在本市立法工作中的主导作用。</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黑体" w:eastAsia="黑体"/>
          <w:sz w:val="32"/>
          <w:szCs w:val="32"/>
        </w:rPr>
        <w:t>第五十二条</w:t>
      </w:r>
      <w:r>
        <w:rPr>
          <w:rFonts w:hint="eastAsia" w:ascii="仿宋_GB2312" w:hAnsi="黑体" w:eastAsia="仿宋_GB2312" w:cs="黑体"/>
          <w:bCs/>
          <w:sz w:val="32"/>
          <w:szCs w:val="32"/>
        </w:rPr>
        <w:t xml:space="preserve">  市人民代表大会常务委员会通过立法规划、年度立法计划等形式，加强对本市立法工作的统筹安排。编制立法规划和年度立法计划，应当认真研究代表议案和建议，广泛征集意见，科学论证评估，根据全市经济社会发展和民主法治建设的需要，确定立法项目，提高立法的及时性、针对性和系统性。确定立法项目时，应当与国家和省人民代表大会常务委员会立法规划、年度立法计划相衔接。立法规划和年度立法计划由常务委员会主任会议通过并向社会公布。</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立法规划应当于市人民代表大会换届后六个月内完成编制工作；年度立法计划应当于市人民代表大会会议后一个月内完成编制工作。</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常务委员会法制工作机构负责编制立法规划和拟订年度立法计划，并按照市人民代表大会常务委员会的要求，督促立法规划和年度立法计划的落实。</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有关单位不能按时完成立法规划、立法计划确定的起草任务，应当向常务委员会法制工作机构和有关的专门委员会、工作委员会说明原因，由常务委员会法制工作机构或者有关的专门委员会、工作委员会向常务委员会主任会议报告。</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color w:val="FF0000"/>
          <w:sz w:val="32"/>
          <w:szCs w:val="32"/>
        </w:rPr>
      </w:pPr>
      <w:r>
        <w:rPr>
          <w:rFonts w:hint="eastAsia" w:ascii="仿宋_GB2312" w:hAnsi="黑体" w:eastAsia="仿宋_GB2312" w:cs="黑体"/>
          <w:bCs/>
          <w:sz w:val="32"/>
          <w:szCs w:val="32"/>
        </w:rPr>
        <w:t>立法计划在执行过程中需要调整的，由常务委员会主任会议决定。</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黑体" w:eastAsia="黑体"/>
          <w:sz w:val="32"/>
          <w:szCs w:val="32"/>
        </w:rPr>
        <w:t>第五十三条</w:t>
      </w:r>
      <w:r>
        <w:rPr>
          <w:rFonts w:hint="eastAsia" w:ascii="仿宋_GB2312" w:hAnsi="黑体" w:eastAsia="仿宋_GB2312" w:cs="黑体"/>
          <w:bCs/>
          <w:sz w:val="32"/>
          <w:szCs w:val="32"/>
        </w:rPr>
        <w:t xml:space="preserve">  有关的专门委员会、工作委员会、常务委员会法制工作机构应当提前参与有关方面的法规草案起草工作；综合性、全局性、基础性的重要法规草案，可以由有关的专门委员会、工作委员会或者常务委员会法制工作机构组织起草。</w:t>
      </w:r>
      <w:r>
        <w:rPr>
          <w:rFonts w:hint="eastAsia" w:ascii="仿宋_GB2312" w:hAnsi="黑体" w:eastAsia="仿宋_GB2312" w:cs="黑体"/>
          <w:bCs/>
          <w:sz w:val="32"/>
          <w:szCs w:val="32"/>
        </w:rPr>
        <w:br w:type="textWrapping"/>
      </w:r>
      <w:r>
        <w:rPr>
          <w:rFonts w:hint="eastAsia" w:ascii="仿宋_GB2312" w:hAnsi="黑体" w:eastAsia="仿宋_GB2312" w:cs="黑体"/>
          <w:bCs/>
          <w:sz w:val="32"/>
          <w:szCs w:val="32"/>
        </w:rPr>
        <w:t xml:space="preserve">    专业性较强的法规草案，可以吸收相关领域的专家参与起草工作，或者委托有关专家、教学科研单位、社会组织起草。</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有关的专门委员会、工作委员会和常务委员会法制工作机构以及市人民政府在组织起草法规草案中，对部门间争议较大的重要立法事项，应当请有关专家、教学科研单位、社会组织等第三方进行评估，听取各方面意见，协调决定。向市人民代表大会常务委员会提出法规案时，应当提供第三方评估报告。</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color w:val="FF0000"/>
          <w:sz w:val="32"/>
          <w:szCs w:val="32"/>
        </w:rPr>
      </w:pPr>
      <w:r>
        <w:rPr>
          <w:rFonts w:hint="eastAsia" w:ascii="黑体" w:eastAsia="黑体"/>
          <w:sz w:val="32"/>
          <w:szCs w:val="32"/>
        </w:rPr>
        <w:t>第五十四条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提出法规案，应当同时提出法规草案文本及其说明，并提供必要的</w:t>
      </w:r>
      <w:r>
        <w:rPr>
          <w:rFonts w:hint="eastAsia" w:ascii="仿宋_GB2312" w:hAnsi="黑体" w:eastAsia="仿宋_GB2312" w:cs="黑体"/>
          <w:bCs/>
          <w:sz w:val="32"/>
          <w:szCs w:val="32"/>
        </w:rPr>
        <w:t>参阅</w:t>
      </w:r>
      <w:r>
        <w:rPr>
          <w:rFonts w:hint="eastAsia" w:ascii="仿宋_GB2312" w:hAnsi="仿宋" w:eastAsia="仿宋_GB2312" w:cs="黑体"/>
          <w:bCs/>
          <w:sz w:val="32"/>
          <w:szCs w:val="32"/>
        </w:rPr>
        <w:t>资料</w:t>
      </w:r>
      <w:r>
        <w:rPr>
          <w:rFonts w:hint="eastAsia" w:ascii="仿宋_GB2312" w:hAnsi="黑体" w:eastAsia="仿宋_GB2312" w:cs="黑体"/>
          <w:bCs/>
          <w:sz w:val="32"/>
          <w:szCs w:val="32"/>
        </w:rPr>
        <w:t>。修改法规的，还应当提交修改前后的对照文本。</w:t>
      </w:r>
      <w:r>
        <w:rPr>
          <w:rFonts w:hint="eastAsia" w:ascii="仿宋_GB2312" w:hAnsi="仿宋" w:eastAsia="仿宋_GB2312" w:cs="仿宋"/>
          <w:sz w:val="32"/>
          <w:szCs w:val="32"/>
        </w:rPr>
        <w:t>法规草案的说明应当包括制定</w:t>
      </w:r>
      <w:r>
        <w:rPr>
          <w:rFonts w:hint="eastAsia" w:ascii="仿宋_GB2312" w:hAnsi="黑体" w:eastAsia="仿宋_GB2312" w:cs="黑体"/>
          <w:bCs/>
          <w:sz w:val="32"/>
          <w:szCs w:val="32"/>
        </w:rPr>
        <w:t>或者修改</w:t>
      </w:r>
      <w:r>
        <w:rPr>
          <w:rFonts w:hint="eastAsia" w:ascii="仿宋_GB2312" w:hAnsi="仿宋" w:eastAsia="仿宋_GB2312" w:cs="仿宋"/>
          <w:sz w:val="32"/>
          <w:szCs w:val="32"/>
        </w:rPr>
        <w:t>法规的必要性</w:t>
      </w:r>
      <w:r>
        <w:rPr>
          <w:rFonts w:hint="eastAsia" w:ascii="仿宋_GB2312" w:hAnsi="黑体" w:eastAsia="仿宋_GB2312" w:cs="黑体"/>
          <w:bCs/>
          <w:sz w:val="32"/>
          <w:szCs w:val="32"/>
        </w:rPr>
        <w:t>、可行性</w:t>
      </w:r>
      <w:r>
        <w:rPr>
          <w:rFonts w:hint="eastAsia" w:ascii="仿宋_GB2312" w:hAnsi="仿宋" w:eastAsia="仿宋_GB2312" w:cs="仿宋"/>
          <w:sz w:val="32"/>
          <w:szCs w:val="32"/>
        </w:rPr>
        <w:t>和主要内容</w:t>
      </w:r>
      <w:r>
        <w:rPr>
          <w:rFonts w:hint="eastAsia" w:ascii="仿宋_GB2312" w:hAnsi="黑体" w:eastAsia="仿宋_GB2312" w:cs="黑体"/>
          <w:bCs/>
          <w:sz w:val="32"/>
          <w:szCs w:val="32"/>
        </w:rPr>
        <w:t>，以及起草过程中对重大分歧意见的协调处理情况。</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color w:val="FF0000"/>
          <w:sz w:val="32"/>
          <w:szCs w:val="32"/>
        </w:rPr>
      </w:pPr>
      <w:r>
        <w:rPr>
          <w:rFonts w:hint="eastAsia" w:ascii="黑体" w:eastAsia="黑体"/>
          <w:sz w:val="32"/>
          <w:szCs w:val="32"/>
        </w:rPr>
        <w:t>第五十五条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向</w:t>
      </w:r>
      <w:r>
        <w:rPr>
          <w:rFonts w:hint="eastAsia" w:ascii="仿宋_GB2312" w:hAnsi="黑体" w:eastAsia="仿宋_GB2312" w:cs="黑体"/>
          <w:bCs/>
          <w:sz w:val="32"/>
          <w:szCs w:val="32"/>
        </w:rPr>
        <w:t>市</w:t>
      </w:r>
      <w:r>
        <w:rPr>
          <w:rFonts w:hint="eastAsia" w:ascii="仿宋_GB2312" w:hAnsi="仿宋" w:eastAsia="仿宋_GB2312" w:cs="仿宋"/>
          <w:sz w:val="32"/>
          <w:szCs w:val="32"/>
        </w:rPr>
        <w:t>人民代表大会及其常务委员会提出的法规案，在列入会议议程前，提案人有权撤回。</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color w:val="FF0000"/>
          <w:sz w:val="32"/>
          <w:szCs w:val="32"/>
        </w:rPr>
      </w:pPr>
      <w:r>
        <w:rPr>
          <w:rFonts w:hint="eastAsia" w:ascii="黑体" w:eastAsia="黑体"/>
          <w:sz w:val="32"/>
          <w:szCs w:val="32"/>
        </w:rPr>
        <w:t>第五十六条</w:t>
      </w:r>
      <w:r>
        <w:rPr>
          <w:rFonts w:hint="eastAsia" w:ascii="仿宋_GB2312" w:hAnsi="黑体" w:eastAsia="仿宋_GB2312" w:cs="黑体"/>
          <w:bCs/>
          <w:sz w:val="32"/>
          <w:szCs w:val="32"/>
        </w:rPr>
        <w:t xml:space="preserve">  交</w:t>
      </w:r>
      <w:r>
        <w:rPr>
          <w:rFonts w:hint="eastAsia" w:ascii="仿宋_GB2312" w:hAnsi="仿宋" w:eastAsia="仿宋_GB2312" w:cs="仿宋"/>
          <w:sz w:val="32"/>
          <w:szCs w:val="32"/>
        </w:rPr>
        <w:t>付</w:t>
      </w:r>
      <w:r>
        <w:rPr>
          <w:rFonts w:hint="eastAsia" w:ascii="仿宋_GB2312" w:hAnsi="黑体" w:eastAsia="仿宋_GB2312" w:cs="黑体"/>
          <w:bCs/>
          <w:sz w:val="32"/>
          <w:szCs w:val="32"/>
        </w:rPr>
        <w:t>市</w:t>
      </w:r>
      <w:r>
        <w:rPr>
          <w:rFonts w:hint="eastAsia" w:ascii="仿宋_GB2312" w:hAnsi="仿宋" w:eastAsia="仿宋_GB2312" w:cs="仿宋"/>
          <w:sz w:val="32"/>
          <w:szCs w:val="32"/>
        </w:rPr>
        <w:t>人民代表大会及其常务委员会全体会议表决未获通过的法规案，</w:t>
      </w:r>
      <w:r>
        <w:rPr>
          <w:rFonts w:hint="eastAsia" w:ascii="仿宋_GB2312" w:hAnsi="黑体" w:eastAsia="仿宋_GB2312" w:cs="仿宋"/>
          <w:sz w:val="32"/>
          <w:szCs w:val="32"/>
        </w:rPr>
        <w:t>如果</w:t>
      </w:r>
      <w:r>
        <w:rPr>
          <w:rFonts w:hint="eastAsia" w:ascii="仿宋_GB2312" w:hAnsi="仿宋" w:eastAsia="仿宋_GB2312" w:cs="仿宋"/>
          <w:sz w:val="32"/>
          <w:szCs w:val="32"/>
        </w:rPr>
        <w:t>提案人认为必须制定该地方性法规，可以</w:t>
      </w:r>
      <w:r>
        <w:rPr>
          <w:rFonts w:hint="eastAsia" w:ascii="仿宋_GB2312" w:hAnsi="黑体" w:eastAsia="仿宋_GB2312" w:cs="仿宋"/>
          <w:sz w:val="32"/>
          <w:szCs w:val="32"/>
        </w:rPr>
        <w:t>按</w:t>
      </w:r>
      <w:r>
        <w:rPr>
          <w:rFonts w:hint="eastAsia" w:ascii="仿宋_GB2312" w:hAnsi="仿宋" w:eastAsia="仿宋_GB2312" w:cs="仿宋"/>
          <w:sz w:val="32"/>
          <w:szCs w:val="32"/>
        </w:rPr>
        <w:t>照本条例规定的程序重新提出，由主席团</w:t>
      </w:r>
      <w:r>
        <w:rPr>
          <w:rFonts w:hint="eastAsia" w:ascii="仿宋_GB2312" w:hAnsi="黑体" w:eastAsia="仿宋_GB2312" w:cs="仿宋"/>
          <w:sz w:val="32"/>
          <w:szCs w:val="32"/>
        </w:rPr>
        <w:t>、</w:t>
      </w:r>
      <w:r>
        <w:rPr>
          <w:rFonts w:hint="eastAsia" w:ascii="仿宋_GB2312" w:hAnsi="仿宋" w:eastAsia="仿宋_GB2312" w:cs="仿宋"/>
          <w:sz w:val="32"/>
          <w:szCs w:val="32"/>
        </w:rPr>
        <w:t>常务委员会主任会议决定是否列入会议议程；其中，未获</w:t>
      </w:r>
      <w:r>
        <w:rPr>
          <w:rFonts w:hint="eastAsia" w:ascii="仿宋_GB2312" w:hAnsi="黑体" w:eastAsia="仿宋_GB2312" w:cs="仿宋"/>
          <w:sz w:val="32"/>
          <w:szCs w:val="32"/>
        </w:rPr>
        <w:t>得</w:t>
      </w:r>
      <w:r>
        <w:rPr>
          <w:rFonts w:hint="eastAsia" w:ascii="仿宋_GB2312" w:hAnsi="黑体" w:eastAsia="仿宋_GB2312" w:cs="黑体"/>
          <w:bCs/>
          <w:sz w:val="32"/>
          <w:szCs w:val="32"/>
        </w:rPr>
        <w:t>市</w:t>
      </w:r>
      <w:r>
        <w:rPr>
          <w:rFonts w:hint="eastAsia" w:ascii="仿宋_GB2312" w:hAnsi="黑体" w:eastAsia="仿宋_GB2312" w:cs="仿宋"/>
          <w:sz w:val="32"/>
          <w:szCs w:val="32"/>
        </w:rPr>
        <w:t>人民代表大会</w:t>
      </w:r>
      <w:r>
        <w:rPr>
          <w:rFonts w:hint="eastAsia" w:ascii="仿宋_GB2312" w:hAnsi="仿宋" w:eastAsia="仿宋_GB2312" w:cs="仿宋"/>
          <w:sz w:val="32"/>
          <w:szCs w:val="32"/>
        </w:rPr>
        <w:t>通过的法规案，应当提请市人民代表大会审议决定。</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仿宋" w:eastAsia="仿宋_GB2312" w:cs="仿宋"/>
          <w:sz w:val="32"/>
          <w:szCs w:val="32"/>
        </w:rPr>
      </w:pPr>
      <w:r>
        <w:rPr>
          <w:rFonts w:hint="eastAsia" w:ascii="黑体" w:eastAsia="黑体"/>
          <w:sz w:val="32"/>
          <w:szCs w:val="32"/>
        </w:rPr>
        <w:t>第五十七条</w:t>
      </w:r>
      <w:r>
        <w:rPr>
          <w:rFonts w:hint="eastAsia" w:ascii="仿宋_GB2312" w:hAnsi="黑体" w:eastAsia="仿宋_GB2312" w:cs="黑体"/>
          <w:bCs/>
          <w:sz w:val="32"/>
          <w:szCs w:val="32"/>
        </w:rPr>
        <w:t xml:space="preserve">  市</w:t>
      </w:r>
      <w:r>
        <w:rPr>
          <w:rFonts w:hint="eastAsia" w:ascii="仿宋_GB2312" w:hAnsi="仿宋" w:eastAsia="仿宋_GB2312" w:cs="仿宋"/>
          <w:sz w:val="32"/>
          <w:szCs w:val="32"/>
        </w:rPr>
        <w:t>地方性法规应当明确规定施行日期。</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市地方性法规涉及公民、法人和其他组织重要权益或者需要做必要的实施准备工作的，从公布到施行的日期一般不少于两个月。</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黑体" w:eastAsia="黑体"/>
          <w:sz w:val="32"/>
          <w:szCs w:val="32"/>
        </w:rPr>
        <w:t>第五十八条</w:t>
      </w:r>
      <w:r>
        <w:rPr>
          <w:rFonts w:hint="eastAsia" w:ascii="仿宋_GB2312" w:hAnsi="黑体" w:eastAsia="仿宋_GB2312" w:cs="黑体"/>
          <w:bCs/>
          <w:sz w:val="32"/>
          <w:szCs w:val="32"/>
        </w:rPr>
        <w:t xml:space="preserve">  市地方性法规草案与本市其他法规相关规定不一致的，提案人应当予以说明并提出处理意见，必要时应当同时提出修改或者废止其他法规相关规定的议案。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pacing w:val="-6"/>
          <w:sz w:val="32"/>
          <w:szCs w:val="32"/>
        </w:rPr>
      </w:pPr>
      <w:r>
        <w:rPr>
          <w:rFonts w:hint="eastAsia" w:ascii="仿宋_GB2312" w:hAnsi="黑体" w:eastAsia="仿宋_GB2312" w:cs="黑体"/>
          <w:bCs/>
          <w:spacing w:val="-6"/>
          <w:sz w:val="32"/>
          <w:szCs w:val="32"/>
        </w:rPr>
        <w:t>专门委员会、工作委员会审议或者审查法规草案时，认为需要修改或者废止本市其他法规相关规定的，应当提出处理意见。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市地方性法规的修改和废止程序，适用本章的有关规定。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eastAsia="仿宋_GB2312"/>
          <w:sz w:val="32"/>
          <w:szCs w:val="32"/>
        </w:rPr>
        <w:t>市地方性法规被修改的，应当公布新的地方性法规文本。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color w:val="FF0000"/>
          <w:sz w:val="32"/>
          <w:szCs w:val="32"/>
        </w:rPr>
      </w:pPr>
      <w:r>
        <w:rPr>
          <w:rFonts w:hint="eastAsia" w:ascii="仿宋_GB2312" w:eastAsia="仿宋_GB2312"/>
          <w:sz w:val="32"/>
          <w:szCs w:val="32"/>
        </w:rPr>
        <w:t>市地方性法规被废止的，除由本市其他法规废止该法规的以外，由市人民代表大会常务委员会予以公布。</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仿宋" w:eastAsia="仿宋_GB2312" w:cs="仿宋"/>
          <w:sz w:val="32"/>
          <w:szCs w:val="32"/>
        </w:rPr>
      </w:pPr>
      <w:r>
        <w:rPr>
          <w:rFonts w:hint="eastAsia" w:ascii="黑体" w:eastAsia="黑体"/>
          <w:sz w:val="32"/>
          <w:szCs w:val="32"/>
        </w:rPr>
        <w:t>第六十条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市地方性法规的类别名称可以称条例、规定、办法、规则。</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仿宋" w:eastAsia="仿宋_GB2312" w:cs="仿宋"/>
          <w:sz w:val="32"/>
          <w:szCs w:val="32"/>
        </w:rPr>
      </w:pPr>
      <w:r>
        <w:rPr>
          <w:rFonts w:hint="eastAsia" w:ascii="仿宋_GB2312" w:hAnsi="黑体" w:eastAsia="仿宋_GB2312" w:cs="黑体"/>
          <w:bCs/>
          <w:sz w:val="32"/>
          <w:szCs w:val="32"/>
        </w:rPr>
        <w:t>市</w:t>
      </w:r>
      <w:r>
        <w:rPr>
          <w:rFonts w:hint="eastAsia" w:ascii="仿宋_GB2312" w:hAnsi="仿宋" w:eastAsia="仿宋_GB2312" w:cs="仿宋"/>
          <w:sz w:val="32"/>
          <w:szCs w:val="32"/>
        </w:rPr>
        <w:t>地方性法规根据内容需要，可以分编、章、节、条、款、项、目。编、章、节、条的序号用中文数字依次表述，款不编序号，项的序号用中文数字加括号依次表述，目的序号用阿拉伯数字依次表述。</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仿宋" w:eastAsia="仿宋_GB2312" w:cs="仿宋"/>
          <w:color w:val="FF0000"/>
          <w:sz w:val="32"/>
          <w:szCs w:val="32"/>
        </w:rPr>
      </w:pPr>
      <w:r>
        <w:rPr>
          <w:rFonts w:hint="eastAsia" w:ascii="仿宋_GB2312" w:hAnsi="黑体" w:eastAsia="仿宋_GB2312" w:cs="黑体"/>
          <w:bCs/>
          <w:sz w:val="32"/>
          <w:szCs w:val="32"/>
        </w:rPr>
        <w:t>市</w:t>
      </w:r>
      <w:r>
        <w:rPr>
          <w:rFonts w:hint="eastAsia" w:ascii="仿宋_GB2312" w:hAnsi="仿宋" w:eastAsia="仿宋_GB2312" w:cs="仿宋"/>
          <w:sz w:val="32"/>
          <w:szCs w:val="32"/>
        </w:rPr>
        <w:t>地方性法规标题的题注应当载明制定机关、通过日期以及批准机关和批准日期。</w:t>
      </w:r>
      <w:r>
        <w:rPr>
          <w:rFonts w:hint="eastAsia" w:ascii="仿宋_GB2312" w:hAnsi="黑体" w:eastAsia="仿宋_GB2312" w:cs="黑体"/>
          <w:bCs/>
          <w:sz w:val="32"/>
          <w:szCs w:val="32"/>
        </w:rPr>
        <w:t>经过修改的法规，应当依次载明修改机关、修改日期以及批准机关和批准日期。</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仿宋" w:eastAsia="仿宋_GB2312" w:cs="仿宋"/>
          <w:color w:val="FF0000"/>
          <w:sz w:val="32"/>
          <w:szCs w:val="32"/>
        </w:rPr>
      </w:pPr>
      <w:r>
        <w:rPr>
          <w:rFonts w:hint="eastAsia" w:ascii="黑体" w:eastAsia="黑体"/>
          <w:sz w:val="32"/>
          <w:szCs w:val="32"/>
        </w:rPr>
        <w:t>第六十一条</w:t>
      </w:r>
      <w:r>
        <w:rPr>
          <w:rFonts w:hint="eastAsia" w:ascii="仿宋_GB2312" w:hAnsi="黑体" w:eastAsia="仿宋_GB2312" w:cs="黑体"/>
          <w:bCs/>
          <w:sz w:val="32"/>
          <w:szCs w:val="32"/>
        </w:rPr>
        <w:t xml:space="preserve">  市地方性法规规定明确要求市人民政府以及有关行政机关对专门事项作出配套的具体规定的，应当自法规施行之日起一年内作出规定，法规对配套的具体规定制定期限另有规定的，从其规定。市人民政府、有关行政机关未能在期限内作出配套的具体规定的，应当向市人民代表大会常务委员会说明情况。</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黑体" w:eastAsia="黑体"/>
          <w:sz w:val="32"/>
          <w:szCs w:val="32"/>
        </w:rPr>
        <w:t>第六十二条</w:t>
      </w:r>
      <w:r>
        <w:rPr>
          <w:rFonts w:hint="eastAsia" w:ascii="仿宋_GB2312" w:hAnsi="黑体" w:eastAsia="仿宋_GB2312" w:cs="黑体"/>
          <w:bCs/>
          <w:sz w:val="32"/>
          <w:szCs w:val="32"/>
        </w:rPr>
        <w:t xml:space="preserve">  市人民代表大会常务委员会应当建立立法专家咨询制度、立法协商制度和立法基层联系点制度，健全立法工作与社会公众的沟通机制。</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黑体" w:eastAsia="黑体"/>
          <w:sz w:val="32"/>
          <w:szCs w:val="32"/>
        </w:rPr>
        <w:t>第六十三条</w:t>
      </w:r>
      <w:r>
        <w:rPr>
          <w:rFonts w:hint="eastAsia" w:ascii="仿宋_GB2312" w:hAnsi="黑体" w:eastAsia="仿宋_GB2312" w:cs="黑体"/>
          <w:bCs/>
          <w:sz w:val="32"/>
          <w:szCs w:val="32"/>
        </w:rPr>
        <w:t xml:space="preserve">  市人民代表大会及其常务委员会制定或者修改的市地方性法规实施一年后，主要负责执行的部门应当将法规实施情况书面报告法制委员会和有关的专门委员会、工作委员会、常务委员会法制工作机构。</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color w:val="FF0000"/>
          <w:sz w:val="32"/>
          <w:szCs w:val="32"/>
        </w:rPr>
      </w:pPr>
      <w:r>
        <w:rPr>
          <w:rFonts w:hint="eastAsia" w:ascii="仿宋_GB2312" w:hAnsi="黑体" w:eastAsia="仿宋_GB2312" w:cs="黑体"/>
          <w:bCs/>
          <w:sz w:val="32"/>
          <w:szCs w:val="32"/>
        </w:rPr>
        <w:t>有关的专门委员会、工作委员会、常务委员会法制工作机构可以组织对有关法规或者法规中有关规定进行立法后评估。评估情况应当向常务委员会报告。</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color w:val="FF0000"/>
          <w:sz w:val="32"/>
          <w:szCs w:val="32"/>
        </w:rPr>
      </w:pPr>
      <w:r>
        <w:rPr>
          <w:rFonts w:hint="eastAsia" w:ascii="黑体" w:eastAsia="黑体"/>
          <w:sz w:val="32"/>
          <w:szCs w:val="32"/>
        </w:rPr>
        <w:t>第六十四条</w:t>
      </w:r>
      <w:r>
        <w:rPr>
          <w:rFonts w:hint="eastAsia" w:ascii="仿宋_GB2312" w:hAnsi="黑体" w:eastAsia="仿宋_GB2312" w:cs="黑体"/>
          <w:bCs/>
          <w:sz w:val="32"/>
          <w:szCs w:val="32"/>
        </w:rPr>
        <w:t xml:space="preserve">  </w:t>
      </w:r>
      <w:r>
        <w:rPr>
          <w:rFonts w:hint="eastAsia" w:ascii="仿宋_GB2312" w:hAnsi="黑体" w:eastAsia="仿宋_GB2312" w:cs="黑体"/>
          <w:bCs/>
          <w:color w:val="000000"/>
          <w:sz w:val="32"/>
          <w:szCs w:val="32"/>
        </w:rPr>
        <w:t>市人民代表大会常</w:t>
      </w:r>
      <w:r>
        <w:rPr>
          <w:rFonts w:hint="eastAsia" w:ascii="仿宋_GB2312" w:hAnsi="黑体" w:eastAsia="仿宋_GB2312" w:cs="黑体"/>
          <w:bCs/>
          <w:sz w:val="32"/>
          <w:szCs w:val="32"/>
        </w:rPr>
        <w:t>务委员会根据国家和省人民代表大会及其常务委员会的立法情况以及本市经济社会发展需要，及时安排常务委员会法制工作机构组织开展市地方性法规的清理工作。国家和省上制定或者修改的法律、法规颁布后，市地方性法规的规定同法律、行政法规相抵触的，应当及时予以修改或者废止。</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仿宋" w:eastAsia="仿宋_GB2312" w:cs="仿宋"/>
          <w:spacing w:val="-10"/>
          <w:sz w:val="32"/>
          <w:szCs w:val="32"/>
        </w:rPr>
      </w:pPr>
      <w:r>
        <w:rPr>
          <w:rFonts w:hint="eastAsia" w:ascii="黑体" w:eastAsia="黑体"/>
          <w:sz w:val="32"/>
          <w:szCs w:val="32"/>
        </w:rPr>
        <w:t>第六十五条</w:t>
      </w:r>
      <w:r>
        <w:rPr>
          <w:rFonts w:hint="eastAsia" w:ascii="仿宋_GB2312" w:hAnsi="黑体" w:eastAsia="仿宋_GB2312" w:cs="黑体"/>
          <w:bCs/>
          <w:sz w:val="32"/>
          <w:szCs w:val="32"/>
        </w:rPr>
        <w:t xml:space="preserve">  </w:t>
      </w:r>
      <w:r>
        <w:rPr>
          <w:rFonts w:hint="eastAsia" w:ascii="仿宋_GB2312" w:hAnsi="仿宋" w:eastAsia="仿宋_GB2312" w:cs="仿宋"/>
          <w:spacing w:val="-10"/>
          <w:sz w:val="32"/>
          <w:szCs w:val="32"/>
        </w:rPr>
        <w:t>常务委员会法制工作机构</w:t>
      </w:r>
      <w:r>
        <w:rPr>
          <w:rFonts w:hint="eastAsia" w:ascii="仿宋_GB2312" w:hAnsi="黑体" w:eastAsia="仿宋_GB2312" w:cs="仿宋"/>
          <w:spacing w:val="-10"/>
          <w:sz w:val="32"/>
          <w:szCs w:val="32"/>
        </w:rPr>
        <w:t>可以</w:t>
      </w:r>
      <w:r>
        <w:rPr>
          <w:rFonts w:hint="eastAsia" w:ascii="仿宋_GB2312" w:hAnsi="仿宋" w:eastAsia="仿宋_GB2312" w:cs="仿宋"/>
          <w:spacing w:val="-10"/>
          <w:sz w:val="32"/>
          <w:szCs w:val="32"/>
        </w:rPr>
        <w:t>对</w:t>
      </w:r>
      <w:r>
        <w:rPr>
          <w:rFonts w:hint="eastAsia" w:ascii="仿宋_GB2312" w:hAnsi="黑体" w:eastAsia="仿宋_GB2312" w:cs="黑体"/>
          <w:bCs/>
          <w:spacing w:val="-10"/>
          <w:sz w:val="32"/>
          <w:szCs w:val="32"/>
        </w:rPr>
        <w:t>市</w:t>
      </w:r>
      <w:r>
        <w:rPr>
          <w:rFonts w:hint="eastAsia" w:ascii="仿宋_GB2312" w:hAnsi="仿宋" w:eastAsia="仿宋_GB2312" w:cs="仿宋"/>
          <w:spacing w:val="-10"/>
          <w:sz w:val="32"/>
          <w:szCs w:val="32"/>
        </w:rPr>
        <w:t>地方性法规有关具体问题的询问进行研究予以答复，并报常务委员会备案。</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仿宋" w:eastAsia="仿宋_GB2312" w:cs="仿宋"/>
          <w:sz w:val="32"/>
          <w:szCs w:val="32"/>
        </w:rPr>
      </w:pPr>
      <w:r>
        <w:rPr>
          <w:rFonts w:hint="eastAsia" w:ascii="黑体" w:eastAsia="黑体"/>
          <w:sz w:val="32"/>
          <w:szCs w:val="32"/>
        </w:rPr>
        <w:t>第六十六条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常务委员会法制工作机构负责</w:t>
      </w:r>
      <w:r>
        <w:rPr>
          <w:rFonts w:hint="eastAsia" w:ascii="仿宋_GB2312" w:hAnsi="黑体" w:eastAsia="仿宋_GB2312" w:cs="黑体"/>
          <w:bCs/>
          <w:sz w:val="32"/>
          <w:szCs w:val="32"/>
        </w:rPr>
        <w:t>市</w:t>
      </w:r>
      <w:r>
        <w:rPr>
          <w:rFonts w:hint="eastAsia" w:ascii="仿宋_GB2312" w:hAnsi="仿宋" w:eastAsia="仿宋_GB2312" w:cs="仿宋"/>
          <w:sz w:val="32"/>
          <w:szCs w:val="32"/>
        </w:rPr>
        <w:t>地方性法规的汇编、出版和译本的审定。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仿宋_GB2312" w:hAnsi="黑体" w:eastAsia="仿宋_GB2312" w:cs="黑体"/>
          <w:bCs/>
          <w:sz w:val="32"/>
          <w:szCs w:val="32"/>
        </w:rPr>
        <w:t>市</w:t>
      </w:r>
      <w:r>
        <w:rPr>
          <w:rFonts w:hint="eastAsia" w:ascii="仿宋_GB2312" w:hAnsi="仿宋" w:eastAsia="仿宋_GB2312" w:cs="仿宋"/>
          <w:sz w:val="32"/>
          <w:szCs w:val="32"/>
        </w:rPr>
        <w:t>地方性法规的条文释义，由常务委员会法制工作机构组织编写和审定。</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黑体" w:hAnsi="黑体" w:eastAsia="黑体" w:cs="黑体"/>
          <w:bCs/>
          <w:sz w:val="32"/>
          <w:szCs w:val="32"/>
        </w:rPr>
      </w:pPr>
    </w:p>
    <w:p>
      <w:pPr>
        <w:pStyle w:val="4"/>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 xml:space="preserve"> 市人民政府规章</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bCs/>
          <w:sz w:val="32"/>
          <w:szCs w:val="32"/>
        </w:rPr>
      </w:pP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黑体" w:eastAsia="黑体"/>
          <w:sz w:val="32"/>
          <w:szCs w:val="32"/>
        </w:rPr>
        <w:t>第六十七条</w:t>
      </w:r>
      <w:r>
        <w:rPr>
          <w:rFonts w:hint="eastAsia" w:ascii="仿宋_GB2312" w:hAnsi="黑体" w:eastAsia="仿宋_GB2312" w:cs="黑体"/>
          <w:bCs/>
          <w:sz w:val="32"/>
          <w:szCs w:val="32"/>
        </w:rPr>
        <w:t xml:space="preserve">  市人民政府可以根据法律、行政法规、省地方性法规和本市的地方性法规，制定政府规章。政府规章可以就下列事项作出规定：</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（一）为执行法律、行政法规、地方性法规的规定需要制定规章的事项；</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（二）法律、行政法规、地方性法规规定市人民政府应当制定规章予以具体规定的事项；</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（三）属于本行政区域的具体行政管理事项。</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市人民政府依照前款规定制定政府规章，限于城乡建设与管理、环境保护、历史文化保护等方面的事项。</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应当制定地方性法规但条件尚不成熟的，因行政管理迫切需要，市人民政府可以先制定政府规章。政府规章实施满两年需要继续实施规章所规定的行政措施的，应当提请市人民代表大会或者其常务委员会制定地方性法规，未提请制定地方性法规的，该规章所规定的有关行政措施自行失效。</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没有法律、行政法规、地方性法规的依据，政府规章不得设定减损公民、法人和其他组织权利或者增加其义务的规范。</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黑体" w:eastAsia="黑体"/>
          <w:sz w:val="32"/>
          <w:szCs w:val="32"/>
        </w:rPr>
        <w:t>第六十八条</w:t>
      </w:r>
      <w:r>
        <w:rPr>
          <w:rFonts w:hint="eastAsia" w:ascii="仿宋_GB2312" w:hAnsi="黑体" w:eastAsia="仿宋_GB2312" w:cs="黑体"/>
          <w:bCs/>
          <w:sz w:val="32"/>
          <w:szCs w:val="32"/>
        </w:rPr>
        <w:t xml:space="preserve">  尚未制定法律、行政法规和地方性法规的，市人民政府制定的规章对违反行政管理秩序的行为，可以设定警告或者一定数量罚款的行政处罚。罚款的限额应当遵守省人民代表大会常务委员会的规定。</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市政府规章不得设定行政许可和行政强制措施。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eastAsia="仿宋_GB2312"/>
          <w:sz w:val="32"/>
          <w:szCs w:val="32"/>
        </w:rPr>
      </w:pPr>
      <w:r>
        <w:rPr>
          <w:rFonts w:hint="eastAsia" w:ascii="黑体" w:eastAsia="黑体"/>
          <w:sz w:val="32"/>
          <w:szCs w:val="32"/>
        </w:rPr>
        <w:t>第六十九条</w:t>
      </w:r>
      <w:r>
        <w:rPr>
          <w:rFonts w:hint="eastAsia" w:ascii="仿宋_GB2312" w:hAnsi="黑体" w:eastAsia="仿宋_GB2312" w:cs="黑体"/>
          <w:bCs/>
          <w:sz w:val="32"/>
          <w:szCs w:val="32"/>
        </w:rPr>
        <w:t xml:space="preserve">  市人民政府法制机构根据全市总体工作部署拟订市人民政府年度立法计划，报市人民政府审批。市人民政府年度立法计划中涉及的地方性法规项目应当与市人民代表大会常务委员会的立法规划、年度立法计划相衔接。市人民政府法制机构应当及时跟踪了解市人民政府各部门落实立法计划的情况，加强组织协调和督促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黑体" w:eastAsia="黑体"/>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 适用与备案审查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eastAsia="黑体"/>
          <w:sz w:val="32"/>
          <w:szCs w:val="32"/>
        </w:rPr>
      </w:pP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仿宋" w:eastAsia="仿宋_GB2312" w:cs="仿宋"/>
          <w:sz w:val="32"/>
          <w:szCs w:val="32"/>
        </w:rPr>
      </w:pPr>
      <w:r>
        <w:rPr>
          <w:rFonts w:hint="eastAsia" w:ascii="黑体" w:eastAsia="黑体"/>
          <w:sz w:val="32"/>
          <w:szCs w:val="32"/>
        </w:rPr>
        <w:t>第七十条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市人民代表大会及其常务委员会制定的地方性法规</w:t>
      </w:r>
      <w:r>
        <w:rPr>
          <w:rFonts w:hint="eastAsia" w:ascii="仿宋_GB2312" w:hAnsi="黑体" w:eastAsia="仿宋_GB2312" w:cs="黑体"/>
          <w:bCs/>
          <w:sz w:val="32"/>
          <w:szCs w:val="32"/>
        </w:rPr>
        <w:t>和</w:t>
      </w:r>
      <w:r>
        <w:rPr>
          <w:rFonts w:hint="eastAsia" w:ascii="仿宋_GB2312" w:hAnsi="仿宋" w:eastAsia="仿宋_GB2312" w:cs="仿宋"/>
          <w:sz w:val="32"/>
          <w:szCs w:val="32"/>
        </w:rPr>
        <w:t>市</w:t>
      </w:r>
      <w:r>
        <w:rPr>
          <w:rFonts w:hint="eastAsia" w:ascii="仿宋_GB2312" w:hAnsi="黑体" w:eastAsia="仿宋_GB2312" w:cs="黑体"/>
          <w:bCs/>
          <w:sz w:val="32"/>
          <w:szCs w:val="32"/>
        </w:rPr>
        <w:t>人民政府制定的规章</w:t>
      </w:r>
      <w:r>
        <w:rPr>
          <w:rFonts w:hint="eastAsia" w:ascii="仿宋_GB2312" w:hAnsi="仿宋" w:eastAsia="仿宋_GB2312" w:cs="仿宋"/>
          <w:sz w:val="32"/>
          <w:szCs w:val="32"/>
        </w:rPr>
        <w:t>，在本市行政区域内适用。</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仿宋" w:eastAsia="仿宋_GB2312" w:cs="仿宋"/>
          <w:sz w:val="32"/>
          <w:szCs w:val="32"/>
        </w:rPr>
      </w:pPr>
      <w:r>
        <w:rPr>
          <w:rFonts w:hint="eastAsia" w:ascii="黑体" w:eastAsia="黑体"/>
          <w:sz w:val="32"/>
          <w:szCs w:val="32"/>
        </w:rPr>
        <w:t>第七十一条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市地方性法规的效力高于市政府规章。</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仿宋" w:eastAsia="仿宋_GB2312" w:cs="仿宋"/>
          <w:sz w:val="32"/>
          <w:szCs w:val="32"/>
        </w:rPr>
      </w:pPr>
      <w:r>
        <w:rPr>
          <w:rFonts w:hint="eastAsia" w:ascii="黑体" w:eastAsia="黑体"/>
          <w:sz w:val="32"/>
          <w:szCs w:val="32"/>
        </w:rPr>
        <w:t>第七十二条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市地方性法规</w:t>
      </w:r>
      <w:r>
        <w:rPr>
          <w:rFonts w:hint="eastAsia" w:ascii="仿宋_GB2312" w:hAnsi="黑体" w:eastAsia="仿宋_GB2312" w:cs="仿宋"/>
          <w:sz w:val="32"/>
          <w:szCs w:val="32"/>
        </w:rPr>
        <w:t>、</w:t>
      </w:r>
      <w:r>
        <w:rPr>
          <w:rFonts w:hint="eastAsia" w:ascii="仿宋_GB2312" w:hAnsi="仿宋" w:eastAsia="仿宋_GB2312" w:cs="仿宋"/>
          <w:sz w:val="32"/>
          <w:szCs w:val="32"/>
        </w:rPr>
        <w:t>市</w:t>
      </w:r>
      <w:r>
        <w:rPr>
          <w:rFonts w:hint="eastAsia" w:ascii="仿宋_GB2312" w:hAnsi="黑体" w:eastAsia="仿宋_GB2312" w:cs="仿宋"/>
          <w:sz w:val="32"/>
          <w:szCs w:val="32"/>
        </w:rPr>
        <w:t>政府规章</w:t>
      </w:r>
      <w:r>
        <w:rPr>
          <w:rFonts w:hint="eastAsia" w:ascii="仿宋_GB2312" w:hAnsi="仿宋" w:eastAsia="仿宋_GB2312" w:cs="仿宋"/>
          <w:sz w:val="32"/>
          <w:szCs w:val="32"/>
        </w:rPr>
        <w:t>不溯及既往，但为</w:t>
      </w:r>
      <w:r>
        <w:rPr>
          <w:rFonts w:hint="eastAsia" w:ascii="仿宋_GB2312" w:hAnsi="黑体" w:eastAsia="仿宋_GB2312" w:cs="黑体"/>
          <w:bCs/>
          <w:sz w:val="32"/>
          <w:szCs w:val="32"/>
        </w:rPr>
        <w:t>了更好地</w:t>
      </w:r>
      <w:r>
        <w:rPr>
          <w:rFonts w:hint="eastAsia" w:ascii="仿宋_GB2312" w:hAnsi="仿宋" w:eastAsia="仿宋_GB2312" w:cs="仿宋"/>
          <w:sz w:val="32"/>
          <w:szCs w:val="32"/>
        </w:rPr>
        <w:t>保护公民、法人和其他组织</w:t>
      </w:r>
      <w:r>
        <w:rPr>
          <w:rFonts w:hint="eastAsia" w:ascii="仿宋_GB2312" w:hAnsi="黑体" w:eastAsia="仿宋_GB2312" w:cs="黑体"/>
          <w:bCs/>
          <w:sz w:val="32"/>
          <w:szCs w:val="32"/>
        </w:rPr>
        <w:t>的权利和利益</w:t>
      </w:r>
      <w:r>
        <w:rPr>
          <w:rFonts w:hint="eastAsia" w:ascii="仿宋_GB2312" w:hAnsi="仿宋" w:eastAsia="仿宋_GB2312" w:cs="仿宋"/>
          <w:sz w:val="32"/>
          <w:szCs w:val="32"/>
        </w:rPr>
        <w:t>而</w:t>
      </w:r>
      <w:r>
        <w:rPr>
          <w:rFonts w:hint="eastAsia" w:ascii="仿宋_GB2312" w:hAnsi="黑体" w:eastAsia="仿宋_GB2312" w:cs="黑体"/>
          <w:bCs/>
          <w:sz w:val="32"/>
          <w:szCs w:val="32"/>
        </w:rPr>
        <w:t>作</w:t>
      </w:r>
      <w:r>
        <w:rPr>
          <w:rFonts w:hint="eastAsia" w:ascii="仿宋_GB2312" w:hAnsi="仿宋" w:eastAsia="仿宋_GB2312" w:cs="仿宋"/>
          <w:sz w:val="32"/>
          <w:szCs w:val="32"/>
        </w:rPr>
        <w:t>的特别规定除外。</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仿宋" w:eastAsia="仿宋_GB2312" w:cs="仿宋"/>
          <w:sz w:val="32"/>
          <w:szCs w:val="32"/>
        </w:rPr>
      </w:pPr>
      <w:r>
        <w:rPr>
          <w:rFonts w:hint="eastAsia" w:ascii="黑体" w:eastAsia="黑体"/>
          <w:sz w:val="32"/>
          <w:szCs w:val="32"/>
        </w:rPr>
        <w:t>第七十三条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市地方性法规的特别规定与一般规定不一致的，适用特别规定；新的规定与旧的规定不一致的，适用新的规定。</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市地方性法规对同一事项的新的一般规定与旧的特别规定不一致，不能确定如何适用时，由市人民政府、市中级人民法院、市人民检察院、市人民代表大会</w:t>
      </w:r>
      <w:r>
        <w:rPr>
          <w:rFonts w:hint="eastAsia" w:ascii="仿宋_GB2312" w:hAnsi="黑体" w:eastAsia="仿宋_GB2312" w:cs="仿宋"/>
          <w:sz w:val="32"/>
          <w:szCs w:val="32"/>
        </w:rPr>
        <w:t>各</w:t>
      </w:r>
      <w:r>
        <w:rPr>
          <w:rFonts w:hint="eastAsia" w:ascii="仿宋_GB2312" w:hAnsi="仿宋" w:eastAsia="仿宋_GB2312" w:cs="仿宋"/>
          <w:sz w:val="32"/>
          <w:szCs w:val="32"/>
        </w:rPr>
        <w:t>专门委员会、市人民代表大会常务委员会</w:t>
      </w:r>
      <w:r>
        <w:rPr>
          <w:rFonts w:hint="eastAsia" w:ascii="仿宋_GB2312" w:hAnsi="黑体" w:eastAsia="仿宋_GB2312" w:cs="仿宋"/>
          <w:sz w:val="32"/>
          <w:szCs w:val="32"/>
        </w:rPr>
        <w:t>各</w:t>
      </w:r>
      <w:r>
        <w:rPr>
          <w:rFonts w:hint="eastAsia" w:ascii="仿宋_GB2312" w:hAnsi="仿宋" w:eastAsia="仿宋_GB2312" w:cs="仿宋"/>
          <w:sz w:val="32"/>
          <w:szCs w:val="32"/>
        </w:rPr>
        <w:t>工作委员会和县区人民代表大会常务委员会提请市人民代表大会常务委员会裁决。</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color w:val="FF0000"/>
          <w:sz w:val="32"/>
          <w:szCs w:val="32"/>
        </w:rPr>
      </w:pPr>
      <w:r>
        <w:rPr>
          <w:rFonts w:hint="eastAsia" w:ascii="仿宋_GB2312" w:hAnsi="仿宋" w:eastAsia="仿宋_GB2312" w:cs="仿宋"/>
          <w:sz w:val="32"/>
          <w:szCs w:val="32"/>
        </w:rPr>
        <w:t>市地方性法规与新制定或者修改的省地方性法规对同一事项规定不一致的，适用省地方性法规，市地方性法规应当及时修改或者废止。</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color w:val="FF0000"/>
          <w:sz w:val="32"/>
          <w:szCs w:val="32"/>
        </w:rPr>
      </w:pPr>
      <w:r>
        <w:rPr>
          <w:rFonts w:hint="eastAsia" w:ascii="黑体" w:eastAsia="黑体"/>
          <w:sz w:val="32"/>
          <w:szCs w:val="32"/>
        </w:rPr>
        <w:t>第七十四条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依照</w:t>
      </w:r>
      <w:r>
        <w:rPr>
          <w:rFonts w:hint="eastAsia" w:ascii="仿宋_GB2312" w:hAnsi="黑体" w:eastAsia="仿宋_GB2312" w:cs="黑体"/>
          <w:bCs/>
          <w:color w:val="000000"/>
          <w:sz w:val="32"/>
          <w:szCs w:val="32"/>
        </w:rPr>
        <w:t>本条例第七十三条第二款</w:t>
      </w:r>
      <w:r>
        <w:rPr>
          <w:rFonts w:hint="eastAsia" w:ascii="仿宋_GB2312" w:hAnsi="仿宋" w:eastAsia="仿宋_GB2312" w:cs="仿宋"/>
          <w:sz w:val="32"/>
          <w:szCs w:val="32"/>
        </w:rPr>
        <w:t>规定，提请市人民代表大会常务委员会裁决的，由</w:t>
      </w:r>
      <w:r>
        <w:rPr>
          <w:rFonts w:hint="eastAsia" w:ascii="仿宋_GB2312" w:hAnsi="黑体" w:eastAsia="仿宋_GB2312" w:cs="黑体"/>
          <w:bCs/>
          <w:sz w:val="32"/>
          <w:szCs w:val="32"/>
        </w:rPr>
        <w:t>常务委员会法制工作机构进行审查，提出意见，经</w:t>
      </w:r>
      <w:r>
        <w:rPr>
          <w:rFonts w:hint="eastAsia" w:ascii="仿宋_GB2312" w:hAnsi="仿宋" w:eastAsia="仿宋_GB2312" w:cs="仿宋"/>
          <w:sz w:val="32"/>
          <w:szCs w:val="32"/>
        </w:rPr>
        <w:t>法制委员会</w:t>
      </w:r>
      <w:r>
        <w:rPr>
          <w:rFonts w:hint="eastAsia" w:ascii="仿宋_GB2312" w:hAnsi="黑体" w:eastAsia="仿宋_GB2312" w:cs="黑体"/>
          <w:bCs/>
          <w:sz w:val="32"/>
          <w:szCs w:val="32"/>
        </w:rPr>
        <w:t>审议</w:t>
      </w:r>
      <w:r>
        <w:rPr>
          <w:rFonts w:hint="eastAsia" w:ascii="仿宋_GB2312" w:hAnsi="仿宋" w:eastAsia="仿宋_GB2312" w:cs="仿宋"/>
          <w:sz w:val="32"/>
          <w:szCs w:val="32"/>
        </w:rPr>
        <w:t>提出裁决决定草案，</w:t>
      </w:r>
      <w:r>
        <w:rPr>
          <w:rFonts w:hint="eastAsia" w:ascii="仿宋_GB2312" w:hAnsi="黑体" w:eastAsia="仿宋_GB2312" w:cs="黑体"/>
          <w:bCs/>
          <w:sz w:val="32"/>
          <w:szCs w:val="32"/>
        </w:rPr>
        <w:t>由</w:t>
      </w:r>
      <w:r>
        <w:rPr>
          <w:rFonts w:hint="eastAsia" w:ascii="仿宋_GB2312" w:hAnsi="仿宋" w:eastAsia="仿宋_GB2312" w:cs="仿宋"/>
          <w:sz w:val="32"/>
          <w:szCs w:val="32"/>
        </w:rPr>
        <w:t>常务委员会主任会议决定，列入常务委员会会议议程。裁决决定</w:t>
      </w:r>
      <w:r>
        <w:rPr>
          <w:rFonts w:hint="eastAsia" w:ascii="仿宋_GB2312" w:hAnsi="黑体" w:eastAsia="仿宋_GB2312" w:cs="黑体"/>
          <w:bCs/>
          <w:sz w:val="32"/>
          <w:szCs w:val="32"/>
        </w:rPr>
        <w:t>草案</w:t>
      </w:r>
      <w:r>
        <w:rPr>
          <w:rFonts w:hint="eastAsia" w:ascii="仿宋_GB2312" w:hAnsi="仿宋" w:eastAsia="仿宋_GB2312" w:cs="仿宋"/>
          <w:sz w:val="32"/>
          <w:szCs w:val="32"/>
        </w:rPr>
        <w:t>经常务委员会</w:t>
      </w:r>
      <w:r>
        <w:rPr>
          <w:rFonts w:hint="eastAsia" w:ascii="仿宋_GB2312" w:hAnsi="黑体" w:eastAsia="仿宋_GB2312" w:cs="黑体"/>
          <w:bCs/>
          <w:sz w:val="32"/>
          <w:szCs w:val="32"/>
        </w:rPr>
        <w:t>会议审议，由常务委员会</w:t>
      </w:r>
      <w:r>
        <w:rPr>
          <w:rFonts w:hint="eastAsia" w:ascii="仿宋_GB2312" w:hAnsi="仿宋" w:eastAsia="仿宋_GB2312" w:cs="仿宋"/>
          <w:sz w:val="32"/>
          <w:szCs w:val="32"/>
        </w:rPr>
        <w:t>全体组成人员过半数通过。</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黑体" w:eastAsia="黑体"/>
          <w:sz w:val="32"/>
          <w:szCs w:val="32"/>
        </w:rPr>
        <w:t>第七十五条</w:t>
      </w:r>
      <w:r>
        <w:rPr>
          <w:rFonts w:hint="eastAsia" w:ascii="仿宋_GB2312" w:hAnsi="黑体" w:eastAsia="仿宋_GB2312" w:cs="黑体"/>
          <w:bCs/>
          <w:sz w:val="32"/>
          <w:szCs w:val="32"/>
        </w:rPr>
        <w:t xml:space="preserve">  市人民代表大会常务委员会有权撤销市人民政府制定的不适当的规章。</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color w:val="FF0000"/>
          <w:sz w:val="32"/>
          <w:szCs w:val="32"/>
        </w:rPr>
      </w:pPr>
      <w:r>
        <w:rPr>
          <w:rFonts w:hint="eastAsia" w:ascii="仿宋_GB2312" w:hAnsi="黑体" w:eastAsia="仿宋_GB2312" w:cs="黑体"/>
          <w:bCs/>
          <w:sz w:val="32"/>
          <w:szCs w:val="32"/>
        </w:rPr>
        <w:t>撤销政府规章的程序，依照本条例有关规定执行。</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pacing w:val="-10"/>
          <w:sz w:val="32"/>
          <w:szCs w:val="32"/>
        </w:rPr>
      </w:pPr>
      <w:r>
        <w:rPr>
          <w:rFonts w:hint="eastAsia" w:ascii="黑体" w:eastAsia="黑体"/>
          <w:sz w:val="32"/>
          <w:szCs w:val="32"/>
        </w:rPr>
        <w:t>第七十六条</w:t>
      </w:r>
      <w:r>
        <w:rPr>
          <w:rFonts w:hint="eastAsia" w:ascii="仿宋_GB2312" w:hAnsi="黑体" w:eastAsia="仿宋_GB2312" w:cs="黑体"/>
          <w:bCs/>
          <w:sz w:val="32"/>
          <w:szCs w:val="32"/>
        </w:rPr>
        <w:t xml:space="preserve">  </w:t>
      </w:r>
      <w:r>
        <w:rPr>
          <w:rFonts w:hint="eastAsia" w:ascii="仿宋_GB2312" w:hAnsi="黑体" w:eastAsia="仿宋_GB2312" w:cs="黑体"/>
          <w:bCs/>
          <w:spacing w:val="-10"/>
          <w:sz w:val="32"/>
          <w:szCs w:val="32"/>
        </w:rPr>
        <w:t>市人民代表大会及其常务委员会应当在地方性法规公布后的二十日内，将公布的地方性法规的公告及地方性法规文本和有关资料报</w:t>
      </w:r>
      <w:r>
        <w:rPr>
          <w:rFonts w:hint="eastAsia" w:ascii="仿宋_GB2312" w:hAnsi="仿宋" w:eastAsia="仿宋_GB2312" w:cs="仿宋"/>
          <w:spacing w:val="-10"/>
          <w:sz w:val="32"/>
          <w:szCs w:val="32"/>
        </w:rPr>
        <w:t>省</w:t>
      </w:r>
      <w:r>
        <w:rPr>
          <w:rFonts w:hint="eastAsia" w:ascii="仿宋_GB2312" w:hAnsi="黑体" w:eastAsia="仿宋_GB2312" w:cs="黑体"/>
          <w:bCs/>
          <w:spacing w:val="-10"/>
          <w:sz w:val="32"/>
          <w:szCs w:val="32"/>
        </w:rPr>
        <w:t>人民代表大会常务委员会，由</w:t>
      </w:r>
      <w:r>
        <w:rPr>
          <w:rFonts w:hint="eastAsia" w:ascii="仿宋_GB2312" w:hAnsi="仿宋" w:eastAsia="仿宋_GB2312" w:cs="仿宋"/>
          <w:spacing w:val="-10"/>
          <w:sz w:val="32"/>
          <w:szCs w:val="32"/>
        </w:rPr>
        <w:t>省</w:t>
      </w:r>
      <w:r>
        <w:rPr>
          <w:rFonts w:hint="eastAsia" w:ascii="仿宋_GB2312" w:hAnsi="黑体" w:eastAsia="仿宋_GB2312" w:cs="黑体"/>
          <w:bCs/>
          <w:spacing w:val="-10"/>
          <w:sz w:val="32"/>
          <w:szCs w:val="32"/>
        </w:rPr>
        <w:t>人民代表大会常务委员会报全国人民代表大会常务委员会和国务院备案。</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color w:val="FF0000"/>
          <w:sz w:val="32"/>
          <w:szCs w:val="32"/>
        </w:rPr>
      </w:pPr>
      <w:r>
        <w:rPr>
          <w:rFonts w:hint="eastAsia" w:ascii="黑体" w:eastAsia="黑体"/>
          <w:sz w:val="32"/>
          <w:szCs w:val="32"/>
        </w:rPr>
        <w:t>第七十七条</w:t>
      </w:r>
      <w:r>
        <w:rPr>
          <w:rFonts w:hint="eastAsia" w:ascii="仿宋_GB2312" w:hAnsi="黑体" w:eastAsia="仿宋_GB2312" w:cs="黑体"/>
          <w:bCs/>
          <w:sz w:val="32"/>
          <w:szCs w:val="32"/>
        </w:rPr>
        <w:t xml:space="preserve">  市人民政府制定的规章应当在公布后的三十日内报国务院备案，同时报</w:t>
      </w:r>
      <w:r>
        <w:rPr>
          <w:rFonts w:hint="eastAsia" w:ascii="仿宋_GB2312" w:hAnsi="仿宋" w:eastAsia="仿宋_GB2312" w:cs="仿宋"/>
          <w:sz w:val="32"/>
          <w:szCs w:val="32"/>
        </w:rPr>
        <w:t>省人</w:t>
      </w:r>
      <w:r>
        <w:rPr>
          <w:rFonts w:hint="eastAsia" w:ascii="仿宋_GB2312" w:hAnsi="黑体" w:eastAsia="仿宋_GB2312" w:cs="黑体"/>
          <w:bCs/>
          <w:sz w:val="32"/>
          <w:szCs w:val="32"/>
        </w:rPr>
        <w:t>民代表大会常务委员会、</w:t>
      </w:r>
      <w:r>
        <w:rPr>
          <w:rFonts w:hint="eastAsia" w:ascii="仿宋_GB2312" w:hAnsi="仿宋" w:eastAsia="仿宋_GB2312" w:cs="仿宋"/>
          <w:sz w:val="32"/>
          <w:szCs w:val="32"/>
        </w:rPr>
        <w:t>省</w:t>
      </w:r>
      <w:r>
        <w:rPr>
          <w:rFonts w:hint="eastAsia" w:ascii="仿宋_GB2312" w:hAnsi="黑体" w:eastAsia="仿宋_GB2312" w:cs="黑体"/>
          <w:bCs/>
          <w:sz w:val="32"/>
          <w:szCs w:val="32"/>
        </w:rPr>
        <w:t>人民政府和市人民代表大会常务委员会备案。</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黑体" w:eastAsia="黑体"/>
          <w:sz w:val="32"/>
          <w:szCs w:val="32"/>
        </w:rPr>
        <w:t>第七十八条</w:t>
      </w:r>
      <w:r>
        <w:rPr>
          <w:rFonts w:hint="eastAsia" w:ascii="仿宋_GB2312" w:hAnsi="黑体" w:eastAsia="仿宋_GB2312" w:cs="黑体"/>
          <w:bCs/>
          <w:sz w:val="32"/>
          <w:szCs w:val="32"/>
        </w:rPr>
        <w:t xml:space="preserve">  市中级人民法院、</w:t>
      </w:r>
      <w:r>
        <w:rPr>
          <w:rFonts w:hint="eastAsia" w:ascii="仿宋_GB2312" w:hAnsi="仿宋" w:eastAsia="仿宋_GB2312" w:cs="仿宋"/>
          <w:sz w:val="32"/>
          <w:szCs w:val="32"/>
        </w:rPr>
        <w:t>市</w:t>
      </w:r>
      <w:r>
        <w:rPr>
          <w:rFonts w:hint="eastAsia" w:ascii="仿宋_GB2312" w:hAnsi="黑体" w:eastAsia="仿宋_GB2312" w:cs="黑体"/>
          <w:bCs/>
          <w:sz w:val="32"/>
          <w:szCs w:val="32"/>
        </w:rPr>
        <w:t>人民检察院和县区人民代表大会常务委员会认为市政府规章同宪法、法律、行政法规、省地方性法规和市地方性法规相抵触的，可以向市人民代表大会常务委员会书面提出进行审查的要求，由常务委员会法制工作机构进行研究，必要时，送有关的专门委员会、工作委员会进行审查、提出意见。</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前款规定以外的其他国家机关和社会团体、企业事业组织以及公民认为市政府规章同宪法、法律、行政法规、省地方性法规和市地方性法规相抵触的，可以向</w:t>
      </w:r>
      <w:r>
        <w:rPr>
          <w:rFonts w:hint="eastAsia" w:ascii="仿宋_GB2312" w:hAnsi="仿宋" w:eastAsia="仿宋_GB2312" w:cs="仿宋"/>
          <w:sz w:val="32"/>
          <w:szCs w:val="32"/>
        </w:rPr>
        <w:t>市</w:t>
      </w:r>
      <w:r>
        <w:rPr>
          <w:rFonts w:hint="eastAsia" w:ascii="仿宋_GB2312" w:hAnsi="黑体" w:eastAsia="仿宋_GB2312" w:cs="黑体"/>
          <w:bCs/>
          <w:sz w:val="32"/>
          <w:szCs w:val="32"/>
        </w:rPr>
        <w:t>人民代表大会常务委员会书面提出进行审查的建议，由常务委员会法制工作机构进行研究，必要时</w:t>
      </w:r>
      <w:r>
        <w:rPr>
          <w:rFonts w:hint="eastAsia" w:ascii="仿宋_GB2312" w:hAnsi="黑体" w:eastAsia="仿宋_GB2312" w:cs="黑体"/>
          <w:bCs/>
          <w:color w:val="000000"/>
          <w:sz w:val="32"/>
          <w:szCs w:val="32"/>
        </w:rPr>
        <w:t>，</w:t>
      </w:r>
      <w:r>
        <w:rPr>
          <w:rFonts w:hint="eastAsia" w:ascii="仿宋_GB2312" w:hAnsi="黑体" w:eastAsia="仿宋_GB2312" w:cs="黑体"/>
          <w:bCs/>
          <w:sz w:val="32"/>
          <w:szCs w:val="32"/>
        </w:rPr>
        <w:t>送有关的专门委员会、工作委员会进行审查、提出意见。</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color w:val="FF0000"/>
          <w:spacing w:val="-6"/>
          <w:sz w:val="32"/>
          <w:szCs w:val="32"/>
        </w:rPr>
      </w:pPr>
      <w:r>
        <w:rPr>
          <w:rFonts w:hint="eastAsia" w:ascii="仿宋_GB2312" w:hAnsi="仿宋" w:eastAsia="仿宋_GB2312" w:cs="仿宋"/>
          <w:spacing w:val="-6"/>
          <w:sz w:val="32"/>
          <w:szCs w:val="32"/>
        </w:rPr>
        <w:t>市</w:t>
      </w:r>
      <w:r>
        <w:rPr>
          <w:rFonts w:hint="eastAsia" w:ascii="仿宋_GB2312" w:hAnsi="黑体" w:eastAsia="仿宋_GB2312" w:cs="黑体"/>
          <w:bCs/>
          <w:spacing w:val="-6"/>
          <w:sz w:val="32"/>
          <w:szCs w:val="32"/>
        </w:rPr>
        <w:t>人民代表大会常务委员会法制工作机构和有关的专门委员会、工作委员会，可以对报送备案的市政府规章进行主动审查。</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sz w:val="32"/>
          <w:szCs w:val="32"/>
        </w:rPr>
      </w:pPr>
      <w:r>
        <w:rPr>
          <w:rFonts w:hint="eastAsia" w:ascii="黑体" w:eastAsia="黑体"/>
          <w:sz w:val="32"/>
          <w:szCs w:val="32"/>
        </w:rPr>
        <w:t>第七十九条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市</w:t>
      </w:r>
      <w:r>
        <w:rPr>
          <w:rFonts w:hint="eastAsia" w:ascii="仿宋_GB2312" w:hAnsi="黑体" w:eastAsia="仿宋_GB2312" w:cs="黑体"/>
          <w:bCs/>
          <w:sz w:val="32"/>
          <w:szCs w:val="32"/>
        </w:rPr>
        <w:t>人民代表大会专门委员会、常务委员会工作委员会在审查、研究中认为市政府规章的内容同宪法、法律、行政法规、省地方性法规和市地方性法规相抵触的，可以向制定机关提出书面审查意见、研究意见；也可以由法制委员会与有关的专门委员会、工作委员会联合召开审查会议，要求制定机关到会说明情况，再向其提出书面审查意见。制定机关应当在两个月内研究提出是否修改的意见，并向法制委员会和有关的专门委员会、工作委员会反馈。</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仿宋_GB2312" w:hAnsi="仿宋" w:eastAsia="仿宋_GB2312" w:cs="仿宋"/>
          <w:sz w:val="32"/>
          <w:szCs w:val="32"/>
        </w:rPr>
        <w:t>市</w:t>
      </w:r>
      <w:r>
        <w:rPr>
          <w:rFonts w:hint="eastAsia" w:ascii="仿宋_GB2312" w:hAnsi="黑体" w:eastAsia="仿宋_GB2312" w:cs="黑体"/>
          <w:bCs/>
          <w:sz w:val="32"/>
          <w:szCs w:val="32"/>
        </w:rPr>
        <w:t>人民代表大会专门委员会、常务委员会工作委员会根据前款规定，向制定机关提出审查意见、研究意见，制定机关按照所提意见对政府规章进行修改或者废止的，审查终止。</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黑体" w:eastAsia="仿宋_GB2312" w:cs="黑体"/>
          <w:bCs/>
          <w:color w:val="FFC000"/>
          <w:sz w:val="32"/>
          <w:szCs w:val="32"/>
        </w:rPr>
      </w:pPr>
      <w:r>
        <w:rPr>
          <w:rFonts w:hint="eastAsia" w:ascii="仿宋_GB2312" w:hAnsi="仿宋" w:eastAsia="仿宋_GB2312" w:cs="仿宋"/>
          <w:sz w:val="32"/>
          <w:szCs w:val="32"/>
        </w:rPr>
        <w:t>市</w:t>
      </w:r>
      <w:r>
        <w:rPr>
          <w:rFonts w:hint="eastAsia" w:ascii="仿宋_GB2312" w:hAnsi="黑体" w:eastAsia="仿宋_GB2312" w:cs="黑体"/>
          <w:bCs/>
          <w:sz w:val="32"/>
          <w:szCs w:val="32"/>
        </w:rPr>
        <w:t>人民代表大会专门委员会、常务委员会工作委员会经审查、研究，认为市政府规章的内容同宪法、法律、行政法规、省地方性法规和市地方性法规相抵触而制定机关不予修改的，应当向常务委员会主任会议提出予以撤销的建议，由常务委员会主任会议决定提请常务委员会会议审议决定。</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left"/>
        <w:textAlignment w:val="auto"/>
        <w:outlineLvl w:val="9"/>
        <w:rPr>
          <w:rFonts w:hint="eastAsia" w:ascii="仿宋_GB2312" w:hAnsi="黑体" w:eastAsia="仿宋_GB2312" w:cs="黑体"/>
          <w:bCs/>
          <w:sz w:val="32"/>
          <w:szCs w:val="32"/>
        </w:rPr>
      </w:pPr>
      <w:r>
        <w:rPr>
          <w:rFonts w:hint="eastAsia" w:ascii="黑体" w:eastAsia="黑体"/>
          <w:sz w:val="32"/>
          <w:szCs w:val="32"/>
        </w:rPr>
        <w:t>第八十条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市</w:t>
      </w:r>
      <w:r>
        <w:rPr>
          <w:rFonts w:hint="eastAsia" w:ascii="仿宋_GB2312" w:hAnsi="黑体" w:eastAsia="仿宋_GB2312" w:cs="黑体"/>
          <w:bCs/>
          <w:sz w:val="32"/>
          <w:szCs w:val="32"/>
        </w:rPr>
        <w:t>人民代表大会专门委员会、常务委员会工作委员会应当按照规定要求，将审查、研究情况向提出审查建议的国家机关、社会团体、企业事业组织以及公民反馈，并可以向社会公开。</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仿宋" w:eastAsia="仿宋_GB2312" w:cs="仿宋"/>
          <w:sz w:val="32"/>
          <w:szCs w:val="32"/>
        </w:rPr>
      </w:pPr>
      <w:r>
        <w:rPr>
          <w:rFonts w:hint="eastAsia" w:ascii="黑体" w:eastAsia="黑体"/>
          <w:sz w:val="32"/>
          <w:szCs w:val="32"/>
        </w:rPr>
        <w:t>第八十一条</w:t>
      </w:r>
      <w:r>
        <w:rPr>
          <w:rFonts w:hint="eastAsia" w:ascii="仿宋_GB2312" w:hAnsi="黑体" w:eastAsia="仿宋_GB2312" w:cs="黑体"/>
          <w:bCs/>
          <w:sz w:val="32"/>
          <w:szCs w:val="32"/>
        </w:rPr>
        <w:t xml:space="preserve">  </w:t>
      </w:r>
      <w:r>
        <w:rPr>
          <w:rFonts w:hint="eastAsia" w:ascii="仿宋_GB2312" w:hAnsi="仿宋" w:eastAsia="仿宋_GB2312" w:cs="仿宋"/>
          <w:sz w:val="32"/>
          <w:szCs w:val="32"/>
        </w:rPr>
        <w:t>市</w:t>
      </w:r>
      <w:r>
        <w:rPr>
          <w:rFonts w:hint="eastAsia" w:ascii="仿宋_GB2312" w:hAnsi="黑体" w:eastAsia="仿宋_GB2312" w:cs="黑体"/>
          <w:bCs/>
          <w:sz w:val="32"/>
          <w:szCs w:val="32"/>
        </w:rPr>
        <w:t>地方性法规向全国人民代表大会常务委员会和国务院备案后，</w:t>
      </w:r>
      <w:r>
        <w:rPr>
          <w:rFonts w:hint="eastAsia" w:ascii="仿宋_GB2312" w:hAnsi="仿宋" w:eastAsia="仿宋_GB2312" w:cs="仿宋"/>
          <w:sz w:val="32"/>
          <w:szCs w:val="32"/>
        </w:rPr>
        <w:t>全国人民代表大会法律委员会、有关的专门委员会</w:t>
      </w:r>
      <w:r>
        <w:rPr>
          <w:rFonts w:hint="eastAsia" w:ascii="仿宋_GB2312" w:hAnsi="黑体" w:eastAsia="仿宋_GB2312" w:cs="黑体"/>
          <w:bCs/>
          <w:sz w:val="32"/>
          <w:szCs w:val="32"/>
        </w:rPr>
        <w:t>、常务委员会工作机构</w:t>
      </w:r>
      <w:r>
        <w:rPr>
          <w:rFonts w:hint="eastAsia" w:ascii="仿宋_GB2312" w:hAnsi="仿宋" w:eastAsia="仿宋_GB2312" w:cs="仿宋"/>
          <w:sz w:val="32"/>
          <w:szCs w:val="32"/>
        </w:rPr>
        <w:t>对市地方性法规提出书面审查意见</w:t>
      </w:r>
      <w:r>
        <w:rPr>
          <w:rFonts w:hint="eastAsia" w:ascii="仿宋_GB2312" w:hAnsi="黑体" w:eastAsia="仿宋_GB2312" w:cs="黑体"/>
          <w:bCs/>
          <w:sz w:val="32"/>
          <w:szCs w:val="32"/>
        </w:rPr>
        <w:t>、研究意见</w:t>
      </w:r>
      <w:r>
        <w:rPr>
          <w:rFonts w:hint="eastAsia" w:ascii="仿宋_GB2312" w:hAnsi="仿宋" w:eastAsia="仿宋_GB2312" w:cs="仿宋"/>
          <w:sz w:val="32"/>
          <w:szCs w:val="32"/>
        </w:rPr>
        <w:t>的，由市人民代表大会</w:t>
      </w:r>
      <w:r>
        <w:rPr>
          <w:rFonts w:hint="eastAsia" w:ascii="仿宋_GB2312" w:hAnsi="黑体" w:eastAsia="仿宋_GB2312" w:cs="黑体"/>
          <w:bCs/>
          <w:sz w:val="32"/>
          <w:szCs w:val="32"/>
        </w:rPr>
        <w:t>常务委员会</w:t>
      </w:r>
      <w:r>
        <w:rPr>
          <w:rFonts w:hint="eastAsia" w:ascii="仿宋_GB2312" w:hAnsi="仿宋" w:eastAsia="仿宋_GB2312" w:cs="仿宋"/>
          <w:sz w:val="32"/>
          <w:szCs w:val="32"/>
        </w:rPr>
        <w:t>法制</w:t>
      </w:r>
      <w:r>
        <w:rPr>
          <w:rFonts w:hint="eastAsia" w:ascii="仿宋_GB2312" w:hAnsi="黑体" w:eastAsia="仿宋_GB2312" w:cs="黑体"/>
          <w:bCs/>
          <w:sz w:val="32"/>
          <w:szCs w:val="32"/>
        </w:rPr>
        <w:t>工作机构</w:t>
      </w:r>
      <w:r>
        <w:rPr>
          <w:rFonts w:hint="eastAsia" w:ascii="仿宋_GB2312" w:hAnsi="仿宋" w:eastAsia="仿宋_GB2312" w:cs="仿宋"/>
          <w:sz w:val="32"/>
          <w:szCs w:val="32"/>
        </w:rPr>
        <w:t>听取有关方面的意见后，</w:t>
      </w:r>
      <w:r>
        <w:rPr>
          <w:rFonts w:hint="eastAsia" w:ascii="仿宋_GB2312" w:hAnsi="黑体" w:eastAsia="仿宋_GB2312" w:cs="黑体"/>
          <w:bCs/>
          <w:sz w:val="32"/>
          <w:szCs w:val="32"/>
        </w:rPr>
        <w:t>在一个月内向常务委员会主任会议</w:t>
      </w:r>
      <w:r>
        <w:rPr>
          <w:rFonts w:hint="eastAsia" w:ascii="仿宋_GB2312" w:hAnsi="仿宋" w:eastAsia="仿宋_GB2312" w:cs="仿宋"/>
          <w:sz w:val="32"/>
          <w:szCs w:val="32"/>
        </w:rPr>
        <w:t>提出是否修改</w:t>
      </w:r>
      <w:r>
        <w:rPr>
          <w:rFonts w:hint="eastAsia" w:ascii="仿宋_GB2312" w:hAnsi="黑体" w:eastAsia="仿宋_GB2312" w:cs="黑体"/>
          <w:bCs/>
          <w:sz w:val="32"/>
          <w:szCs w:val="32"/>
        </w:rPr>
        <w:t>或者废止</w:t>
      </w:r>
      <w:r>
        <w:rPr>
          <w:rFonts w:hint="eastAsia" w:ascii="仿宋_GB2312" w:hAnsi="仿宋" w:eastAsia="仿宋_GB2312" w:cs="仿宋"/>
          <w:sz w:val="32"/>
          <w:szCs w:val="32"/>
        </w:rPr>
        <w:t>的意见。</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w:t>
      </w:r>
      <w:r>
        <w:rPr>
          <w:rFonts w:hint="eastAsia" w:ascii="仿宋_GB2312" w:hAnsi="黑体" w:eastAsia="仿宋_GB2312" w:cs="黑体"/>
          <w:bCs/>
          <w:sz w:val="32"/>
          <w:szCs w:val="32"/>
        </w:rPr>
        <w:t>人民代表大会</w:t>
      </w:r>
      <w:r>
        <w:rPr>
          <w:rFonts w:hint="eastAsia" w:ascii="仿宋_GB2312" w:hAnsi="仿宋" w:eastAsia="仿宋_GB2312" w:cs="仿宋"/>
          <w:sz w:val="32"/>
          <w:szCs w:val="32"/>
        </w:rPr>
        <w:t>常务委员会办事机构应当在</w:t>
      </w:r>
      <w:r>
        <w:rPr>
          <w:rFonts w:hint="eastAsia" w:ascii="仿宋_GB2312" w:hAnsi="黑体" w:eastAsia="仿宋_GB2312" w:cs="黑体"/>
          <w:bCs/>
          <w:sz w:val="32"/>
          <w:szCs w:val="32"/>
        </w:rPr>
        <w:t>两个月</w:t>
      </w:r>
      <w:r>
        <w:rPr>
          <w:rFonts w:hint="eastAsia" w:ascii="仿宋_GB2312" w:hAnsi="仿宋" w:eastAsia="仿宋_GB2312" w:cs="仿宋"/>
          <w:sz w:val="32"/>
          <w:szCs w:val="32"/>
        </w:rPr>
        <w:t>内将</w:t>
      </w:r>
      <w:r>
        <w:rPr>
          <w:rFonts w:hint="eastAsia" w:ascii="仿宋_GB2312" w:hAnsi="黑体" w:eastAsia="仿宋_GB2312" w:cs="黑体"/>
          <w:bCs/>
          <w:sz w:val="32"/>
          <w:szCs w:val="32"/>
        </w:rPr>
        <w:t>是否</w:t>
      </w:r>
      <w:r>
        <w:rPr>
          <w:rFonts w:hint="eastAsia" w:ascii="仿宋_GB2312" w:hAnsi="仿宋" w:eastAsia="仿宋_GB2312" w:cs="仿宋"/>
          <w:sz w:val="32"/>
          <w:szCs w:val="32"/>
        </w:rPr>
        <w:t>修改</w:t>
      </w:r>
      <w:r>
        <w:rPr>
          <w:rFonts w:hint="eastAsia" w:ascii="仿宋_GB2312" w:hAnsi="黑体" w:eastAsia="仿宋_GB2312" w:cs="黑体"/>
          <w:bCs/>
          <w:sz w:val="32"/>
          <w:szCs w:val="32"/>
        </w:rPr>
        <w:t>或者废止的意见</w:t>
      </w:r>
      <w:r>
        <w:rPr>
          <w:rFonts w:hint="eastAsia" w:ascii="仿宋_GB2312" w:hAnsi="仿宋" w:eastAsia="仿宋_GB2312" w:cs="仿宋"/>
          <w:sz w:val="32"/>
          <w:szCs w:val="32"/>
        </w:rPr>
        <w:t>报全国人民代表大会法律委员会、有关的专门委员会</w:t>
      </w:r>
      <w:r>
        <w:rPr>
          <w:rFonts w:hint="eastAsia" w:ascii="仿宋_GB2312" w:hAnsi="黑体" w:eastAsia="仿宋_GB2312" w:cs="黑体"/>
          <w:bCs/>
          <w:sz w:val="32"/>
          <w:szCs w:val="32"/>
        </w:rPr>
        <w:t>、常务委员会工作机构</w:t>
      </w:r>
      <w:r>
        <w:rPr>
          <w:rFonts w:hint="eastAsia" w:ascii="仿宋_GB2312" w:hAnsi="仿宋" w:eastAsia="仿宋_GB2312" w:cs="仿宋"/>
          <w:sz w:val="32"/>
          <w:szCs w:val="32"/>
        </w:rPr>
        <w:t>。</w:t>
      </w:r>
    </w:p>
    <w:p>
      <w:pPr>
        <w:pStyle w:val="4"/>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市地方性法规按照审查意见、研究意见修改或者废止的程序，依照本条例第二章相关规定进行修改或者废止。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jc w:val="center"/>
        <w:textAlignment w:val="auto"/>
        <w:outlineLvl w:val="9"/>
        <w:rPr>
          <w:rFonts w:hint="eastAsia" w:ascii="黑体" w:eastAsia="黑体"/>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68" w:firstLineChars="200"/>
        <w:textAlignment w:val="auto"/>
        <w:outlineLvl w:val="9"/>
        <w:rPr>
          <w:rFonts w:hint="eastAsia"/>
          <w:sz w:val="32"/>
          <w:szCs w:val="32"/>
        </w:rPr>
      </w:pPr>
      <w:r>
        <w:rPr>
          <w:rFonts w:hint="eastAsia" w:ascii="黑体" w:eastAsia="黑体"/>
          <w:sz w:val="32"/>
          <w:szCs w:val="32"/>
        </w:rPr>
        <w:t>第八十二条</w:t>
      </w:r>
      <w:r>
        <w:rPr>
          <w:rFonts w:hint="eastAsia" w:ascii="仿宋_GB2312" w:eastAsia="仿宋_GB2312"/>
          <w:sz w:val="32"/>
          <w:szCs w:val="32"/>
        </w:rPr>
        <w:t xml:space="preserve">  本条例自公布之日起施行。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97DCD8"/>
    <w:multiLevelType w:val="singleLevel"/>
    <w:tmpl w:val="5897DCD8"/>
    <w:lvl w:ilvl="0" w:tentative="0">
      <w:start w:val="2"/>
      <w:numFmt w:val="chineseCounting"/>
      <w:suff w:val="space"/>
      <w:lvlText w:val="第%1章"/>
      <w:lvlJc w:val="left"/>
    </w:lvl>
  </w:abstractNum>
  <w:abstractNum w:abstractNumId="2">
    <w:nsid w:val="5897DCEA"/>
    <w:multiLevelType w:val="singleLevel"/>
    <w:tmpl w:val="5897DCEA"/>
    <w:lvl w:ilvl="0" w:tentative="0">
      <w:start w:val="1"/>
      <w:numFmt w:val="chineseCounting"/>
      <w:suff w:val="space"/>
      <w:lvlText w:val="第%1节"/>
      <w:lvlJc w:val="left"/>
    </w:lvl>
  </w:abstractNum>
  <w:abstractNum w:abstractNumId="3">
    <w:nsid w:val="5897DD85"/>
    <w:multiLevelType w:val="singleLevel"/>
    <w:tmpl w:val="5897DD85"/>
    <w:lvl w:ilvl="0" w:tentative="0">
      <w:start w:val="3"/>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D1765B1"/>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3B76C2"/>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Normal (Web)"/>
    <w:basedOn w:val="1"/>
    <w:qFormat/>
    <w:uiPriority w:val="0"/>
    <w:rPr>
      <w:sz w:val="24"/>
      <w:szCs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2017-03-27T01:30:22Z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