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2" w:name="_GoBack"/>
      <w:bookmarkEnd w:id="2"/>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西安市城市污水处理和再生水利用条例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（2012年8月29日西安市第十五届人民代表大会常务委员会第三次会议通过　2012年9月27日陕西省第十一届人民代表大会常务委员会第三十一次会议批准）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规划和建设</w:t>
      </w:r>
    </w:p>
    <w:p>
      <w:pPr>
        <w:rPr>
          <w:rFonts w:hint="eastAsia" w:ascii="楷体_GB2312" w:eastAsia="楷体_GB2312"/>
        </w:rPr>
      </w:pPr>
      <w:r>
        <w:rPr>
          <w:rFonts w:hint="eastAsia" w:ascii="宋体" w:hAnsi="宋体" w:eastAsia="宋体"/>
        </w:rPr>
        <w:t>　　</w:t>
      </w:r>
      <w:r>
        <w:rPr>
          <w:rFonts w:hint="eastAsia" w:ascii="楷体_GB2312" w:eastAsia="楷体_GB2312"/>
        </w:rPr>
        <w:t>第三章　污水处理</w:t>
      </w:r>
    </w:p>
    <w:p>
      <w:pPr>
        <w:rPr>
          <w:rFonts w:hint="eastAsia" w:ascii="楷体_GB2312" w:eastAsia="楷体_GB2312"/>
        </w:rPr>
      </w:pPr>
      <w:r>
        <w:rPr>
          <w:rFonts w:hint="eastAsia" w:ascii="宋体" w:hAnsi="宋体" w:eastAsia="宋体"/>
        </w:rPr>
        <w:t>　　</w:t>
      </w:r>
      <w:r>
        <w:rPr>
          <w:rFonts w:hint="eastAsia" w:ascii="楷体_GB2312" w:eastAsia="楷体_GB2312"/>
        </w:rPr>
        <w:t>第四章　再生水利用</w:t>
      </w:r>
    </w:p>
    <w:p>
      <w:pPr>
        <w:rPr>
          <w:rFonts w:hint="eastAsia" w:ascii="楷体_GB2312" w:eastAsia="楷体_GB2312"/>
        </w:rPr>
      </w:pPr>
      <w:r>
        <w:rPr>
          <w:rFonts w:hint="eastAsia" w:ascii="宋体" w:hAnsi="宋体" w:eastAsia="宋体"/>
        </w:rPr>
        <w:t>　　</w:t>
      </w:r>
      <w:r>
        <w:rPr>
          <w:rFonts w:hint="eastAsia" w:ascii="楷体_GB2312" w:eastAsia="楷体_GB2312"/>
        </w:rPr>
        <w:t>第五章　设施维护</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城市污水处理和再生水利用管理，防治水环境污染，改善城市水环境，实现城市水资源可持续利用，依据《中华人民共和国水法》、《中华人民共和国水污染防治法》等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本市行政区域内城市污水处理和再生水利用的规划、建设、运营和管理等活动，适用本条例。</w:t>
      </w:r>
    </w:p>
    <w:p>
      <w:pPr>
        <w:rPr>
          <w:rFonts w:hint="eastAsia"/>
        </w:rPr>
      </w:pPr>
      <w:r>
        <w:rPr>
          <w:rFonts w:hint="eastAsia"/>
        </w:rPr>
        <w:t>　　</w:t>
      </w:r>
      <w:r>
        <w:rPr>
          <w:rFonts w:hint="eastAsia" w:ascii="黑体" w:hAnsi="黑体" w:eastAsia="黑体"/>
        </w:rPr>
        <w:t>第三条</w:t>
      </w:r>
      <w:r>
        <w:rPr>
          <w:rFonts w:hint="eastAsia"/>
        </w:rPr>
        <w:t>　本条例所称城市污水处理，是指通过一定的系统和设备，采用相应的技术方法，对生活污水、生产经营废水、入流雨水等进行净化的过程。</w:t>
      </w:r>
    </w:p>
    <w:p>
      <w:pPr>
        <w:rPr>
          <w:rFonts w:hint="eastAsia"/>
        </w:rPr>
      </w:pPr>
      <w:r>
        <w:rPr>
          <w:rFonts w:hint="eastAsia"/>
        </w:rPr>
        <w:t>　　本条例所称再生水，是指城市雨水、污水等经收集处理后，达到国家或地方规定的相关水质标准，可在一定范围内使用的净化处理水。</w:t>
      </w:r>
    </w:p>
    <w:p>
      <w:pPr>
        <w:rPr>
          <w:rFonts w:hint="eastAsia"/>
        </w:rPr>
      </w:pPr>
      <w:r>
        <w:rPr>
          <w:rFonts w:hint="eastAsia"/>
        </w:rPr>
        <w:t>　　</w:t>
      </w:r>
      <w:r>
        <w:rPr>
          <w:rFonts w:hint="eastAsia" w:ascii="黑体" w:hAnsi="黑体" w:eastAsia="黑体"/>
        </w:rPr>
        <w:t>第四条</w:t>
      </w:r>
      <w:r>
        <w:rPr>
          <w:rFonts w:hint="eastAsia"/>
        </w:rPr>
        <w:t>　市水行政管理部门主管本市城市污水处理和再生水利用工作。</w:t>
      </w:r>
    </w:p>
    <w:p>
      <w:pPr>
        <w:rPr>
          <w:rFonts w:hint="eastAsia"/>
        </w:rPr>
      </w:pPr>
      <w:r>
        <w:rPr>
          <w:rFonts w:hint="eastAsia"/>
        </w:rPr>
        <w:t>　　阎良区、临潼区、长安区、蓝田县、户县、周至县、高陵县水行政管理部门、城市污水处理行政管理部门和各开发区管委会负责辖区内城市污水处理和再生水利用工作。</w:t>
      </w:r>
    </w:p>
    <w:p>
      <w:pPr>
        <w:rPr>
          <w:rFonts w:hint="eastAsia"/>
        </w:rPr>
      </w:pPr>
      <w:r>
        <w:rPr>
          <w:rFonts w:hint="eastAsia"/>
        </w:rPr>
        <w:t>　　发展改革、财政、环保、市政公用、规划、国土、建设、房屋、价格、市容园林、林业、公安等部门应当依据职责，做好城市污水处理和再生水利用的相关工作。</w:t>
      </w:r>
    </w:p>
    <w:p>
      <w:pPr>
        <w:rPr>
          <w:rFonts w:hint="eastAsia"/>
        </w:rPr>
      </w:pPr>
      <w:r>
        <w:rPr>
          <w:rFonts w:hint="eastAsia"/>
        </w:rPr>
        <w:t>　　</w:t>
      </w:r>
      <w:r>
        <w:rPr>
          <w:rFonts w:hint="eastAsia" w:ascii="黑体" w:hAnsi="黑体" w:eastAsia="黑体"/>
        </w:rPr>
        <w:t>第五条</w:t>
      </w:r>
      <w:r>
        <w:rPr>
          <w:rFonts w:hint="eastAsia"/>
        </w:rPr>
        <w:t>　城市污水处理和再生水利用应当坚持统一规划、合理布局、配套建设的原则，与城市道路、排水等规划相衔接，做到厂网配套、管网优先，提高城市污水处理和再生水利用率。</w:t>
      </w:r>
    </w:p>
    <w:p>
      <w:pPr>
        <w:rPr>
          <w:rFonts w:hint="eastAsia"/>
        </w:rPr>
      </w:pPr>
      <w:r>
        <w:rPr>
          <w:rFonts w:hint="eastAsia"/>
        </w:rPr>
        <w:t>　　</w:t>
      </w:r>
      <w:r>
        <w:rPr>
          <w:rFonts w:ascii="黑体" w:hAnsi="黑体" w:eastAsia="黑体"/>
        </w:rPr>
        <w:t>第</w:t>
      </w:r>
      <w:r>
        <w:rPr>
          <w:rFonts w:hint="eastAsia" w:ascii="黑体" w:hAnsi="黑体" w:eastAsia="黑体"/>
        </w:rPr>
        <w:t>六</w:t>
      </w:r>
      <w:r>
        <w:rPr>
          <w:rFonts w:ascii="黑体" w:hAnsi="黑体" w:eastAsia="黑体"/>
        </w:rPr>
        <w:t>条</w:t>
      </w:r>
      <w:r>
        <w:rPr>
          <w:rFonts w:hint="eastAsia"/>
        </w:rPr>
        <w:t>　</w:t>
      </w:r>
      <w:r>
        <w:t>市</w:t>
      </w:r>
      <w:r>
        <w:rPr>
          <w:rFonts w:hint="eastAsia"/>
        </w:rPr>
        <w:t>、</w:t>
      </w:r>
      <w:r>
        <w:t>区、县人民政府</w:t>
      </w:r>
      <w:r>
        <w:rPr>
          <w:rFonts w:hint="eastAsia"/>
        </w:rPr>
        <w:t>应当</w:t>
      </w:r>
      <w:r>
        <w:t>加大公共财政的投入</w:t>
      </w:r>
      <w:r>
        <w:rPr>
          <w:rFonts w:hint="eastAsia"/>
        </w:rPr>
        <w:t>，加快</w:t>
      </w:r>
      <w:r>
        <w:t>城市</w:t>
      </w:r>
      <w:r>
        <w:rPr>
          <w:rFonts w:hint="eastAsia"/>
        </w:rPr>
        <w:t>污水处理和</w:t>
      </w:r>
      <w:r>
        <w:t>再生水</w:t>
      </w:r>
      <w:r>
        <w:rPr>
          <w:rFonts w:hint="eastAsia"/>
        </w:rPr>
        <w:t>利</w:t>
      </w:r>
      <w:r>
        <w:t>用</w:t>
      </w:r>
      <w:r>
        <w:rPr>
          <w:rFonts w:hint="eastAsia"/>
        </w:rPr>
        <w:t xml:space="preserve">公共管网的建设。 </w:t>
      </w:r>
    </w:p>
    <w:p>
      <w:pPr>
        <w:rPr>
          <w:rFonts w:hint="eastAsia"/>
        </w:rPr>
      </w:pPr>
      <w:r>
        <w:rPr>
          <w:rFonts w:hint="eastAsia"/>
        </w:rPr>
        <w:t>鼓励单位和个人投资建设城市污水处理和再生水利用设施。</w:t>
      </w:r>
    </w:p>
    <w:p>
      <w:pPr>
        <w:rPr>
          <w:rFonts w:hint="eastAsia"/>
        </w:rPr>
      </w:pPr>
      <w:r>
        <w:rPr>
          <w:rFonts w:hint="eastAsia"/>
        </w:rPr>
        <w:t>　　</w:t>
      </w:r>
      <w:r>
        <w:rPr>
          <w:rFonts w:ascii="黑体" w:hAnsi="黑体" w:eastAsia="黑体"/>
        </w:rPr>
        <w:t>第</w:t>
      </w:r>
      <w:r>
        <w:rPr>
          <w:rFonts w:hint="eastAsia" w:ascii="黑体" w:hAnsi="黑体" w:eastAsia="黑体"/>
        </w:rPr>
        <w:t>七</w:t>
      </w:r>
      <w:r>
        <w:rPr>
          <w:rFonts w:ascii="黑体" w:hAnsi="黑体" w:eastAsia="黑体"/>
        </w:rPr>
        <w:t>条</w:t>
      </w:r>
      <w:r>
        <w:rPr>
          <w:rFonts w:hint="eastAsia"/>
        </w:rPr>
        <w:t>　鼓励、支持城市污水处理、污泥处置和再生水利用的科学研究，引进和推广先进技术，提高城市污水处理和再生水利用的水平。</w:t>
      </w:r>
    </w:p>
    <w:p>
      <w:pPr>
        <w:rPr>
          <w:rFonts w:hint="eastAsia"/>
        </w:rPr>
      </w:pPr>
      <w:r>
        <w:rPr>
          <w:rFonts w:hint="eastAsia"/>
        </w:rPr>
        <w:t>　　</w:t>
      </w:r>
      <w:r>
        <w:rPr>
          <w:rFonts w:ascii="黑体" w:hAnsi="黑体" w:eastAsia="黑体"/>
        </w:rPr>
        <w:t>第</w:t>
      </w:r>
      <w:r>
        <w:rPr>
          <w:rFonts w:hint="eastAsia" w:ascii="黑体" w:hAnsi="黑体" w:eastAsia="黑体"/>
        </w:rPr>
        <w:t>八</w:t>
      </w:r>
      <w:r>
        <w:rPr>
          <w:rFonts w:ascii="黑体" w:hAnsi="黑体" w:eastAsia="黑体"/>
        </w:rPr>
        <w:t>条</w:t>
      </w:r>
      <w:r>
        <w:rPr>
          <w:rFonts w:hint="eastAsia"/>
        </w:rPr>
        <w:t>　</w:t>
      </w:r>
      <w:r>
        <w:t>任何单位和个人都</w:t>
      </w:r>
      <w:r>
        <w:rPr>
          <w:rFonts w:hint="eastAsia"/>
        </w:rPr>
        <w:t>有</w:t>
      </w:r>
      <w:r>
        <w:t>权制止和举报</w:t>
      </w:r>
      <w:r>
        <w:rPr>
          <w:rFonts w:hint="eastAsia"/>
        </w:rPr>
        <w:t>破坏</w:t>
      </w:r>
      <w:r>
        <w:t>城市</w:t>
      </w:r>
      <w:r>
        <w:rPr>
          <w:rFonts w:hint="eastAsia"/>
        </w:rPr>
        <w:t>污水处理和</w:t>
      </w:r>
      <w:r>
        <w:t>再生水</w:t>
      </w:r>
      <w:r>
        <w:rPr>
          <w:rFonts w:hint="eastAsia"/>
        </w:rPr>
        <w:t>利</w:t>
      </w:r>
      <w:r>
        <w:t>用设施</w:t>
      </w:r>
      <w:r>
        <w:rPr>
          <w:rFonts w:hint="eastAsia"/>
        </w:rPr>
        <w:t>的</w:t>
      </w:r>
      <w:r>
        <w:t>行为。</w:t>
      </w:r>
    </w:p>
    <w:p>
      <w:pPr>
        <w:rPr>
          <w:rFonts w:hint="eastAsia"/>
        </w:rPr>
      </w:pPr>
      <w:r>
        <w:rPr>
          <w:rFonts w:hint="eastAsia"/>
        </w:rPr>
        <w:t>　　</w:t>
      </w:r>
      <w:r>
        <w:rPr>
          <w:rFonts w:ascii="黑体" w:hAnsi="黑体" w:eastAsia="黑体"/>
        </w:rPr>
        <w:t>第</w:t>
      </w:r>
      <w:r>
        <w:rPr>
          <w:rFonts w:hint="eastAsia" w:ascii="黑体" w:hAnsi="黑体" w:eastAsia="黑体"/>
        </w:rPr>
        <w:t>九</w:t>
      </w:r>
      <w:r>
        <w:rPr>
          <w:rFonts w:ascii="黑体" w:hAnsi="黑体" w:eastAsia="黑体"/>
        </w:rPr>
        <w:t>条</w:t>
      </w:r>
      <w:r>
        <w:rPr>
          <w:rFonts w:hint="eastAsia"/>
        </w:rPr>
        <w:t>　</w:t>
      </w:r>
      <w:r>
        <w:t>对在城市</w:t>
      </w:r>
      <w:r>
        <w:rPr>
          <w:rFonts w:hint="eastAsia"/>
        </w:rPr>
        <w:t>污水处理和</w:t>
      </w:r>
      <w:r>
        <w:t>再生水</w:t>
      </w:r>
      <w:r>
        <w:rPr>
          <w:rFonts w:hint="eastAsia"/>
        </w:rPr>
        <w:t>利</w:t>
      </w:r>
      <w:r>
        <w:t>用工作中做出突出贡献的单位和个人，</w:t>
      </w:r>
      <w:r>
        <w:rPr>
          <w:rFonts w:hint="eastAsia"/>
        </w:rPr>
        <w:t>由市、区、县人民政府</w:t>
      </w:r>
      <w:r>
        <w:t>给予表彰和奖励。</w:t>
      </w:r>
    </w:p>
    <w:p>
      <w:pPr>
        <w:rPr>
          <w:rFonts w:hint="eastAsia"/>
        </w:rPr>
      </w:pPr>
    </w:p>
    <w:p>
      <w:pPr>
        <w:jc w:val="center"/>
        <w:rPr>
          <w:rFonts w:hint="eastAsia" w:ascii="黑体" w:hAnsi="黑体" w:eastAsia="黑体"/>
        </w:rPr>
      </w:pPr>
      <w:r>
        <w:rPr>
          <w:rFonts w:hint="eastAsia" w:ascii="黑体" w:hAnsi="黑体" w:eastAsia="黑体"/>
        </w:rPr>
        <w:t>第二章　规划和建设</w:t>
      </w:r>
    </w:p>
    <w:p>
      <w:pPr>
        <w:rPr>
          <w:rFonts w:hint="eastAsia"/>
        </w:rPr>
      </w:pPr>
    </w:p>
    <w:p>
      <w:pPr>
        <w:rPr>
          <w:rFonts w:hint="eastAsia"/>
        </w:rPr>
      </w:pPr>
      <w:r>
        <w:rPr>
          <w:rFonts w:hint="eastAsia"/>
        </w:rPr>
        <w:t>　　</w:t>
      </w:r>
      <w:r>
        <w:rPr>
          <w:rFonts w:hint="eastAsia" w:ascii="黑体" w:hAnsi="黑体" w:eastAsia="黑体"/>
        </w:rPr>
        <w:t>第十条</w:t>
      </w:r>
      <w:r>
        <w:rPr>
          <w:rFonts w:hint="eastAsia"/>
        </w:rPr>
        <w:t>　市水行政管理部门负责组织编制本市城市污水处理和再生水利用规划，报市人民政府批准。</w:t>
      </w:r>
    </w:p>
    <w:p>
      <w:pPr>
        <w:rPr>
          <w:rFonts w:hint="eastAsia"/>
        </w:rPr>
      </w:pPr>
      <w:r>
        <w:rPr>
          <w:rFonts w:hint="eastAsia"/>
        </w:rPr>
        <w:t>　　城市污水处理和再生水利用规划应当纳入城市总体规划和经济社会发展规划。</w:t>
      </w:r>
    </w:p>
    <w:p>
      <w:pPr>
        <w:rPr>
          <w:rFonts w:hint="eastAsia"/>
        </w:rPr>
      </w:pPr>
      <w:r>
        <w:rPr>
          <w:rFonts w:hint="eastAsia"/>
        </w:rPr>
        <w:t>　　未经法定程序调整和变更，规划确定的城市污水处理和再生水利用设施建设用地，任何单位和个人不得擅自占用或者改变其用途。</w:t>
      </w:r>
    </w:p>
    <w:p>
      <w:pPr>
        <w:rPr>
          <w:rFonts w:hint="eastAsia"/>
        </w:rPr>
      </w:pPr>
      <w:r>
        <w:rPr>
          <w:rFonts w:hint="eastAsia"/>
        </w:rPr>
        <w:t>　　</w:t>
      </w:r>
      <w:r>
        <w:rPr>
          <w:rFonts w:hint="eastAsia" w:ascii="黑体" w:hAnsi="黑体" w:eastAsia="黑体"/>
        </w:rPr>
        <w:t>第十一条</w:t>
      </w:r>
      <w:r>
        <w:rPr>
          <w:rFonts w:hint="eastAsia"/>
        </w:rPr>
        <w:t>　市水行政管理部门、各区县和开发区应当根据城市污水处理和再生水利用规划编制区域规划。</w:t>
      </w:r>
    </w:p>
    <w:p>
      <w:pPr>
        <w:rPr>
          <w:rFonts w:hint="eastAsia"/>
        </w:rPr>
      </w:pPr>
      <w:r>
        <w:rPr>
          <w:rFonts w:hint="eastAsia"/>
        </w:rPr>
        <w:t>　　碑林区、新城区、莲湖区、雁塔区、未央区、灞桥区的城市污水处理和再生水利用区域规划由市水行政管理部门编制并组织实施。</w:t>
      </w:r>
    </w:p>
    <w:p>
      <w:pPr>
        <w:rPr>
          <w:rFonts w:hint="eastAsia"/>
        </w:rPr>
      </w:pPr>
      <w:r>
        <w:rPr>
          <w:rFonts w:hint="eastAsia"/>
        </w:rPr>
        <w:t>　　各开发区范围内的城市污水处理和再生水利用区域规划由市水行政管理部门会同开发区管委会编制，由开发区管委会组织实施。</w:t>
      </w:r>
    </w:p>
    <w:p>
      <w:pPr>
        <w:rPr>
          <w:rFonts w:hint="eastAsia"/>
        </w:rPr>
      </w:pPr>
      <w:r>
        <w:rPr>
          <w:rFonts w:hint="eastAsia"/>
        </w:rPr>
        <w:t>　　阎良区、临潼区、长安区、蓝田县、户县、周至县、高陵县的城市污水处理和再生水利用区域规划由所在地人民政府组织编制，经市水行政管理部门审核同意后组织实施。</w:t>
      </w:r>
    </w:p>
    <w:p>
      <w:pPr>
        <w:rPr>
          <w:rFonts w:hint="eastAsia"/>
        </w:rPr>
      </w:pPr>
      <w:r>
        <w:rPr>
          <w:rFonts w:hint="eastAsia"/>
        </w:rPr>
        <w:t>　　</w:t>
      </w:r>
      <w:r>
        <w:rPr>
          <w:rFonts w:hint="eastAsia" w:ascii="黑体" w:hAnsi="黑体" w:eastAsia="黑体"/>
        </w:rPr>
        <w:t>第十二条</w:t>
      </w:r>
      <w:r>
        <w:rPr>
          <w:rFonts w:hint="eastAsia"/>
        </w:rPr>
        <w:t>　城市污水处理和再生水利用规划、区域规划在编制过程中，编制机关应当将规划草案予以公告，并采取论证会、听证会或者其他方式征求专家和公众的意见。公告的时间不得少</w:t>
      </w:r>
      <w:r>
        <w:t>于30日</w:t>
      </w:r>
      <w:r>
        <w:rPr>
          <w:rFonts w:hint="eastAsia"/>
        </w:rPr>
        <w:t>。</w:t>
      </w:r>
    </w:p>
    <w:p>
      <w:pPr>
        <w:rPr>
          <w:rFonts w:hint="eastAsia"/>
        </w:rPr>
      </w:pPr>
      <w:r>
        <w:rPr>
          <w:rFonts w:hint="eastAsia"/>
        </w:rPr>
        <w:t>　　</w:t>
      </w:r>
      <w:r>
        <w:rPr>
          <w:rFonts w:hint="eastAsia" w:ascii="黑体" w:hAnsi="黑体" w:eastAsia="黑体"/>
        </w:rPr>
        <w:t>第十三条</w:t>
      </w:r>
      <w:r>
        <w:rPr>
          <w:rFonts w:hint="eastAsia"/>
        </w:rPr>
        <w:t>　市水行政管理部门，阎良区、临潼区、长安区、蓝田县、户县、周至县、高陵县水行政管理部门、城市污水处理行政管理部门，开发区管委会应当依据城市排水规划及污水处理和再生水利用规划、区域规划，制定城市排水管网及污水处理和再生水利用设施建设计划。</w:t>
      </w:r>
    </w:p>
    <w:p>
      <w:pPr>
        <w:rPr>
          <w:rFonts w:hint="eastAsia"/>
        </w:rPr>
      </w:pPr>
      <w:r>
        <w:rPr>
          <w:rFonts w:hint="eastAsia"/>
        </w:rPr>
        <w:t>　　</w:t>
      </w:r>
      <w:r>
        <w:rPr>
          <w:rFonts w:hint="eastAsia" w:ascii="黑体" w:hAnsi="黑体" w:eastAsia="黑体"/>
        </w:rPr>
        <w:t>第十四条</w:t>
      </w:r>
      <w:r>
        <w:rPr>
          <w:rFonts w:hint="eastAsia"/>
        </w:rPr>
        <w:t>　城市排水管网覆盖范围以外达到规模要求的用水排水户应当自建污水处理设施。</w:t>
      </w:r>
    </w:p>
    <w:p>
      <w:pPr>
        <w:rPr>
          <w:rFonts w:hint="eastAsia"/>
        </w:rPr>
      </w:pPr>
      <w:r>
        <w:rPr>
          <w:rFonts w:hint="eastAsia"/>
        </w:rPr>
        <w:t>　　电镀、化工、印染、冶金等生产企业，医院、实验室等排放有毒有害废水的单位，应当自建污水处理设施，并达标排放。</w:t>
      </w:r>
    </w:p>
    <w:p>
      <w:pPr>
        <w:rPr>
          <w:rFonts w:hint="eastAsia"/>
        </w:rPr>
      </w:pPr>
      <w:r>
        <w:rPr>
          <w:rFonts w:hint="eastAsia"/>
        </w:rPr>
        <w:t>　　前款所列有毒有害废水不得作为再生水水源。</w:t>
      </w:r>
    </w:p>
    <w:p>
      <w:pPr>
        <w:ind w:firstLine="629"/>
        <w:rPr>
          <w:rFonts w:hint="eastAsia"/>
        </w:rPr>
      </w:pPr>
      <w:r>
        <w:rPr>
          <w:rFonts w:hint="eastAsia" w:ascii="黑体" w:hAnsi="黑体" w:eastAsia="黑体"/>
        </w:rPr>
        <w:t>第十五条</w:t>
      </w:r>
      <w:r>
        <w:rPr>
          <w:rFonts w:hint="eastAsia"/>
        </w:rPr>
        <w:t>　</w:t>
      </w:r>
      <w:r>
        <w:rPr>
          <w:rFonts w:hint="eastAsia"/>
          <w:spacing w:val="8"/>
        </w:rPr>
        <w:t>新建城市供水管网的，应当同时建设再生水管</w:t>
      </w:r>
    </w:p>
    <w:p>
      <w:pPr>
        <w:rPr>
          <w:rFonts w:hint="eastAsia"/>
        </w:rPr>
      </w:pPr>
      <w:r>
        <w:rPr>
          <w:rFonts w:hint="eastAsia"/>
        </w:rPr>
        <w:t>网。</w:t>
      </w:r>
    </w:p>
    <w:p>
      <w:pPr>
        <w:rPr>
          <w:rFonts w:hint="eastAsia"/>
        </w:rPr>
      </w:pPr>
      <w:r>
        <w:rPr>
          <w:rFonts w:hint="eastAsia"/>
        </w:rPr>
        <w:t>　　</w:t>
      </w:r>
      <w:r>
        <w:rPr>
          <w:rFonts w:hint="eastAsia" w:ascii="黑体" w:hAnsi="黑体" w:eastAsia="黑体"/>
        </w:rPr>
        <w:t>第十六条</w:t>
      </w:r>
      <w:r>
        <w:rPr>
          <w:rFonts w:hint="eastAsia"/>
        </w:rPr>
        <w:t>　碑林区、新城区、莲湖区、雁塔区、未央区、灞桥区及各开发区辖区内新建、改建、扩建建筑工程项目，建设单位应当配套建设再生水利用设施。</w:t>
      </w:r>
    </w:p>
    <w:p>
      <w:pPr>
        <w:rPr>
          <w:rFonts w:hint="eastAsia"/>
        </w:rPr>
      </w:pPr>
      <w:r>
        <w:rPr>
          <w:rFonts w:hint="eastAsia"/>
        </w:rPr>
        <w:t>　　阎良区、临潼区、长安区、蓝田县、户县、周至县、高陵县新建、改建、扩建下列建设项目，建设单位应当配套建设再生水利用设施：</w:t>
      </w:r>
    </w:p>
    <w:p>
      <w:r>
        <w:rPr>
          <w:rFonts w:hint="eastAsia"/>
        </w:rPr>
        <w:t>　　（一）建筑面积</w:t>
      </w:r>
      <w:r>
        <w:t>在2万平方米以上的宾馆、饭店、商店、公寓、综合性服务楼等；</w:t>
      </w:r>
    </w:p>
    <w:p>
      <w:r>
        <w:rPr>
          <w:rFonts w:hint="eastAsia"/>
        </w:rPr>
        <w:t>　　</w:t>
      </w:r>
      <w:r>
        <w:t>（二）建筑面积在3万平方米以上的机关、科研单位、大专院校和大型综合性文化、体育场馆等；</w:t>
      </w:r>
    </w:p>
    <w:p>
      <w:pPr>
        <w:rPr>
          <w:rFonts w:hint="eastAsia"/>
        </w:rPr>
      </w:pPr>
      <w:r>
        <w:rPr>
          <w:rFonts w:hint="eastAsia"/>
        </w:rPr>
        <w:t>　　</w:t>
      </w:r>
      <w:r>
        <w:t>（三）建筑面积在5万平方米以上，或者每日可回收水量大于150立方米的居住区和集</w:t>
      </w:r>
      <w:r>
        <w:rPr>
          <w:rFonts w:hint="eastAsia"/>
        </w:rPr>
        <w:t>中建筑区等；</w:t>
      </w:r>
    </w:p>
    <w:p>
      <w:pPr>
        <w:rPr>
          <w:rFonts w:hint="eastAsia"/>
        </w:rPr>
      </w:pPr>
      <w:r>
        <w:rPr>
          <w:rFonts w:hint="eastAsia"/>
        </w:rPr>
        <w:t>　　（四）优质杂排水的日排放量超</w:t>
      </w:r>
      <w:r>
        <w:t>过200立方米的</w:t>
      </w:r>
      <w:r>
        <w:rPr>
          <w:rFonts w:hint="eastAsia"/>
        </w:rPr>
        <w:t>企业或者工业小区。</w:t>
      </w:r>
    </w:p>
    <w:p>
      <w:pPr>
        <w:rPr>
          <w:rFonts w:hint="eastAsia"/>
        </w:rPr>
      </w:pPr>
      <w:r>
        <w:rPr>
          <w:rFonts w:hint="eastAsia"/>
        </w:rPr>
        <w:t>　　</w:t>
      </w:r>
      <w:r>
        <w:rPr>
          <w:rFonts w:hint="eastAsia" w:ascii="黑体" w:hAnsi="黑体" w:eastAsia="黑体"/>
        </w:rPr>
        <w:t>第十七条</w:t>
      </w:r>
      <w:r>
        <w:rPr>
          <w:rFonts w:hint="eastAsia"/>
        </w:rPr>
        <w:t>　本条例施行前已建成使用的建筑物，应当根据城市污水处理和再生水利用区域规划，逐步进行改造，配套建设再生水利用设施。</w:t>
      </w:r>
    </w:p>
    <w:p>
      <w:pPr>
        <w:rPr>
          <w:rFonts w:hint="eastAsia"/>
        </w:rPr>
      </w:pPr>
      <w:r>
        <w:rPr>
          <w:rFonts w:hint="eastAsia"/>
        </w:rPr>
        <w:t>　　</w:t>
      </w:r>
      <w:r>
        <w:rPr>
          <w:rFonts w:hint="eastAsia" w:ascii="黑体" w:hAnsi="黑体" w:eastAsia="黑体"/>
        </w:rPr>
        <w:t>第十八条</w:t>
      </w:r>
      <w:r>
        <w:rPr>
          <w:rFonts w:hint="eastAsia"/>
        </w:rPr>
        <w:t>　建设项目的污水处理设施、再生水利用设施应当与建筑主体工程同时设计、同时施工、同时投入使用，其投资纳入主体工程总概算。污水处理设施、再生水利用设施应当与主体建筑工程的规模、用途等相适应。</w:t>
      </w:r>
    </w:p>
    <w:p>
      <w:pPr>
        <w:rPr>
          <w:rFonts w:hint="eastAsia"/>
        </w:rPr>
      </w:pPr>
      <w:r>
        <w:rPr>
          <w:rFonts w:hint="eastAsia"/>
        </w:rPr>
        <w:t>　　</w:t>
      </w:r>
      <w:r>
        <w:rPr>
          <w:rFonts w:hint="eastAsia" w:ascii="黑体" w:hAnsi="黑体" w:eastAsia="黑体"/>
        </w:rPr>
        <w:t>第十九条</w:t>
      </w:r>
      <w:r>
        <w:rPr>
          <w:rFonts w:hint="eastAsia"/>
        </w:rPr>
        <w:t>　按照本条例规定应当建设污水处理设施、再生水利用设施的工程项目，建设单位应当将污水处理设施、再生水利用设施设计方案报水行政管理部门审查。未经水行政管理部门审查同意的，规划行政管理部门对工程项目设计不予审核。</w:t>
      </w:r>
    </w:p>
    <w:p>
      <w:pPr>
        <w:rPr>
          <w:rFonts w:hint="eastAsia"/>
        </w:rPr>
      </w:pPr>
      <w:r>
        <w:rPr>
          <w:rFonts w:hint="eastAsia"/>
        </w:rPr>
        <w:t>　　</w:t>
      </w:r>
      <w:r>
        <w:rPr>
          <w:rFonts w:hint="eastAsia" w:ascii="黑体" w:hAnsi="黑体" w:eastAsia="黑体"/>
        </w:rPr>
        <w:t>第二十条</w:t>
      </w:r>
      <w:r>
        <w:rPr>
          <w:rFonts w:hint="eastAsia"/>
        </w:rPr>
        <w:t>　配套建设污水处理设施、再生水利用设施的建设工程竣工后，建设单位组织验收时应当通知水行政管理部门、城市污水处理行政管理部门参加。污水处理设施、再生水利用设施验收不合格的，建设工程不得投入使用。</w:t>
      </w:r>
    </w:p>
    <w:p>
      <w:pPr>
        <w:rPr>
          <w:rFonts w:hint="eastAsia"/>
        </w:rPr>
      </w:pPr>
    </w:p>
    <w:p>
      <w:pPr>
        <w:jc w:val="center"/>
        <w:rPr>
          <w:rFonts w:hint="eastAsia" w:ascii="黑体" w:hAnsi="黑体" w:eastAsia="黑体"/>
        </w:rPr>
      </w:pPr>
      <w:r>
        <w:rPr>
          <w:rFonts w:hint="eastAsia" w:ascii="黑体" w:hAnsi="黑体" w:eastAsia="黑体"/>
        </w:rPr>
        <w:t>第三章　污水处理</w:t>
      </w:r>
    </w:p>
    <w:p>
      <w:pPr>
        <w:rPr>
          <w:rFonts w:hint="eastAsia"/>
        </w:rPr>
      </w:pPr>
    </w:p>
    <w:p>
      <w:pPr>
        <w:rPr>
          <w:rFonts w:hint="eastAsia"/>
        </w:rPr>
      </w:pPr>
      <w:r>
        <w:rPr>
          <w:rFonts w:hint="eastAsia"/>
        </w:rPr>
        <w:t>　　</w:t>
      </w:r>
      <w:r>
        <w:rPr>
          <w:rFonts w:hint="eastAsia" w:ascii="黑体" w:hAnsi="黑体" w:eastAsia="黑体"/>
        </w:rPr>
        <w:t>第二十一条</w:t>
      </w:r>
      <w:r>
        <w:rPr>
          <w:rFonts w:hint="eastAsia"/>
        </w:rPr>
        <w:t>　单位和个人向水体和城市排水管网排放的污水应当达到国家、省和市规定的排放水质标准。</w:t>
      </w:r>
    </w:p>
    <w:p>
      <w:pPr>
        <w:rPr>
          <w:rFonts w:hint="eastAsia"/>
        </w:rPr>
      </w:pPr>
      <w:r>
        <w:rPr>
          <w:rFonts w:hint="eastAsia"/>
        </w:rPr>
        <w:t>　　</w:t>
      </w:r>
      <w:r>
        <w:rPr>
          <w:rFonts w:hint="eastAsia" w:ascii="黑体" w:hAnsi="黑体" w:eastAsia="黑体"/>
        </w:rPr>
        <w:t>第二十二条</w:t>
      </w:r>
      <w:r>
        <w:rPr>
          <w:rFonts w:hint="eastAsia"/>
        </w:rPr>
        <w:t>　鼓励有条件的单位自建分散式污水处理设施。自建污水处理设施并正常运行的，享受相关优惠政策。</w:t>
      </w:r>
    </w:p>
    <w:p>
      <w:pPr>
        <w:rPr>
          <w:rFonts w:hint="eastAsia"/>
        </w:rPr>
      </w:pPr>
      <w:r>
        <w:rPr>
          <w:rFonts w:hint="eastAsia"/>
        </w:rPr>
        <w:t>　　</w:t>
      </w:r>
      <w:r>
        <w:rPr>
          <w:rFonts w:hint="eastAsia" w:ascii="黑体" w:hAnsi="黑体" w:eastAsia="黑体"/>
        </w:rPr>
        <w:t>第二十三条</w:t>
      </w:r>
      <w:r>
        <w:rPr>
          <w:rFonts w:hint="eastAsia"/>
        </w:rPr>
        <w:t>　城市污水处理单位应当保证污水处理设施正常运行，处理后的水质应当达到国家规定的污水处理排放标准。</w:t>
      </w:r>
    </w:p>
    <w:p>
      <w:pPr>
        <w:rPr>
          <w:rFonts w:hint="eastAsia"/>
        </w:rPr>
      </w:pPr>
      <w:r>
        <w:rPr>
          <w:rFonts w:hint="eastAsia"/>
        </w:rPr>
        <w:t>污水处理所形成的污泥，应当按照规定处置。</w:t>
      </w:r>
    </w:p>
    <w:p>
      <w:pPr>
        <w:rPr>
          <w:rFonts w:hint="eastAsia"/>
        </w:rPr>
      </w:pPr>
      <w:r>
        <w:rPr>
          <w:rFonts w:hint="eastAsia"/>
        </w:rPr>
        <w:t>　　</w:t>
      </w:r>
      <w:r>
        <w:rPr>
          <w:rFonts w:hint="eastAsia" w:ascii="黑体" w:hAnsi="黑体" w:eastAsia="黑体"/>
        </w:rPr>
        <w:t>第二十四条</w:t>
      </w:r>
      <w:r>
        <w:rPr>
          <w:rFonts w:hint="eastAsia"/>
        </w:rPr>
        <w:t>　因污水处理设施改造、维修、更新或者污水处理工艺重大调整，需要减量运行或者停止运行的，城市污水处理单位应当向所在地水行政管理部门或城市污水处理行政管理部门提出申请，接到申请的管理部门应当会同环境保护部门</w:t>
      </w:r>
      <w:r>
        <w:t>在7个工</w:t>
      </w:r>
      <w:r>
        <w:rPr>
          <w:rFonts w:hint="eastAsia"/>
        </w:rPr>
        <w:t>作日内作出书面答复。</w:t>
      </w:r>
    </w:p>
    <w:p>
      <w:pPr>
        <w:rPr>
          <w:rFonts w:hint="eastAsia"/>
        </w:rPr>
      </w:pPr>
      <w:r>
        <w:rPr>
          <w:rFonts w:hint="eastAsia"/>
        </w:rPr>
        <w:t>　　因紧急情况造成城市污水处理单位减量运行或者停止运行的，城市污水处理单位应当即时向所在地水行政管理部门或城市污水处理行政管理部门和环境保护部门报告并采取相应措施，尽快恢复污水处理设施正常运行。</w:t>
      </w:r>
    </w:p>
    <w:p>
      <w:pPr>
        <w:ind w:firstLine="630"/>
        <w:rPr>
          <w:rFonts w:hint="eastAsia"/>
        </w:rPr>
      </w:pPr>
      <w:r>
        <w:rPr>
          <w:rFonts w:hint="eastAsia" w:ascii="黑体" w:hAnsi="黑体" w:eastAsia="黑体"/>
        </w:rPr>
        <w:t>第二十五条</w:t>
      </w:r>
      <w:r>
        <w:rPr>
          <w:rFonts w:hint="eastAsia"/>
        </w:rPr>
        <w:t>　</w:t>
      </w:r>
      <w:r>
        <w:rPr>
          <w:rFonts w:hint="eastAsia"/>
          <w:spacing w:val="8"/>
        </w:rPr>
        <w:t>水行政管理部门、城市污水处理行政管理部</w:t>
      </w:r>
    </w:p>
    <w:p>
      <w:pPr>
        <w:rPr>
          <w:rFonts w:hint="eastAsia"/>
        </w:rPr>
      </w:pPr>
      <w:r>
        <w:rPr>
          <w:rFonts w:hint="eastAsia"/>
        </w:rPr>
        <w:t>门、环境保护部门应当按照各自职责加强对城市污水集中处理单位和有污水处理设施的排水户污水处理情况的监督检查。</w:t>
      </w:r>
    </w:p>
    <w:p>
      <w:pPr>
        <w:ind w:firstLine="630"/>
        <w:rPr>
          <w:rFonts w:hint="eastAsia"/>
          <w:spacing w:val="8"/>
        </w:rPr>
      </w:pPr>
      <w:r>
        <w:rPr>
          <w:rFonts w:hint="eastAsia" w:ascii="黑体" w:hAnsi="黑体" w:eastAsia="黑体"/>
        </w:rPr>
        <w:t>第二十六条</w:t>
      </w:r>
      <w:r>
        <w:rPr>
          <w:rFonts w:hint="eastAsia"/>
        </w:rPr>
        <w:t>　用水单位和个人应当按照国家有关规定缴纳污</w:t>
      </w:r>
      <w:r>
        <w:rPr>
          <w:rFonts w:hint="eastAsia"/>
          <w:spacing w:val="8"/>
        </w:rPr>
        <w:t>水处理费。征收的污水处理费应当按照国家规定的用途专款专</w:t>
      </w:r>
    </w:p>
    <w:p>
      <w:pPr>
        <w:rPr>
          <w:rFonts w:hint="eastAsia"/>
        </w:rPr>
      </w:pPr>
      <w:r>
        <w:rPr>
          <w:rFonts w:hint="eastAsia"/>
        </w:rPr>
        <w:t>用，不得挪作他用。</w:t>
      </w:r>
    </w:p>
    <w:p>
      <w:pPr>
        <w:rPr>
          <w:rFonts w:hint="eastAsia"/>
        </w:rPr>
      </w:pPr>
    </w:p>
    <w:p>
      <w:pPr>
        <w:jc w:val="center"/>
        <w:rPr>
          <w:rFonts w:hint="eastAsia" w:ascii="黑体" w:hAnsi="黑体" w:eastAsia="黑体"/>
        </w:rPr>
      </w:pPr>
      <w:r>
        <w:rPr>
          <w:rFonts w:hint="eastAsia" w:ascii="黑体" w:hAnsi="黑体" w:eastAsia="黑体"/>
        </w:rPr>
        <w:t>第四章　再生水利用</w:t>
      </w:r>
    </w:p>
    <w:p>
      <w:pPr>
        <w:rPr>
          <w:rFonts w:hint="eastAsia"/>
        </w:rPr>
      </w:pPr>
    </w:p>
    <w:p>
      <w:pPr>
        <w:rPr>
          <w:rFonts w:hint="eastAsia"/>
        </w:rPr>
      </w:pPr>
      <w:r>
        <w:rPr>
          <w:rFonts w:hint="eastAsia"/>
        </w:rPr>
        <w:t>　　</w:t>
      </w:r>
      <w:r>
        <w:rPr>
          <w:rFonts w:hint="eastAsia" w:ascii="黑体" w:hAnsi="黑体" w:eastAsia="黑体"/>
        </w:rPr>
        <w:t>第二十七条</w:t>
      </w:r>
      <w:r>
        <w:rPr>
          <w:rFonts w:hint="eastAsia"/>
        </w:rPr>
        <w:t>　再生水应当纳入水资源统一配置。市水行政管理部门应当根据国家产业政策、用水水质要求等确定本市重点行业的再生水使用指标。单位具备再生水利用条件的，水行政管理部门应当将再生水用量纳入其计划用水和水量分配指标。无正当理由未使用再生水的，核减其相应的用水指标。</w:t>
      </w:r>
    </w:p>
    <w:p>
      <w:pPr>
        <w:rPr>
          <w:rFonts w:hint="eastAsia"/>
        </w:rPr>
      </w:pPr>
      <w:r>
        <w:rPr>
          <w:rFonts w:hint="eastAsia"/>
        </w:rPr>
        <w:t>　　</w:t>
      </w:r>
      <w:r>
        <w:rPr>
          <w:rFonts w:hint="eastAsia" w:ascii="黑体" w:hAnsi="黑体" w:eastAsia="黑体"/>
        </w:rPr>
        <w:t>第二十八条</w:t>
      </w:r>
      <w:r>
        <w:rPr>
          <w:rFonts w:hint="eastAsia"/>
        </w:rPr>
        <w:t>　鼓励发展城市再生水利用产业，引导社会投资再生水利用项目。</w:t>
      </w:r>
    </w:p>
    <w:p>
      <w:pPr>
        <w:rPr>
          <w:rFonts w:hint="eastAsia"/>
        </w:rPr>
      </w:pPr>
      <w:r>
        <w:rPr>
          <w:rFonts w:hint="eastAsia"/>
        </w:rPr>
        <w:t>　　逐步建立合理的水价体系和用水结构，引导用水单位和个人积极利用再生水，强制部分行业使用再生水。</w:t>
      </w:r>
    </w:p>
    <w:p>
      <w:pPr>
        <w:rPr>
          <w:rFonts w:hint="eastAsia"/>
        </w:rPr>
      </w:pPr>
      <w:r>
        <w:rPr>
          <w:rFonts w:hint="eastAsia"/>
        </w:rPr>
        <w:t>　　</w:t>
      </w:r>
      <w:r>
        <w:rPr>
          <w:rFonts w:hint="eastAsia" w:ascii="黑体" w:hAnsi="黑体" w:eastAsia="黑体"/>
        </w:rPr>
        <w:t>第二十九条</w:t>
      </w:r>
      <w:r>
        <w:rPr>
          <w:rFonts w:hint="eastAsia"/>
        </w:rPr>
        <w:t>　下列水源可以作为再生水水源：</w:t>
      </w:r>
    </w:p>
    <w:p>
      <w:pPr>
        <w:rPr>
          <w:rFonts w:hint="eastAsia"/>
        </w:rPr>
      </w:pPr>
      <w:r>
        <w:rPr>
          <w:rFonts w:hint="eastAsia"/>
        </w:rPr>
        <w:t>　　（一）雨水；</w:t>
      </w:r>
    </w:p>
    <w:p>
      <w:pPr>
        <w:rPr>
          <w:rFonts w:hint="eastAsia"/>
        </w:rPr>
      </w:pPr>
      <w:r>
        <w:rPr>
          <w:rFonts w:hint="eastAsia"/>
        </w:rPr>
        <w:t>　　（二）生活污水；</w:t>
      </w:r>
    </w:p>
    <w:p>
      <w:pPr>
        <w:rPr>
          <w:rFonts w:hint="eastAsia"/>
        </w:rPr>
      </w:pPr>
      <w:r>
        <w:rPr>
          <w:rFonts w:hint="eastAsia"/>
        </w:rPr>
        <w:t>　　（三）符合标准、安全的工业排水和其他生产经营排水；</w:t>
      </w:r>
    </w:p>
    <w:p>
      <w:pPr>
        <w:rPr>
          <w:rFonts w:hint="eastAsia"/>
        </w:rPr>
      </w:pPr>
      <w:r>
        <w:rPr>
          <w:rFonts w:hint="eastAsia"/>
        </w:rPr>
        <w:t>　　（四）其他经处理达到标准排入市政管网的水。</w:t>
      </w:r>
    </w:p>
    <w:p>
      <w:pPr>
        <w:rPr>
          <w:rFonts w:hint="eastAsia"/>
        </w:rPr>
      </w:pPr>
      <w:r>
        <w:rPr>
          <w:rFonts w:hint="eastAsia"/>
        </w:rPr>
        <w:t>　　</w:t>
      </w:r>
      <w:r>
        <w:rPr>
          <w:rFonts w:hint="eastAsia" w:ascii="黑体" w:hAnsi="黑体" w:eastAsia="黑体"/>
        </w:rPr>
        <w:t>第三十条</w:t>
      </w:r>
      <w:r>
        <w:rPr>
          <w:rFonts w:hint="eastAsia"/>
        </w:rPr>
        <w:t>　再生水水质应当符合国家规定的标准。再生水利用系统的出水有多种用途时，其水质标准应当按最高使用要求确定。</w:t>
      </w:r>
    </w:p>
    <w:p>
      <w:pPr>
        <w:rPr>
          <w:rFonts w:hint="eastAsia"/>
        </w:rPr>
      </w:pPr>
      <w:r>
        <w:rPr>
          <w:rFonts w:hint="eastAsia"/>
        </w:rPr>
        <w:t>　　再生水经营单位应当保证再生水的水质、水压符合国家相关标准。</w:t>
      </w:r>
    </w:p>
    <w:p>
      <w:pPr>
        <w:rPr>
          <w:rFonts w:hint="eastAsia"/>
        </w:rPr>
      </w:pPr>
      <w:r>
        <w:rPr>
          <w:rFonts w:hint="eastAsia"/>
        </w:rPr>
        <w:t>　　水行政管理部门应当定期对再生水供水水质进行监测。</w:t>
      </w:r>
    </w:p>
    <w:p>
      <w:pPr>
        <w:rPr>
          <w:rFonts w:hint="eastAsia"/>
        </w:rPr>
      </w:pPr>
      <w:r>
        <w:rPr>
          <w:rFonts w:hint="eastAsia"/>
        </w:rPr>
        <w:t>　　</w:t>
      </w:r>
      <w:r>
        <w:rPr>
          <w:rFonts w:hint="eastAsia" w:ascii="黑体" w:hAnsi="黑体" w:eastAsia="黑体"/>
        </w:rPr>
        <w:t>第三十一条</w:t>
      </w:r>
      <w:r>
        <w:rPr>
          <w:rFonts w:hint="eastAsia"/>
        </w:rPr>
        <w:t>　再生水供水管网到达区域内，在再生水水质符合用水标准的前提下，下列用水应当使用再生水：</w:t>
      </w:r>
    </w:p>
    <w:p>
      <w:pPr>
        <w:rPr>
          <w:rFonts w:hint="eastAsia"/>
        </w:rPr>
      </w:pPr>
      <w:r>
        <w:rPr>
          <w:rFonts w:hint="eastAsia"/>
        </w:rPr>
        <w:t>　　（一）造林育苗、城市绿化用水；</w:t>
      </w:r>
    </w:p>
    <w:p>
      <w:pPr>
        <w:rPr>
          <w:rFonts w:hint="eastAsia"/>
        </w:rPr>
      </w:pPr>
      <w:r>
        <w:rPr>
          <w:rFonts w:hint="eastAsia"/>
        </w:rPr>
        <w:t>　　（二）道路冲洒、车辆清洗、建筑施工、消防、冲厕等城市杂用水；</w:t>
      </w:r>
    </w:p>
    <w:p>
      <w:pPr>
        <w:rPr>
          <w:rFonts w:hint="eastAsia"/>
        </w:rPr>
      </w:pPr>
      <w:r>
        <w:rPr>
          <w:rFonts w:hint="eastAsia"/>
        </w:rPr>
        <w:t>　　（三）水源空调用水；</w:t>
      </w:r>
    </w:p>
    <w:p>
      <w:pPr>
        <w:rPr>
          <w:rFonts w:hint="eastAsia"/>
        </w:rPr>
      </w:pPr>
      <w:r>
        <w:rPr>
          <w:rFonts w:hint="eastAsia"/>
        </w:rPr>
        <w:t>　　（四）冷却、洗涤、锅炉等工业用水；</w:t>
      </w:r>
    </w:p>
    <w:p>
      <w:pPr>
        <w:rPr>
          <w:rFonts w:hint="eastAsia"/>
        </w:rPr>
      </w:pPr>
      <w:r>
        <w:rPr>
          <w:rFonts w:hint="eastAsia"/>
        </w:rPr>
        <w:t>　　（五）城市水景观、人工湖泊等环境用水。</w:t>
      </w:r>
    </w:p>
    <w:p>
      <w:pPr>
        <w:rPr>
          <w:rFonts w:hint="eastAsia"/>
        </w:rPr>
      </w:pPr>
      <w:r>
        <w:rPr>
          <w:rFonts w:hint="eastAsia"/>
        </w:rPr>
        <w:t>　　</w:t>
      </w:r>
      <w:r>
        <w:rPr>
          <w:rFonts w:hint="eastAsia" w:ascii="黑体" w:hAnsi="黑体" w:eastAsia="黑体"/>
        </w:rPr>
        <w:t>第三十二条</w:t>
      </w:r>
      <w:r>
        <w:rPr>
          <w:rFonts w:hint="eastAsia"/>
        </w:rPr>
        <w:t>　再生水的供水系统和生活饮用水供水系统应当相互独立。禁止将再生水管道与生活饮用水管道连接。</w:t>
      </w:r>
    </w:p>
    <w:p>
      <w:pPr>
        <w:rPr>
          <w:rFonts w:hint="eastAsia"/>
        </w:rPr>
      </w:pPr>
      <w:r>
        <w:rPr>
          <w:rFonts w:hint="eastAsia"/>
        </w:rPr>
        <w:t>　　再生水利用设施和管线应当有明显标识，再生水利用设施的取水口应当有防护措施，并标有“非饮用水”字样。</w:t>
      </w:r>
    </w:p>
    <w:p>
      <w:pPr>
        <w:rPr>
          <w:rFonts w:hint="eastAsia"/>
        </w:rPr>
      </w:pPr>
      <w:r>
        <w:rPr>
          <w:rFonts w:hint="eastAsia"/>
        </w:rPr>
        <w:t>　　</w:t>
      </w:r>
      <w:r>
        <w:rPr>
          <w:rFonts w:hint="eastAsia" w:ascii="黑体" w:hAnsi="黑体" w:eastAsia="黑体"/>
        </w:rPr>
        <w:t>第三十三条</w:t>
      </w:r>
      <w:r>
        <w:rPr>
          <w:rFonts w:hint="eastAsia"/>
        </w:rPr>
        <w:t>　再生水经营单位应当与用户签订合同，不得擅自间断或者停止供水。因工程施工、设备维修等原因需要停止供水的，</w:t>
      </w:r>
      <w:r>
        <w:t>应当提前24小</w:t>
      </w:r>
      <w:r>
        <w:rPr>
          <w:rFonts w:hint="eastAsia"/>
        </w:rPr>
        <w:t>时通知用户。再生水用户不得改变合同约定的再生水用途。</w:t>
      </w:r>
    </w:p>
    <w:p>
      <w:pPr>
        <w:rPr>
          <w:rFonts w:hint="eastAsia"/>
        </w:rPr>
      </w:pPr>
    </w:p>
    <w:p>
      <w:pPr>
        <w:jc w:val="center"/>
        <w:rPr>
          <w:rFonts w:hint="eastAsia" w:ascii="黑体" w:hAnsi="黑体" w:eastAsia="黑体"/>
        </w:rPr>
      </w:pPr>
      <w:r>
        <w:rPr>
          <w:rFonts w:hint="eastAsia" w:ascii="黑体" w:hAnsi="黑体" w:eastAsia="黑体"/>
        </w:rPr>
        <w:t>第五章　设施维护</w:t>
      </w:r>
    </w:p>
    <w:p>
      <w:pPr>
        <w:rPr>
          <w:rFonts w:hint="eastAsia"/>
        </w:rPr>
      </w:pPr>
    </w:p>
    <w:p>
      <w:pPr>
        <w:rPr>
          <w:rFonts w:hint="eastAsia"/>
        </w:rPr>
      </w:pPr>
      <w:r>
        <w:rPr>
          <w:rFonts w:hint="eastAsia"/>
        </w:rPr>
        <w:t>　　</w:t>
      </w:r>
      <w:r>
        <w:rPr>
          <w:rFonts w:hint="eastAsia" w:ascii="黑体" w:hAnsi="黑体" w:eastAsia="黑体"/>
        </w:rPr>
        <w:t>第三十四条</w:t>
      </w:r>
      <w:r>
        <w:rPr>
          <w:rFonts w:hint="eastAsia"/>
        </w:rPr>
        <w:t>　市、区、县人民政府应当加强对城市污水处理和再生水利用设施的维护。</w:t>
      </w:r>
    </w:p>
    <w:p>
      <w:pPr>
        <w:rPr>
          <w:rFonts w:hint="eastAsia"/>
        </w:rPr>
      </w:pPr>
      <w:r>
        <w:rPr>
          <w:rFonts w:hint="eastAsia"/>
        </w:rPr>
        <w:t>　　市水行政管理部门应当划定城市污水处理和再生水利用设施的安全保护范围。任何单位和个人不得随意侵占城市污水处理和再生水利用设施、设备，未经批准不得在安全保护范围内进行建设活动。</w:t>
      </w:r>
    </w:p>
    <w:p>
      <w:pPr>
        <w:rPr>
          <w:rFonts w:hint="eastAsia"/>
        </w:rPr>
      </w:pPr>
      <w:bookmarkStart w:id="0" w:name="39"/>
      <w:r>
        <w:rPr>
          <w:rFonts w:hint="eastAsia"/>
        </w:rPr>
        <w:t>　　</w:t>
      </w:r>
      <w:r>
        <w:rPr>
          <w:rFonts w:hint="eastAsia" w:ascii="黑体" w:hAnsi="黑体" w:eastAsia="黑体"/>
        </w:rPr>
        <w:t>第三十五条</w:t>
      </w:r>
      <w:bookmarkEnd w:id="0"/>
      <w:r>
        <w:rPr>
          <w:rFonts w:hint="eastAsia"/>
        </w:rPr>
        <w:t>　建设</w:t>
      </w:r>
      <w:r>
        <w:t>工程施工可能影响城市</w:t>
      </w:r>
      <w:r>
        <w:rPr>
          <w:rFonts w:hint="eastAsia"/>
        </w:rPr>
        <w:t>污水处理和</w:t>
      </w:r>
      <w:r>
        <w:t>再生水</w:t>
      </w:r>
      <w:r>
        <w:rPr>
          <w:rFonts w:hint="eastAsia"/>
        </w:rPr>
        <w:t>利用</w:t>
      </w:r>
      <w:r>
        <w:t>设施安全的，建设单位或者施工单位应当在施工前提出保护方案，征得</w:t>
      </w:r>
      <w:r>
        <w:rPr>
          <w:rFonts w:hint="eastAsia"/>
        </w:rPr>
        <w:t>所有权人及管理</w:t>
      </w:r>
      <w:r>
        <w:t>养护责任单位同意后，报</w:t>
      </w:r>
      <w:r>
        <w:rPr>
          <w:rFonts w:hint="eastAsia"/>
        </w:rPr>
        <w:t>水行政管理部门、城市污水处理行政管理部门</w:t>
      </w:r>
      <w:r>
        <w:t>批准。</w:t>
      </w:r>
    </w:p>
    <w:p>
      <w:pPr>
        <w:rPr>
          <w:rFonts w:hint="eastAsia"/>
        </w:rPr>
      </w:pPr>
      <w:r>
        <w:rPr>
          <w:rFonts w:hint="eastAsia"/>
        </w:rPr>
        <w:t>　　</w:t>
      </w:r>
      <w:r>
        <w:rPr>
          <w:rFonts w:hint="eastAsia" w:ascii="黑体" w:hAnsi="黑体" w:eastAsia="黑体"/>
        </w:rPr>
        <w:t>第三十六条</w:t>
      </w:r>
      <w:r>
        <w:rPr>
          <w:rFonts w:hint="eastAsia"/>
        </w:rPr>
        <w:t>　城市污水处理和再生水经营单位，应当加强对设施的管理和维护</w:t>
      </w:r>
      <w:r>
        <w:t>，保证设施完好和正常运行。</w:t>
      </w:r>
    </w:p>
    <w:p>
      <w:pPr>
        <w:rPr>
          <w:rFonts w:hint="eastAsia"/>
        </w:rPr>
      </w:pPr>
      <w:r>
        <w:rPr>
          <w:rFonts w:hint="eastAsia"/>
        </w:rPr>
        <w:t>　　</w:t>
      </w:r>
      <w:r>
        <w:rPr>
          <w:rFonts w:hint="eastAsia" w:ascii="黑体" w:hAnsi="黑体" w:eastAsia="黑体"/>
        </w:rPr>
        <w:t>第三十七条</w:t>
      </w:r>
      <w:r>
        <w:rPr>
          <w:rFonts w:hint="eastAsia"/>
        </w:rPr>
        <w:t>　禁止下列损害城市污水处理和再生水利用设施的行为：</w:t>
      </w:r>
    </w:p>
    <w:p>
      <w:pPr>
        <w:rPr>
          <w:rFonts w:hint="eastAsia"/>
        </w:rPr>
      </w:pPr>
      <w:r>
        <w:rPr>
          <w:rFonts w:hint="eastAsia"/>
        </w:rPr>
        <w:t>　　（一）擅自占压、拆卸、移动再生水利用设施；</w:t>
      </w:r>
    </w:p>
    <w:p>
      <w:pPr>
        <w:rPr>
          <w:rFonts w:hint="eastAsia"/>
        </w:rPr>
      </w:pPr>
      <w:r>
        <w:rPr>
          <w:rFonts w:hint="eastAsia"/>
        </w:rPr>
        <w:t>　　（二）擅自接入再生水管网；</w:t>
      </w:r>
    </w:p>
    <w:p>
      <w:pPr>
        <w:rPr>
          <w:rFonts w:hint="eastAsia"/>
        </w:rPr>
      </w:pPr>
      <w:r>
        <w:rPr>
          <w:rFonts w:hint="eastAsia"/>
        </w:rPr>
        <w:t>　　（三）向再生水管网排放污水、有毒有害物质；</w:t>
      </w:r>
    </w:p>
    <w:p>
      <w:pPr>
        <w:ind w:firstLine="630"/>
        <w:rPr>
          <w:rFonts w:hint="eastAsia"/>
          <w:spacing w:val="8"/>
        </w:rPr>
      </w:pPr>
      <w:r>
        <w:rPr>
          <w:rFonts w:hint="eastAsia"/>
        </w:rPr>
        <w:t>（四）</w:t>
      </w:r>
      <w:r>
        <w:rPr>
          <w:rFonts w:hint="eastAsia"/>
          <w:spacing w:val="8"/>
        </w:rPr>
        <w:t>在污水处理和再生水利用设施的保护范围内挖坑取</w:t>
      </w:r>
    </w:p>
    <w:p>
      <w:pPr>
        <w:rPr>
          <w:rFonts w:hint="eastAsia"/>
        </w:rPr>
      </w:pPr>
      <w:r>
        <w:rPr>
          <w:rFonts w:hint="eastAsia"/>
        </w:rPr>
        <w:t>土、爆破、打桩、埋设线杆、植树、倾倒垃圾、堆物；</w:t>
      </w:r>
    </w:p>
    <w:p>
      <w:pPr>
        <w:rPr>
          <w:rFonts w:hint="eastAsia"/>
        </w:rPr>
      </w:pPr>
      <w:r>
        <w:rPr>
          <w:rFonts w:hint="eastAsia"/>
        </w:rPr>
        <w:t>　　（五）其他损害城市污水处理和再生水利用设施的行为。</w:t>
      </w:r>
    </w:p>
    <w:p>
      <w:pPr>
        <w:rPr>
          <w:rFonts w:hint="eastAsia"/>
        </w:rPr>
      </w:pPr>
      <w:bookmarkStart w:id="1" w:name="36"/>
      <w:r>
        <w:rPr>
          <w:rFonts w:hint="eastAsia"/>
        </w:rPr>
        <w:t>　　</w:t>
      </w:r>
      <w:r>
        <w:rPr>
          <w:rFonts w:hint="eastAsia" w:ascii="黑体" w:hAnsi="黑体" w:eastAsia="黑体"/>
        </w:rPr>
        <w:t>第三十八条</w:t>
      </w:r>
      <w:bookmarkEnd w:id="1"/>
      <w:r>
        <w:rPr>
          <w:rFonts w:hint="eastAsia"/>
        </w:rPr>
        <w:t>　市、区、县水行政管理部门、城市污水处理行政管理部门应当会同有关部门编制辖区内污水处理及再生水利用突发事件应急预案，报同级人民政府批准后组织实施。</w:t>
      </w:r>
    </w:p>
    <w:p>
      <w:pPr>
        <w:ind w:firstLine="630"/>
        <w:rPr>
          <w:rFonts w:hint="eastAsia"/>
          <w:spacing w:val="8"/>
        </w:rPr>
      </w:pPr>
      <w:r>
        <w:rPr>
          <w:rFonts w:hint="eastAsia" w:ascii="黑体" w:hAnsi="黑体" w:eastAsia="黑体"/>
        </w:rPr>
        <w:t>第三十九条</w:t>
      </w:r>
      <w:r>
        <w:rPr>
          <w:rFonts w:hint="eastAsia"/>
        </w:rPr>
        <w:t>　发生再生水水质低于国家规定标准或者其他突</w:t>
      </w:r>
      <w:r>
        <w:rPr>
          <w:rFonts w:hint="eastAsia"/>
          <w:spacing w:val="8"/>
        </w:rPr>
        <w:t>发事件时，再生水经营单位应当立即停止供水，通知再生水用</w:t>
      </w:r>
    </w:p>
    <w:p>
      <w:pPr>
        <w:rPr>
          <w:rFonts w:hint="eastAsia"/>
        </w:rPr>
      </w:pPr>
      <w:r>
        <w:rPr>
          <w:rFonts w:hint="eastAsia"/>
        </w:rPr>
        <w:t>户，并向水行政管理部门报告。</w:t>
      </w:r>
    </w:p>
    <w:p>
      <w:pPr>
        <w:rPr>
          <w:rFonts w:hint="eastAsia"/>
        </w:rPr>
      </w:pPr>
    </w:p>
    <w:p>
      <w:pPr>
        <w:jc w:val="center"/>
        <w:rPr>
          <w:rFonts w:hint="eastAsia" w:ascii="黑体" w:hAnsi="黑体" w:eastAsia="黑体"/>
        </w:rPr>
      </w:pPr>
      <w:r>
        <w:rPr>
          <w:rFonts w:hint="eastAsia" w:ascii="黑体" w:hAnsi="黑体" w:eastAsia="黑体"/>
        </w:rPr>
        <w:t>第六章　法律责任</w:t>
      </w:r>
    </w:p>
    <w:p>
      <w:pPr>
        <w:rPr>
          <w:rFonts w:hint="eastAsia"/>
        </w:rPr>
      </w:pPr>
    </w:p>
    <w:p>
      <w:pPr>
        <w:rPr>
          <w:rFonts w:hint="eastAsia"/>
        </w:rPr>
      </w:pPr>
      <w:r>
        <w:rPr>
          <w:rFonts w:hint="eastAsia"/>
        </w:rPr>
        <w:t>　　</w:t>
      </w:r>
      <w:r>
        <w:rPr>
          <w:rFonts w:hint="eastAsia" w:ascii="黑体" w:hAnsi="黑体" w:eastAsia="黑体"/>
        </w:rPr>
        <w:t>第四十条</w:t>
      </w:r>
      <w:r>
        <w:rPr>
          <w:rFonts w:hint="eastAsia"/>
        </w:rPr>
        <w:t>　建设单位有下列行为的，由水行政管理部门责令限期改正，处十万元以上二十万元以下罚款：</w:t>
      </w:r>
    </w:p>
    <w:p>
      <w:pPr>
        <w:rPr>
          <w:rFonts w:hint="eastAsia"/>
        </w:rPr>
      </w:pPr>
      <w:r>
        <w:rPr>
          <w:rFonts w:hint="eastAsia"/>
        </w:rPr>
        <w:t>　　（一）违反本条例第十六条规定，在新建、改建、扩建项目中，没有配套建设再生水利用设施的；</w:t>
      </w:r>
    </w:p>
    <w:p>
      <w:pPr>
        <w:rPr>
          <w:rFonts w:hint="eastAsia"/>
        </w:rPr>
      </w:pPr>
      <w:r>
        <w:rPr>
          <w:rFonts w:hint="eastAsia"/>
        </w:rPr>
        <w:t>　　（二）违反本条例第二十条规定，在污水处理设施和再生水利用设施竣工后，没有经过水行政管理部门、城市污水处理行政管理部门验收的。</w:t>
      </w:r>
    </w:p>
    <w:p>
      <w:pPr>
        <w:rPr>
          <w:rFonts w:hint="eastAsia"/>
        </w:rPr>
      </w:pPr>
      <w:r>
        <w:rPr>
          <w:rFonts w:hint="eastAsia"/>
        </w:rPr>
        <w:t>　　</w:t>
      </w:r>
      <w:r>
        <w:rPr>
          <w:rFonts w:hint="eastAsia" w:ascii="黑体" w:hAnsi="黑体" w:eastAsia="黑体"/>
        </w:rPr>
        <w:t>第四十一条</w:t>
      </w:r>
      <w:r>
        <w:rPr>
          <w:rFonts w:hint="eastAsia"/>
        </w:rPr>
        <w:t>　城市污水集中处理单位违反本条例第二十四条规定，擅自减量运行或者停止运行，由水行政管理部门或城市污水处理行政管理部门责令限期改正，处五万元以上十万元以下罚款；造成严重后果的，处二十万元以上五十万元以下罚款。</w:t>
      </w:r>
    </w:p>
    <w:p>
      <w:pPr>
        <w:rPr>
          <w:rFonts w:hint="eastAsia"/>
        </w:rPr>
      </w:pPr>
      <w:r>
        <w:rPr>
          <w:rFonts w:hint="eastAsia"/>
        </w:rPr>
        <w:t>　　</w:t>
      </w:r>
      <w:r>
        <w:rPr>
          <w:rFonts w:hint="eastAsia" w:ascii="黑体" w:hAnsi="黑体" w:eastAsia="黑体"/>
        </w:rPr>
        <w:t>第四十二条</w:t>
      </w:r>
      <w:r>
        <w:rPr>
          <w:rFonts w:hint="eastAsia"/>
        </w:rPr>
        <w:t>　再生水供水单位违反本条例第三十条规定，供应的再生水水质不符合国家标准的，由水行政管理部门责令限期改正；逾期未改正的，处二万元以上五万元以下罚款；给用户造成损失的，依法承担民事责任。</w:t>
      </w:r>
    </w:p>
    <w:p>
      <w:pPr>
        <w:ind w:firstLine="630"/>
        <w:rPr>
          <w:rFonts w:hint="eastAsia"/>
          <w:spacing w:val="8"/>
        </w:rPr>
      </w:pPr>
      <w:r>
        <w:rPr>
          <w:rFonts w:hint="eastAsia" w:ascii="黑体" w:hAnsi="黑体" w:eastAsia="黑体"/>
        </w:rPr>
        <w:t>第四十三条</w:t>
      </w:r>
      <w:r>
        <w:rPr>
          <w:rFonts w:hint="eastAsia"/>
        </w:rPr>
        <w:t>　违反本条例第三十一条规定，应当使用再生水</w:t>
      </w:r>
      <w:r>
        <w:rPr>
          <w:rFonts w:hint="eastAsia"/>
          <w:spacing w:val="8"/>
        </w:rPr>
        <w:t>而不使用的，由水行政管理部门责令改正、扣减其计划用水指</w:t>
      </w:r>
    </w:p>
    <w:p>
      <w:pPr>
        <w:rPr>
          <w:rFonts w:hint="eastAsia"/>
          <w:spacing w:val="8"/>
        </w:rPr>
      </w:pPr>
      <w:r>
        <w:rPr>
          <w:rFonts w:hint="eastAsia"/>
          <w:spacing w:val="8"/>
        </w:rPr>
        <w:t>标；拒不改正的，查封其取水设施或责成供水企业停止向其供</w:t>
      </w:r>
    </w:p>
    <w:p>
      <w:pPr>
        <w:rPr>
          <w:rFonts w:hint="eastAsia"/>
        </w:rPr>
      </w:pPr>
      <w:r>
        <w:rPr>
          <w:rFonts w:hint="eastAsia"/>
        </w:rPr>
        <w:t>水，对单位处一万元以上十万元以下罚款；对个人可处二千元以下罚款。</w:t>
      </w:r>
    </w:p>
    <w:p>
      <w:pPr>
        <w:rPr>
          <w:rFonts w:hint="eastAsia"/>
        </w:rPr>
      </w:pPr>
      <w:r>
        <w:rPr>
          <w:rFonts w:hint="eastAsia"/>
        </w:rPr>
        <w:t>　　</w:t>
      </w:r>
      <w:r>
        <w:rPr>
          <w:rFonts w:hint="eastAsia" w:ascii="黑体" w:hAnsi="黑体" w:eastAsia="黑体"/>
        </w:rPr>
        <w:t>第四十四条</w:t>
      </w:r>
      <w:r>
        <w:rPr>
          <w:rFonts w:hint="eastAsia"/>
        </w:rPr>
        <w:t>　违反本条例第三十二条规定，再生水管道与生活饮用水管道连接的，由水行政管理部门责令拆除，处十万元以上五十万元以下罚款。给他人造成损失的，依法承担民事责任；构成犯罪的，由司法机关依法追究刑事责任。</w:t>
      </w:r>
    </w:p>
    <w:p>
      <w:pPr>
        <w:rPr>
          <w:rFonts w:hint="eastAsia"/>
        </w:rPr>
      </w:pPr>
      <w:r>
        <w:rPr>
          <w:rFonts w:hint="eastAsia"/>
        </w:rPr>
        <w:t>　　</w:t>
      </w:r>
      <w:r>
        <w:rPr>
          <w:rFonts w:hint="eastAsia" w:ascii="黑体" w:hAnsi="黑体" w:eastAsia="黑体"/>
        </w:rPr>
        <w:t>第四十五条</w:t>
      </w:r>
      <w:r>
        <w:rPr>
          <w:rFonts w:hint="eastAsia"/>
        </w:rPr>
        <w:t>　违反本条例第三十四条、第三十五条规定，占用污水处理设施或未经批准在其安全保护范围内违章施工的，由水行政管理部门或城市污水处理行政管理部门责令停止违法行为，采取补救措施，处二万元以上十万元以下罚款。</w:t>
      </w:r>
    </w:p>
    <w:p>
      <w:pPr>
        <w:rPr>
          <w:rFonts w:hint="eastAsia"/>
        </w:rPr>
      </w:pPr>
      <w:r>
        <w:rPr>
          <w:rFonts w:hint="eastAsia"/>
        </w:rPr>
        <w:t>　　</w:t>
      </w:r>
      <w:r>
        <w:rPr>
          <w:rFonts w:hint="eastAsia" w:ascii="黑体" w:hAnsi="黑体" w:eastAsia="黑体"/>
        </w:rPr>
        <w:t>第四十六条</w:t>
      </w:r>
      <w:r>
        <w:rPr>
          <w:rFonts w:hint="eastAsia"/>
        </w:rPr>
        <w:t>　违反本条例第三十七条规定，损害城市污水处理设施和再生水利用设施的，由水行政管理部门或城市污水处理行政管理部门责令其消除危害，赔偿损失，处五千元以上五万元以下罚款；构成犯罪的，由司法机关依法追究刑事责任。</w:t>
      </w:r>
    </w:p>
    <w:p>
      <w:pPr>
        <w:rPr>
          <w:rFonts w:hint="eastAsia"/>
        </w:rPr>
      </w:pPr>
      <w:r>
        <w:rPr>
          <w:rFonts w:hint="eastAsia"/>
        </w:rPr>
        <w:t>　　</w:t>
      </w:r>
      <w:r>
        <w:rPr>
          <w:rFonts w:hint="eastAsia" w:ascii="黑体" w:hAnsi="黑体" w:eastAsia="黑体"/>
        </w:rPr>
        <w:t>第四十七条</w:t>
      </w:r>
      <w:r>
        <w:rPr>
          <w:rFonts w:hint="eastAsia"/>
        </w:rPr>
        <w:t>　对个人处五千元以上、单位处五万元以上罚款的，应当告知当事人有要求举行听证的权利。</w:t>
      </w:r>
    </w:p>
    <w:p>
      <w:pPr>
        <w:rPr>
          <w:rFonts w:hint="eastAsia"/>
        </w:rPr>
      </w:pPr>
      <w:r>
        <w:rPr>
          <w:rFonts w:hint="eastAsia"/>
        </w:rPr>
        <w:t>　　</w:t>
      </w:r>
      <w:r>
        <w:rPr>
          <w:rFonts w:hint="eastAsia" w:ascii="黑体" w:hAnsi="黑体" w:eastAsia="黑体"/>
        </w:rPr>
        <w:t>第四十八条</w:t>
      </w:r>
      <w:r>
        <w:rPr>
          <w:rFonts w:hint="eastAsia"/>
        </w:rPr>
        <w:t>　当事人对行政处罚决定不服的，可以依法申请行政复议或者提起行政诉讼。</w:t>
      </w:r>
    </w:p>
    <w:p>
      <w:pPr>
        <w:rPr>
          <w:rFonts w:hint="eastAsia"/>
        </w:rPr>
      </w:pPr>
      <w:r>
        <w:rPr>
          <w:rFonts w:hint="eastAsia"/>
        </w:rPr>
        <w:t>　　</w:t>
      </w:r>
      <w:r>
        <w:rPr>
          <w:rFonts w:hint="eastAsia" w:ascii="黑体" w:hAnsi="黑体" w:eastAsia="黑体"/>
        </w:rPr>
        <w:t>第四十九条</w:t>
      </w:r>
      <w:r>
        <w:rPr>
          <w:rFonts w:hint="eastAsia"/>
        </w:rPr>
        <w:t>　水行政管理部门或城市污水处理行政管理部门及其他相关部门工作人员玩忽职守、滥用职权、徇私舞弊的，由其上级机关或所在单位依法给予处分；构成犯罪的，依法追究刑事责任。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第五十条</w:t>
      </w:r>
      <w:r>
        <w:rPr>
          <w:rFonts w:hint="eastAsia"/>
        </w:rPr>
        <w:t>　本条例自</w:t>
      </w:r>
      <w:r>
        <w:t>2012年</w:t>
      </w:r>
      <w:r>
        <w:rPr>
          <w:rFonts w:hint="eastAsia"/>
        </w:rPr>
        <w:t>12</w:t>
      </w:r>
      <w:r>
        <w:t>月</w:t>
      </w:r>
      <w:r>
        <w:rPr>
          <w:rFonts w:hint="eastAsia"/>
        </w:rPr>
        <w:t>1</w:t>
      </w:r>
      <w:r>
        <w:t>日起施行</w:t>
      </w:r>
      <w:r>
        <w:rPr>
          <w:rFonts w:hint="eastAsia"/>
        </w:rPr>
        <w:t>。</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11</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12</w:t>
    </w:r>
    <w:r>
      <w:rPr>
        <w:rStyle w:val="7"/>
        <w:rFonts w:ascii="宋体" w:hAnsi="宋体" w:eastAsia="宋体"/>
        <w:sz w:val="28"/>
        <w:szCs w:val="28"/>
      </w:rPr>
      <w:fldChar w:fldCharType="end"/>
    </w:r>
    <w:r>
      <w:rPr>
        <w:rStyle w:val="7"/>
        <w:rFonts w:hint="eastAsia" w:ascii="宋体" w:hAnsi="宋体" w:eastAsia="宋体"/>
        <w:sz w:val="28"/>
        <w:szCs w:val="28"/>
      </w:rPr>
      <w:t xml:space="preserve"> —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AD"/>
    <w:rsid w:val="00041307"/>
    <w:rsid w:val="000A3DC1"/>
    <w:rsid w:val="000F263F"/>
    <w:rsid w:val="00122C6C"/>
    <w:rsid w:val="001C7F21"/>
    <w:rsid w:val="001E5F4F"/>
    <w:rsid w:val="002A43EE"/>
    <w:rsid w:val="002B04FF"/>
    <w:rsid w:val="002E53B7"/>
    <w:rsid w:val="00357B2E"/>
    <w:rsid w:val="0039452D"/>
    <w:rsid w:val="00395447"/>
    <w:rsid w:val="004330A0"/>
    <w:rsid w:val="00484814"/>
    <w:rsid w:val="004C0904"/>
    <w:rsid w:val="004D24A0"/>
    <w:rsid w:val="004E47AF"/>
    <w:rsid w:val="004F5089"/>
    <w:rsid w:val="005206A1"/>
    <w:rsid w:val="005713D0"/>
    <w:rsid w:val="00584558"/>
    <w:rsid w:val="005C62D6"/>
    <w:rsid w:val="005D2445"/>
    <w:rsid w:val="00681F51"/>
    <w:rsid w:val="006C33AD"/>
    <w:rsid w:val="006E5CC1"/>
    <w:rsid w:val="00724A65"/>
    <w:rsid w:val="00792341"/>
    <w:rsid w:val="007E132F"/>
    <w:rsid w:val="00835AB4"/>
    <w:rsid w:val="00850935"/>
    <w:rsid w:val="00867503"/>
    <w:rsid w:val="008904A7"/>
    <w:rsid w:val="008D3D08"/>
    <w:rsid w:val="009612E8"/>
    <w:rsid w:val="009A09F1"/>
    <w:rsid w:val="009A6D2E"/>
    <w:rsid w:val="009D3194"/>
    <w:rsid w:val="009E1FCB"/>
    <w:rsid w:val="009F05F1"/>
    <w:rsid w:val="00A24318"/>
    <w:rsid w:val="00A8491D"/>
    <w:rsid w:val="00AC436D"/>
    <w:rsid w:val="00AE263B"/>
    <w:rsid w:val="00B42C9E"/>
    <w:rsid w:val="00B513EB"/>
    <w:rsid w:val="00B54B10"/>
    <w:rsid w:val="00C26290"/>
    <w:rsid w:val="00C30F1E"/>
    <w:rsid w:val="00C86A97"/>
    <w:rsid w:val="00CD378C"/>
    <w:rsid w:val="00CD6AA5"/>
    <w:rsid w:val="00D54442"/>
    <w:rsid w:val="00D72121"/>
    <w:rsid w:val="00D85F31"/>
    <w:rsid w:val="00DB4247"/>
    <w:rsid w:val="00DF2CD4"/>
    <w:rsid w:val="00E0187C"/>
    <w:rsid w:val="00E140C0"/>
    <w:rsid w:val="00E5026E"/>
    <w:rsid w:val="00E51B3B"/>
    <w:rsid w:val="00E676B7"/>
    <w:rsid w:val="00E75EA9"/>
    <w:rsid w:val="00EA5E32"/>
    <w:rsid w:val="00EB559D"/>
    <w:rsid w:val="00F27969"/>
    <w:rsid w:val="00F33AD6"/>
    <w:rsid w:val="00F42743"/>
    <w:rsid w:val="00F63D7D"/>
    <w:rsid w:val="00F7476B"/>
    <w:rsid w:val="00FD5FBA"/>
    <w:rsid w:val="00FF547F"/>
    <w:rsid w:val="76E8212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Autospacing="1" w:after="100" w:afterAutospacing="1"/>
      <w:jc w:val="left"/>
    </w:pPr>
    <w:rPr>
      <w:rFonts w:ascii="宋体" w:hAnsi="宋体"/>
      <w:kern w:val="0"/>
      <w:sz w:val="24"/>
    </w:rPr>
  </w:style>
  <w:style w:type="character" w:styleId="7">
    <w:name w:val="page number"/>
    <w:basedOn w:val="6"/>
    <w:semiHidden/>
    <w:uiPriority w:val="0"/>
  </w:style>
  <w:style w:type="character" w:customStyle="1" w:styleId="9">
    <w:name w:val=" Char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810</Words>
  <Characters>4622</Characters>
  <Lines>38</Lines>
  <Paragraphs>10</Paragraphs>
  <ScaleCrop>false</ScaleCrop>
  <LinksUpToDate>false</LinksUpToDate>
  <CharactersWithSpaces>5422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2017-02-05T13:12:00Z</dcterms:created>
  <dc:creator>微软用户</dc:creator>
  <cp:lastModifiedBy>小实</cp:lastModifiedBy>
  <cp:lastPrinted>2012-11-02T03:23:00Z</cp:lastPrinted>
  <dcterms:modified xsi:type="dcterms:W3CDTF">2017-02-14T02:59:25Z</dcterms:modified>
  <dc:title>西安市人民代表大会</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