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ascii="宋体" w:hAnsi="宋体" w:eastAsia="宋体"/>
          <w:sz w:val="44"/>
          <w:szCs w:val="44"/>
        </w:rPr>
      </w:pPr>
      <w:r>
        <w:rPr>
          <w:rFonts w:ascii="宋体" w:hAnsi="宋体" w:eastAsia="宋体"/>
          <w:sz w:val="44"/>
          <w:szCs w:val="44"/>
        </w:rPr>
        <w:t>西安市旅游条例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（2004年12月23日西安市第十三届人民代表大会常务委员会第十八次会议通过</w:t>
      </w:r>
      <w:r>
        <w:rPr>
          <w:rFonts w:hint="eastAsia" w:ascii="楷体_GB2312" w:hAnsi="宋体" w:eastAsia="楷体_GB2312"/>
          <w:lang w:eastAsia="zh-CN"/>
        </w:rPr>
        <w:t>　</w:t>
      </w:r>
      <w:r>
        <w:rPr>
          <w:rFonts w:hint="eastAsia" w:ascii="楷体_GB2312" w:hAnsi="宋体" w:eastAsia="楷体_GB2312"/>
        </w:rPr>
        <w:t>2005年3月30日陕西省第十届人民代表大会常务委员会第十八次会议批准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ascii="宋体" w:hAnsi="宋体" w:eastAsia="宋体"/>
        </w:rPr>
      </w:pPr>
    </w:p>
    <w:p>
      <w:pPr>
        <w:jc w:val="center"/>
        <w:rPr>
          <w:rFonts w:hint="eastAsia" w:ascii="楷体_GB2312" w:eastAsia="楷体_GB2312"/>
        </w:rPr>
      </w:pPr>
      <w:r>
        <w:rPr>
          <w:rFonts w:hint="eastAsia" w:ascii="楷体_GB2312" w:eastAsia="楷体_GB2312"/>
        </w:rPr>
        <w:t>目</w:t>
      </w:r>
      <w:r>
        <w:rPr>
          <w:rFonts w:hint="eastAsia" w:ascii="楷体_GB2312" w:eastAsia="楷体_GB2312"/>
          <w:lang w:eastAsia="zh-CN"/>
        </w:rPr>
        <w:t>　　</w:t>
      </w:r>
      <w:r>
        <w:rPr>
          <w:rFonts w:hint="eastAsia" w:ascii="楷体_GB2312" w:eastAsia="楷体_GB2312"/>
        </w:rPr>
        <w:t>录</w:t>
      </w:r>
    </w:p>
    <w:p>
      <w:pPr>
        <w:rPr>
          <w:rFonts w:hint="eastAsia" w:ascii="楷体_GB2312" w:hAnsi="宋体" w:eastAsia="楷体_GB2312"/>
        </w:rPr>
      </w:pPr>
      <w:r>
        <w:rPr>
          <w:rFonts w:hint="eastAsia" w:ascii="宋体" w:hAnsi="宋体" w:eastAsia="宋体"/>
          <w:lang w:eastAsia="zh-CN"/>
        </w:rPr>
        <w:t>　　</w:t>
      </w:r>
      <w:r>
        <w:rPr>
          <w:rFonts w:hint="eastAsia" w:ascii="楷体_GB2312" w:hAnsi="宋体" w:eastAsia="楷体_GB2312"/>
        </w:rPr>
        <w:t>第一章　总则</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第二章　旅游促进与发展</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第三章　旅游资源开发与保护</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第四章　旅游者权益保障</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第五章　旅游经营与管理</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第六章　旅游监督与检查</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第七章　法律责任</w:t>
      </w:r>
    </w:p>
    <w:p>
      <w:pPr>
        <w:rPr>
          <w:rFonts w:hint="eastAsia" w:ascii="楷体_GB2312" w:hAnsi="宋体" w:eastAsia="楷体_GB2312"/>
        </w:rPr>
      </w:pPr>
      <w:r>
        <w:rPr>
          <w:rFonts w:hint="eastAsia" w:ascii="宋体" w:hAnsi="宋体" w:eastAsia="宋体"/>
        </w:rPr>
        <w:t>　　</w:t>
      </w:r>
      <w:r>
        <w:rPr>
          <w:rFonts w:hint="eastAsia" w:ascii="楷体_GB2312" w:hAnsi="宋体" w:eastAsia="楷体_GB2312"/>
        </w:rPr>
        <w:t>第八章　附则</w:t>
      </w:r>
    </w:p>
    <w:p>
      <w:pPr>
        <w:rPr>
          <w:rFonts w:hint="eastAsia"/>
        </w:rPr>
      </w:pPr>
    </w:p>
    <w:p>
      <w:pPr>
        <w:jc w:val="center"/>
        <w:rPr>
          <w:rFonts w:ascii="黑体" w:hAnsi="黑体" w:eastAsia="黑体"/>
        </w:rPr>
      </w:pPr>
      <w:r>
        <w:rPr>
          <w:rFonts w:ascii="黑体" w:hAnsi="黑体" w:eastAsia="黑体"/>
        </w:rPr>
        <w:t>第一章</w:t>
      </w:r>
      <w:r>
        <w:rPr>
          <w:rFonts w:hint="eastAsia" w:ascii="黑体" w:hAnsi="黑体" w:eastAsia="黑体"/>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为促进本市旅游业发展，合理开发利用和保护旅游资源，规范旅游市场行为，保护旅游者和旅游经营者的合法权益，根据有关法律、法规，结合本市实际，制定本条例。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本条例所称旅游业，是指开发、利用旅游资源和设施，为旅游者提供游览、交通、住宿、餐饮、购物、娱乐、信息等服务的产业。</w:t>
      </w:r>
    </w:p>
    <w:p>
      <w:pPr>
        <w:rPr>
          <w:rFonts w:hint="eastAsia"/>
        </w:rPr>
      </w:pPr>
      <w:r>
        <w:rPr>
          <w:rFonts w:hint="eastAsia"/>
          <w:lang w:eastAsia="zh-CN"/>
        </w:rPr>
        <w:t>　　</w:t>
      </w:r>
      <w:r>
        <w:t>本条例所称旅游经营者，是指从事旅游业经营活动的单位和个人。</w:t>
      </w:r>
    </w:p>
    <w:p>
      <w:pPr>
        <w:jc w:val="both"/>
      </w:pPr>
      <w:r>
        <w:rPr>
          <w:rFonts w:hint="eastAsia"/>
          <w:lang w:eastAsia="zh-CN"/>
        </w:rPr>
        <w:t>　　</w:t>
      </w:r>
      <w:r>
        <w:t>本条例所称旅游资源，是指可供游览的自然景观和人文景观。</w:t>
      </w:r>
    </w:p>
    <w:p>
      <w:r>
        <w:rPr>
          <w:rFonts w:hint="eastAsia"/>
        </w:rPr>
        <w:t>　　</w:t>
      </w:r>
      <w:r>
        <w:rPr>
          <w:rFonts w:ascii="黑体" w:hAnsi="黑体" w:eastAsia="黑体"/>
        </w:rPr>
        <w:t>第三条</w:t>
      </w:r>
      <w:r>
        <w:rPr>
          <w:rFonts w:hint="eastAsia"/>
        </w:rPr>
        <w:t>　</w:t>
      </w:r>
      <w:r>
        <w:t>在本市行政区域内进行旅游业经营、旅游活动和旅游监督管理，适用本条例。</w:t>
      </w:r>
    </w:p>
    <w:p>
      <w:r>
        <w:rPr>
          <w:rFonts w:hint="eastAsia"/>
          <w:lang w:eastAsia="zh-CN"/>
        </w:rPr>
        <w:t>　　</w:t>
      </w:r>
      <w:r>
        <w:rPr>
          <w:rFonts w:ascii="黑体" w:hAnsi="黑体" w:eastAsia="黑体"/>
        </w:rPr>
        <w:t>第四条</w:t>
      </w:r>
      <w:r>
        <w:rPr>
          <w:rFonts w:hint="eastAsia"/>
          <w:lang w:eastAsia="zh-CN"/>
        </w:rPr>
        <w:t>　</w:t>
      </w:r>
      <w:r>
        <w:t>旅游业发展应当突出西安历史文化特色，坚持旅游资源开发利用与保护相结合，经济效益、社会效益与环境效益相统一的原则。</w:t>
      </w:r>
    </w:p>
    <w:p>
      <w:r>
        <w:rPr>
          <w:rFonts w:hint="eastAsia"/>
        </w:rPr>
        <w:t>　　</w:t>
      </w:r>
      <w:r>
        <w:rPr>
          <w:rFonts w:ascii="黑体" w:hAnsi="黑体" w:eastAsia="黑体"/>
        </w:rPr>
        <w:t>第五条</w:t>
      </w:r>
      <w:r>
        <w:rPr>
          <w:rFonts w:hint="eastAsia"/>
        </w:rPr>
        <w:t>　</w:t>
      </w:r>
      <w:r>
        <w:t>市旅游局是本市旅游业的行政主管部门。</w:t>
      </w:r>
    </w:p>
    <w:p>
      <w:pPr>
        <w:rPr>
          <w:rFonts w:hint="eastAsia"/>
        </w:rPr>
      </w:pPr>
      <w:r>
        <w:rPr>
          <w:rFonts w:hint="eastAsia"/>
          <w:lang w:eastAsia="zh-CN"/>
        </w:rPr>
        <w:t>　　</w:t>
      </w:r>
      <w:r>
        <w:t>区、县旅游行政主管部门对本辖区内旅游业实行监督管理。</w:t>
      </w:r>
    </w:p>
    <w:p>
      <w:pPr>
        <w:ind w:firstLine="629"/>
        <w:jc w:val="both"/>
        <w:rPr>
          <w:rFonts w:hint="eastAsia"/>
          <w:lang w:eastAsia="zh-CN"/>
        </w:rPr>
      </w:pPr>
      <w:r>
        <w:t>建设、规划、工商、公安、价格、交通、文化、环保、文物、市容园林、民族、宗教等部门应当按照各自职责，做好旅游</w:t>
      </w:r>
    </w:p>
    <w:p>
      <w:r>
        <w:t>业促进和发展的有关工作。</w:t>
      </w:r>
    </w:p>
    <w:p>
      <w:r>
        <w:rPr>
          <w:rFonts w:hint="eastAsia"/>
        </w:rPr>
        <w:t>　　</w:t>
      </w:r>
      <w:r>
        <w:rPr>
          <w:rFonts w:ascii="黑体" w:hAnsi="黑体" w:eastAsia="黑体"/>
        </w:rPr>
        <w:t>第六条</w:t>
      </w:r>
      <w:r>
        <w:rPr>
          <w:rFonts w:hint="eastAsia"/>
        </w:rPr>
        <w:t>　</w:t>
      </w:r>
      <w:r>
        <w:t>旅游业经营者可以成立或者加入旅游行业协会。旅游行业协会应当制定行业服务规范，加强行业自律管理。</w:t>
      </w:r>
    </w:p>
    <w:p/>
    <w:p>
      <w:pPr>
        <w:jc w:val="center"/>
        <w:rPr>
          <w:rFonts w:ascii="黑体" w:hAnsi="黑体" w:eastAsia="黑体"/>
        </w:rPr>
      </w:pPr>
      <w:r>
        <w:rPr>
          <w:rFonts w:ascii="黑体" w:hAnsi="黑体" w:eastAsia="黑体"/>
        </w:rPr>
        <w:t>第二章</w:t>
      </w:r>
      <w:r>
        <w:rPr>
          <w:rFonts w:hint="eastAsia" w:ascii="黑体" w:hAnsi="黑体" w:eastAsia="黑体"/>
        </w:rPr>
        <w:t>　</w:t>
      </w:r>
      <w:r>
        <w:rPr>
          <w:rFonts w:ascii="黑体" w:hAnsi="黑体" w:eastAsia="黑体"/>
        </w:rPr>
        <w:t>旅游促进与发展</w:t>
      </w:r>
    </w:p>
    <w:p/>
    <w:p>
      <w:r>
        <w:rPr>
          <w:rFonts w:hint="eastAsia"/>
        </w:rPr>
        <w:t>　　</w:t>
      </w:r>
      <w:r>
        <w:rPr>
          <w:rFonts w:hint="eastAsia" w:ascii="黑体" w:hAnsi="黑体" w:eastAsia="黑体"/>
        </w:rPr>
        <w:t>第七条</w:t>
      </w:r>
      <w:r>
        <w:rPr>
          <w:rFonts w:hint="eastAsia"/>
        </w:rPr>
        <w:t>　</w:t>
      </w:r>
      <w:r>
        <w:t>市、区、县人民政府应当把旅游业纳入国民经济和社会发展计划，加强旅游业基础设施及配套设施建设，提高旅游景区、景点品位，改善旅游环境。</w:t>
      </w:r>
    </w:p>
    <w:p>
      <w:pPr>
        <w:rPr>
          <w:rFonts w:hint="eastAsia"/>
        </w:rPr>
      </w:pPr>
      <w:r>
        <w:rPr>
          <w:rFonts w:hint="eastAsia"/>
        </w:rPr>
        <w:t>　　</w:t>
      </w:r>
      <w:r>
        <w:rPr>
          <w:rFonts w:ascii="黑体" w:hAnsi="黑体" w:eastAsia="黑体"/>
        </w:rPr>
        <w:t>第八条</w:t>
      </w:r>
      <w:r>
        <w:rPr>
          <w:rFonts w:hint="eastAsia"/>
        </w:rPr>
        <w:t>　</w:t>
      </w:r>
      <w:r>
        <w:t>市人民政府应当在年度财政预算中，安排旅游发展专项资金。旅游发展专项资金主要用于城市整体形象宣传、旅游公益设施的建设和重大旅游促进活动的组织等。</w:t>
      </w:r>
    </w:p>
    <w:p>
      <w:r>
        <w:rPr>
          <w:rFonts w:hint="eastAsia"/>
        </w:rPr>
        <w:t>　　</w:t>
      </w:r>
      <w:r>
        <w:t>区、县人民政府根据本辖区旅游发展的需要，设立旅游发展专项资金。</w:t>
      </w:r>
    </w:p>
    <w:p>
      <w:r>
        <w:rPr>
          <w:rFonts w:hint="eastAsia"/>
          <w:lang w:eastAsia="zh-CN"/>
        </w:rPr>
        <w:t>　　</w:t>
      </w:r>
      <w:r>
        <w:rPr>
          <w:rFonts w:ascii="黑体" w:hAnsi="黑体" w:eastAsia="黑体"/>
        </w:rPr>
        <w:t>第九条</w:t>
      </w:r>
      <w:r>
        <w:rPr>
          <w:rFonts w:hint="eastAsia"/>
          <w:lang w:eastAsia="zh-CN"/>
        </w:rPr>
        <w:t>　</w:t>
      </w:r>
      <w:r>
        <w:t>市、区、县人民政府应当加强与周边地区和旅游城市的协作配合，互通信息，客源共享，实现优势互补，形成旅游合作。</w:t>
      </w:r>
    </w:p>
    <w:p>
      <w:pPr>
        <w:rPr>
          <w:rFonts w:hint="eastAsia"/>
          <w:lang w:eastAsia="zh-CN"/>
        </w:rPr>
      </w:pPr>
      <w:r>
        <w:rPr>
          <w:rFonts w:hint="eastAsia"/>
          <w:lang w:eastAsia="zh-CN"/>
        </w:rPr>
        <w:t>　　</w:t>
      </w:r>
      <w:r>
        <w:rPr>
          <w:rFonts w:ascii="黑体" w:hAnsi="黑体" w:eastAsia="黑体"/>
        </w:rPr>
        <w:t>第十条</w:t>
      </w:r>
      <w:r>
        <w:rPr>
          <w:rFonts w:hint="eastAsia"/>
          <w:lang w:eastAsia="zh-CN"/>
        </w:rPr>
        <w:t>　</w:t>
      </w:r>
      <w:r>
        <w:t>市、区、县旅游行政主管部门制定国际、国内旅游市场开发战略并指导实施，组织和协调本行政区旅游整体形象的宣传、推广和大型旅游活动。</w:t>
      </w:r>
    </w:p>
    <w:p>
      <w:r>
        <w:rPr>
          <w:rFonts w:hint="eastAsia"/>
          <w:lang w:eastAsia="zh-CN"/>
        </w:rPr>
        <w:t>　　</w:t>
      </w:r>
      <w:r>
        <w:rPr>
          <w:rFonts w:ascii="黑体" w:hAnsi="黑体" w:eastAsia="黑体"/>
        </w:rPr>
        <w:t>第十一条</w:t>
      </w:r>
      <w:r>
        <w:rPr>
          <w:rFonts w:hint="eastAsia"/>
          <w:lang w:eastAsia="zh-CN"/>
        </w:rPr>
        <w:t>　</w:t>
      </w:r>
      <w:r>
        <w:t>旅游行政主管部门和相关行政管理部门应当推进旅游经营者依托本市工业、农业、商业、体育、科技、文化、文物、教育和卫生等社会资源开发旅游产品，实现旅游产品的品牌化。</w:t>
      </w:r>
    </w:p>
    <w:p>
      <w:pPr>
        <w:ind w:firstLine="630"/>
        <w:rPr>
          <w:rFonts w:hint="eastAsia"/>
          <w:lang w:eastAsia="zh-CN"/>
        </w:rPr>
      </w:pPr>
      <w:r>
        <w:rPr>
          <w:rFonts w:ascii="黑体" w:hAnsi="黑体" w:eastAsia="黑体"/>
        </w:rPr>
        <w:t>第十二条</w:t>
      </w:r>
      <w:r>
        <w:rPr>
          <w:rFonts w:hint="eastAsia"/>
          <w:lang w:eastAsia="zh-CN"/>
        </w:rPr>
        <w:t>　</w:t>
      </w:r>
      <w:r>
        <w:t>鼓励外地旅行社组织当地旅游团队直接来本市旅游观光。</w:t>
      </w:r>
    </w:p>
    <w:p>
      <w:pPr>
        <w:ind w:firstLine="630"/>
      </w:pPr>
      <w:r>
        <w:t>旅游行政主管部门和相关行政管理部门应当为外地旅行社及其组织的旅游团队提供便利。</w:t>
      </w:r>
    </w:p>
    <w:p>
      <w:r>
        <w:rPr>
          <w:rFonts w:hint="eastAsia"/>
          <w:lang w:eastAsia="zh-CN"/>
        </w:rPr>
        <w:t>　　</w:t>
      </w:r>
      <w:r>
        <w:rPr>
          <w:rFonts w:ascii="黑体" w:hAnsi="黑体" w:eastAsia="黑体"/>
        </w:rPr>
        <w:t>第十三条</w:t>
      </w:r>
      <w:r>
        <w:rPr>
          <w:rFonts w:hint="eastAsia"/>
          <w:lang w:eastAsia="zh-CN"/>
        </w:rPr>
        <w:t>　</w:t>
      </w:r>
      <w:r>
        <w:t>旅游行政主管部门应当开展旅游统计分析，建立旅游信息管理系统，及时向公众发布相关的旅游信息。</w:t>
      </w:r>
    </w:p>
    <w:p>
      <w:r>
        <w:rPr>
          <w:rFonts w:hint="eastAsia"/>
          <w:lang w:eastAsia="zh-CN"/>
        </w:rPr>
        <w:t>　　</w:t>
      </w:r>
      <w:r>
        <w:t>市旅游行政主管部门应当设立公益性旅游咨询机构和网站，并在公共交通枢纽站点、旅游集散站、主要旅游景区、景点设置旅游信息多媒体设施，为旅游者提供信息咨询服务。</w:t>
      </w:r>
    </w:p>
    <w:p>
      <w:r>
        <w:rPr>
          <w:rFonts w:hint="eastAsia"/>
          <w:lang w:eastAsia="zh-CN"/>
        </w:rPr>
        <w:t>　　</w:t>
      </w:r>
      <w:r>
        <w:rPr>
          <w:rFonts w:ascii="黑体" w:hAnsi="黑体" w:eastAsia="黑体"/>
        </w:rPr>
        <w:t>第十四条</w:t>
      </w:r>
      <w:r>
        <w:rPr>
          <w:rFonts w:hint="eastAsia"/>
          <w:lang w:eastAsia="zh-CN"/>
        </w:rPr>
        <w:t>　</w:t>
      </w:r>
      <w:r>
        <w:t>旅游行政主管部门和相关行政管理部门应当为旅游电子商务提供相应的保障和公共服务，鼓励建立旅游电子商务平台，开发网上信息查询、预订和支付等服务功能，实现网上旅游交易。</w:t>
      </w:r>
    </w:p>
    <w:p>
      <w:r>
        <w:rPr>
          <w:rFonts w:hint="eastAsia"/>
          <w:lang w:eastAsia="zh-CN"/>
        </w:rPr>
        <w:t>　　</w:t>
      </w:r>
      <w:r>
        <w:rPr>
          <w:rFonts w:ascii="黑体" w:hAnsi="黑体" w:eastAsia="黑体"/>
        </w:rPr>
        <w:t>第十五条</w:t>
      </w:r>
      <w:r>
        <w:rPr>
          <w:rFonts w:hint="eastAsia"/>
          <w:lang w:eastAsia="zh-CN"/>
        </w:rPr>
        <w:t>　</w:t>
      </w:r>
      <w:r>
        <w:t>本市制定公共客运规划时，应当听取旅游行政主管部门的意见；安排公共客运线路和设置站点时，应当兼顾旅游发展的需要。</w:t>
      </w:r>
    </w:p>
    <w:p>
      <w:r>
        <w:rPr>
          <w:rFonts w:hint="eastAsia"/>
          <w:lang w:eastAsia="zh-CN"/>
        </w:rPr>
        <w:t>　　</w:t>
      </w:r>
      <w:r>
        <w:t>本市市内旅游线路规划，应当纳入城市交通线网规划。</w:t>
      </w:r>
    </w:p>
    <w:p>
      <w:r>
        <w:rPr>
          <w:rFonts w:hint="eastAsia"/>
          <w:lang w:eastAsia="zh-CN"/>
        </w:rPr>
        <w:t>　　</w:t>
      </w:r>
      <w:r>
        <w:t>本市旅游线路及其设施的配置，应当与公共客运线路及其设施的配置相协调。</w:t>
      </w:r>
    </w:p>
    <w:p>
      <w:pPr>
        <w:ind w:firstLine="629"/>
        <w:jc w:val="distribute"/>
        <w:rPr>
          <w:rFonts w:hint="eastAsia"/>
          <w:lang w:eastAsia="zh-CN"/>
        </w:rPr>
      </w:pPr>
      <w:r>
        <w:rPr>
          <w:rFonts w:ascii="黑体" w:hAnsi="黑体" w:eastAsia="黑体"/>
        </w:rPr>
        <w:t>第十六条</w:t>
      </w:r>
      <w:r>
        <w:rPr>
          <w:rFonts w:hint="eastAsia"/>
          <w:lang w:eastAsia="zh-CN"/>
        </w:rPr>
        <w:t>　</w:t>
      </w:r>
      <w:r>
        <w:rPr>
          <w:spacing w:val="7"/>
        </w:rPr>
        <w:t>建立假日旅游预报制度和旅游警示信息发布制</w:t>
      </w:r>
    </w:p>
    <w:p>
      <w:r>
        <w:t>度。</w:t>
      </w:r>
    </w:p>
    <w:p>
      <w:r>
        <w:rPr>
          <w:rFonts w:hint="eastAsia"/>
          <w:lang w:eastAsia="zh-CN"/>
        </w:rPr>
        <w:t>　　</w:t>
      </w:r>
      <w:r>
        <w:t>市旅游行政主管部门应当在春节、国际劳动节、国庆节等假日期间及放假前一周，通过大众传媒逐日向社会发布主要旅游景区、景点的住宿和交通等旅游设施接待状况的信息。</w:t>
      </w:r>
    </w:p>
    <w:p>
      <w:r>
        <w:rPr>
          <w:rFonts w:hint="eastAsia"/>
          <w:lang w:eastAsia="zh-CN"/>
        </w:rPr>
        <w:t>　　</w:t>
      </w:r>
      <w:r>
        <w:t>相关旅游区域发生自然灾害、疾病流行或者其他可能危及旅游者人身和财产安全的，市旅游行政主管部门应当依据相关部门发布的通告，及时向旅游经营者和旅游者发布旅游警示信息。</w:t>
      </w:r>
    </w:p>
    <w:p>
      <w:pPr>
        <w:jc w:val="both"/>
      </w:pPr>
      <w:r>
        <w:rPr>
          <w:rFonts w:hint="eastAsia"/>
          <w:lang w:eastAsia="zh-CN"/>
        </w:rPr>
        <w:t>　　</w:t>
      </w:r>
      <w:r>
        <w:rPr>
          <w:rFonts w:ascii="黑体" w:hAnsi="黑体" w:eastAsia="黑体"/>
        </w:rPr>
        <w:t>第十七条</w:t>
      </w:r>
      <w:r>
        <w:rPr>
          <w:rFonts w:hint="eastAsia"/>
          <w:lang w:eastAsia="zh-CN"/>
        </w:rPr>
        <w:t>　</w:t>
      </w:r>
      <w:r>
        <w:t>旅游行政主管部门和有关行政管理部门应当加强旅游院校、旅游专业建设，促进旅游科研、教学和职业培训工作，培养旅游专业人才。</w:t>
      </w:r>
    </w:p>
    <w:p>
      <w:r>
        <w:rPr>
          <w:rFonts w:hint="eastAsia"/>
          <w:lang w:eastAsia="zh-CN"/>
        </w:rPr>
        <w:t>　　</w:t>
      </w:r>
      <w:r>
        <w:rPr>
          <w:rFonts w:ascii="黑体" w:hAnsi="黑体" w:eastAsia="黑体"/>
        </w:rPr>
        <w:t>第十八条</w:t>
      </w:r>
      <w:r>
        <w:rPr>
          <w:rFonts w:hint="eastAsia"/>
          <w:lang w:eastAsia="zh-CN"/>
        </w:rPr>
        <w:t>　</w:t>
      </w:r>
      <w:r>
        <w:t>本市国家机关、事业单位和社会团体从事公务活动，可以委托旅行社按照有关规定安排交通、住宿、餐饮、会务等事项。</w:t>
      </w:r>
    </w:p>
    <w:p>
      <w:r>
        <w:rPr>
          <w:rFonts w:hint="eastAsia"/>
          <w:lang w:eastAsia="zh-CN"/>
        </w:rPr>
        <w:t>　　</w:t>
      </w:r>
      <w:r>
        <w:rPr>
          <w:rFonts w:ascii="黑体" w:hAnsi="黑体" w:eastAsia="黑体"/>
        </w:rPr>
        <w:t>第十九条</w:t>
      </w:r>
      <w:r>
        <w:rPr>
          <w:rFonts w:hint="eastAsia"/>
          <w:lang w:eastAsia="zh-CN"/>
        </w:rPr>
        <w:t>　</w:t>
      </w:r>
      <w:r>
        <w:t>鼓励利用有关专业会议、博览交易、文艺演出、体育赛事、科技交流等活动，宣传本市旅游资源，促进旅游业的发展。</w:t>
      </w:r>
    </w:p>
    <w:p/>
    <w:p>
      <w:pPr>
        <w:jc w:val="center"/>
        <w:rPr>
          <w:rFonts w:hint="eastAsia" w:ascii="黑体" w:hAnsi="黑体" w:eastAsia="黑体"/>
          <w:lang w:eastAsia="zh-CN"/>
        </w:rPr>
      </w:pPr>
      <w:r>
        <w:rPr>
          <w:rFonts w:ascii="黑体" w:hAnsi="黑体" w:eastAsia="黑体"/>
        </w:rPr>
        <w:t>第三章</w:t>
      </w:r>
      <w:r>
        <w:rPr>
          <w:rFonts w:hint="eastAsia" w:ascii="黑体" w:hAnsi="黑体" w:eastAsia="黑体"/>
          <w:lang w:eastAsia="zh-CN"/>
        </w:rPr>
        <w:t>　</w:t>
      </w:r>
      <w:r>
        <w:rPr>
          <w:rFonts w:ascii="黑体" w:hAnsi="黑体" w:eastAsia="黑体"/>
        </w:rPr>
        <w:t>旅游资源开发与保护</w:t>
      </w:r>
    </w:p>
    <w:p>
      <w:pPr>
        <w:rPr>
          <w:rFonts w:hint="eastAsia"/>
          <w:lang w:eastAsia="zh-CN"/>
        </w:rPr>
      </w:pPr>
    </w:p>
    <w:p>
      <w:r>
        <w:rPr>
          <w:rFonts w:hint="eastAsia"/>
          <w:lang w:eastAsia="zh-CN"/>
        </w:rPr>
        <w:t>　　</w:t>
      </w:r>
      <w:r>
        <w:rPr>
          <w:rFonts w:ascii="黑体" w:hAnsi="黑体" w:eastAsia="黑体"/>
        </w:rPr>
        <w:t>第二十条</w:t>
      </w:r>
      <w:r>
        <w:rPr>
          <w:rFonts w:hint="eastAsia"/>
          <w:lang w:eastAsia="zh-CN"/>
        </w:rPr>
        <w:t>　</w:t>
      </w:r>
      <w:r>
        <w:t>市旅游行政主管部门根据西安市城市总体规划，会同有关部门编制本市旅游业发展规划，报市人民政府批准后组织实施。</w:t>
      </w:r>
    </w:p>
    <w:p>
      <w:pPr>
        <w:jc w:val="both"/>
      </w:pPr>
      <w:r>
        <w:rPr>
          <w:rFonts w:hint="eastAsia"/>
          <w:lang w:eastAsia="zh-CN"/>
        </w:rPr>
        <w:t>　　</w:t>
      </w:r>
      <w:r>
        <w:t>编制旅游业发展规划，应当听取公众的意见。旅游业发展规划可以通过招标的方式委托境内外具有相应资质的专业机构编制。</w:t>
      </w:r>
    </w:p>
    <w:p>
      <w:r>
        <w:rPr>
          <w:rFonts w:hint="eastAsia"/>
          <w:lang w:eastAsia="zh-CN"/>
        </w:rPr>
        <w:t>　　</w:t>
      </w:r>
      <w:r>
        <w:rPr>
          <w:rFonts w:ascii="黑体" w:hAnsi="黑体" w:eastAsia="黑体"/>
        </w:rPr>
        <w:t>第二十一条</w:t>
      </w:r>
      <w:r>
        <w:rPr>
          <w:rFonts w:hint="eastAsia"/>
          <w:lang w:eastAsia="zh-CN"/>
        </w:rPr>
        <w:t>　</w:t>
      </w:r>
      <w:r>
        <w:t>市旅游行政主管部门应当会同相关行政管理部门，对本市范围内的旅游资源进行普查和评估，建立旅游资源档案，指导具有西安特色和文化内涵旅游项目的开发建设。</w:t>
      </w:r>
    </w:p>
    <w:p>
      <w:pPr>
        <w:jc w:val="both"/>
      </w:pPr>
      <w:r>
        <w:rPr>
          <w:rFonts w:hint="eastAsia"/>
          <w:lang w:eastAsia="zh-CN"/>
        </w:rPr>
        <w:t>　　</w:t>
      </w:r>
      <w:r>
        <w:rPr>
          <w:rFonts w:ascii="黑体" w:hAnsi="黑体" w:eastAsia="黑体"/>
        </w:rPr>
        <w:t>第二十二条</w:t>
      </w:r>
      <w:r>
        <w:rPr>
          <w:rFonts w:hint="eastAsia"/>
          <w:lang w:eastAsia="zh-CN"/>
        </w:rPr>
        <w:t>　</w:t>
      </w:r>
      <w:r>
        <w:rPr>
          <w:spacing w:val="8"/>
        </w:rPr>
        <w:t>鼓励国内外的投资者在本市投资开发旅游资</w:t>
      </w:r>
      <w:r>
        <w:t>源，建设旅游设施。</w:t>
      </w:r>
    </w:p>
    <w:p>
      <w:pPr>
        <w:jc w:val="both"/>
      </w:pPr>
      <w:r>
        <w:rPr>
          <w:rFonts w:hint="eastAsia"/>
          <w:lang w:eastAsia="zh-CN"/>
        </w:rPr>
        <w:t>　　</w:t>
      </w:r>
      <w:r>
        <w:rPr>
          <w:rFonts w:ascii="黑体" w:hAnsi="黑体" w:eastAsia="黑体"/>
        </w:rPr>
        <w:t>第二十三条</w:t>
      </w:r>
      <w:r>
        <w:rPr>
          <w:rFonts w:hint="eastAsia"/>
          <w:lang w:eastAsia="zh-CN"/>
        </w:rPr>
        <w:t>　</w:t>
      </w:r>
      <w:r>
        <w:rPr>
          <w:spacing w:val="8"/>
        </w:rPr>
        <w:t>鼓励开发农业观光旅游，推动农村经济的发</w:t>
      </w:r>
      <w:r>
        <w:t>展。</w:t>
      </w:r>
    </w:p>
    <w:p>
      <w:pPr>
        <w:jc w:val="both"/>
      </w:pPr>
      <w:r>
        <w:rPr>
          <w:rFonts w:hint="eastAsia"/>
          <w:lang w:eastAsia="zh-CN"/>
        </w:rPr>
        <w:t>　　</w:t>
      </w:r>
      <w:r>
        <w:t>市、区、县人民政府对开展乡村文化旅游项目的单位和个人，应当给予引导和支持。</w:t>
      </w:r>
    </w:p>
    <w:p>
      <w:pPr>
        <w:jc w:val="both"/>
      </w:pPr>
      <w:r>
        <w:rPr>
          <w:rFonts w:hint="eastAsia"/>
          <w:lang w:eastAsia="zh-CN"/>
        </w:rPr>
        <w:t>　　</w:t>
      </w:r>
      <w:r>
        <w:rPr>
          <w:rFonts w:ascii="黑体" w:hAnsi="黑体" w:eastAsia="黑体"/>
        </w:rPr>
        <w:t>第二十四条</w:t>
      </w:r>
      <w:r>
        <w:rPr>
          <w:rFonts w:hint="eastAsia"/>
          <w:lang w:eastAsia="zh-CN"/>
        </w:rPr>
        <w:t>　</w:t>
      </w:r>
      <w:r>
        <w:rPr>
          <w:spacing w:val="8"/>
        </w:rPr>
        <w:t>新建、改建、扩建旅游景区、景点和旅游设</w:t>
      </w:r>
      <w:r>
        <w:t>施，必须符合旅游业发展规划和有关环保法律、法规规定。有关行政管理部门在审批旅游建设项目时，应当听取市旅游行政主管部门的意见，按照有关规定程序办理审批手续。</w:t>
      </w:r>
    </w:p>
    <w:p>
      <w:r>
        <w:rPr>
          <w:rFonts w:hint="eastAsia"/>
          <w:lang w:eastAsia="zh-CN"/>
        </w:rPr>
        <w:t>　　</w:t>
      </w:r>
      <w:r>
        <w:rPr>
          <w:rFonts w:ascii="黑体" w:hAnsi="黑体" w:eastAsia="黑体"/>
        </w:rPr>
        <w:t>第二十五条</w:t>
      </w:r>
      <w:r>
        <w:rPr>
          <w:rFonts w:hint="eastAsia"/>
          <w:lang w:eastAsia="zh-CN"/>
        </w:rPr>
        <w:t>　</w:t>
      </w:r>
      <w:r>
        <w:t>禁止建设有损自然景观、人文景观和有害旅游者身心健康的人造景点。</w:t>
      </w:r>
    </w:p>
    <w:p>
      <w:pPr>
        <w:ind w:firstLine="630"/>
        <w:jc w:val="both"/>
        <w:rPr>
          <w:rFonts w:hint="eastAsia"/>
          <w:lang w:eastAsia="zh-CN"/>
        </w:rPr>
      </w:pPr>
      <w:r>
        <w:t>禁止在旅游资源保护区及旅游景区、景点内修建墓地、毁坏林木、排放污染物、倾倒废弃物或者擅自采石、挖沙、搭建棚房、狩猎等破坏景观和生态的活动。</w:t>
      </w:r>
    </w:p>
    <w:p>
      <w:pPr>
        <w:ind w:firstLine="630"/>
        <w:jc w:val="both"/>
        <w:rPr>
          <w:rFonts w:hint="eastAsia"/>
          <w:lang w:eastAsia="zh-CN"/>
        </w:rPr>
      </w:pPr>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旅游者权益保障</w:t>
      </w:r>
    </w:p>
    <w:p/>
    <w:p>
      <w:r>
        <w:rPr>
          <w:rFonts w:hint="eastAsia"/>
          <w:lang w:eastAsia="zh-CN"/>
        </w:rPr>
        <w:t>　　</w:t>
      </w:r>
      <w:r>
        <w:rPr>
          <w:rFonts w:ascii="黑体" w:hAnsi="黑体" w:eastAsia="黑体"/>
        </w:rPr>
        <w:t>第二十六条</w:t>
      </w:r>
      <w:r>
        <w:rPr>
          <w:rFonts w:hint="eastAsia"/>
          <w:lang w:eastAsia="zh-CN"/>
        </w:rPr>
        <w:t>　</w:t>
      </w:r>
      <w:r>
        <w:t>旅游者享有以下权利：</w:t>
      </w:r>
    </w:p>
    <w:p>
      <w:r>
        <w:rPr>
          <w:rFonts w:hint="eastAsia"/>
          <w:lang w:eastAsia="zh-CN"/>
        </w:rPr>
        <w:t>　　</w:t>
      </w:r>
      <w:r>
        <w:t>（一）要求旅游经营者全面提供旅游服务的内容、标准、费用等真实情况；</w:t>
      </w:r>
    </w:p>
    <w:p>
      <w:pPr>
        <w:ind w:firstLine="630"/>
        <w:rPr>
          <w:rFonts w:hint="eastAsia"/>
          <w:lang w:eastAsia="zh-CN"/>
        </w:rPr>
      </w:pPr>
      <w:r>
        <w:t>（二）自主选择旅游经营者、服务项目和旅游商品、旅游纪念品；</w:t>
      </w:r>
    </w:p>
    <w:p>
      <w:pPr>
        <w:ind w:firstLine="630"/>
        <w:rPr>
          <w:rFonts w:hint="eastAsia"/>
          <w:lang w:eastAsia="zh-CN"/>
        </w:rPr>
      </w:pPr>
      <w:r>
        <w:t>（三）要求旅游经营者执行行业规定和履行旅游合同；</w:t>
      </w:r>
    </w:p>
    <w:p>
      <w:pPr>
        <w:ind w:firstLine="630"/>
      </w:pPr>
      <w:r>
        <w:t>（四）获得人身、财产安全保障；</w:t>
      </w:r>
    </w:p>
    <w:p>
      <w:pPr>
        <w:ind w:firstLine="630"/>
        <w:rPr>
          <w:rFonts w:hint="eastAsia"/>
          <w:lang w:eastAsia="zh-CN"/>
        </w:rPr>
      </w:pPr>
      <w:r>
        <w:t>（五）人格尊严、民族风俗和宗教信仰受到尊重；</w:t>
      </w:r>
    </w:p>
    <w:p>
      <w:pPr>
        <w:ind w:firstLine="630"/>
      </w:pPr>
      <w:r>
        <w:t>（六）法律、法规规定的其他权利。</w:t>
      </w:r>
    </w:p>
    <w:p>
      <w:pPr>
        <w:ind w:firstLine="630"/>
        <w:rPr>
          <w:rFonts w:hint="eastAsia"/>
          <w:lang w:eastAsia="zh-CN"/>
        </w:rPr>
      </w:pPr>
      <w:r>
        <w:rPr>
          <w:rFonts w:ascii="黑体" w:hAnsi="黑体" w:eastAsia="黑体"/>
        </w:rPr>
        <w:t>第二十七条</w:t>
      </w:r>
      <w:r>
        <w:rPr>
          <w:rFonts w:hint="eastAsia"/>
          <w:lang w:eastAsia="zh-CN"/>
        </w:rPr>
        <w:t>　</w:t>
      </w:r>
      <w:r>
        <w:t>旅游者应当履行下列义务：</w:t>
      </w:r>
    </w:p>
    <w:p>
      <w:pPr>
        <w:ind w:firstLine="630"/>
        <w:rPr>
          <w:rFonts w:hint="eastAsia"/>
          <w:lang w:eastAsia="zh-CN"/>
        </w:rPr>
      </w:pPr>
      <w:r>
        <w:t>（一）遵守有关法律、法规和社会公德；</w:t>
      </w:r>
    </w:p>
    <w:p>
      <w:pPr>
        <w:ind w:firstLine="630"/>
      </w:pPr>
      <w:r>
        <w:t>（二）尊重旅游地民族风俗和宗教信仰；</w:t>
      </w:r>
    </w:p>
    <w:p>
      <w:pPr>
        <w:ind w:firstLine="630"/>
        <w:rPr>
          <w:rFonts w:hint="eastAsia"/>
          <w:lang w:eastAsia="zh-CN"/>
        </w:rPr>
      </w:pPr>
      <w:r>
        <w:t>（三）遵守旅游活动秩序、安全和卫生管理规定；</w:t>
      </w:r>
    </w:p>
    <w:p>
      <w:pPr>
        <w:ind w:firstLine="630"/>
        <w:rPr>
          <w:rFonts w:hint="eastAsia"/>
          <w:lang w:eastAsia="zh-CN"/>
        </w:rPr>
      </w:pPr>
      <w:r>
        <w:t>（四）爱护旅游景物和设施；</w:t>
      </w:r>
    </w:p>
    <w:p>
      <w:pPr>
        <w:ind w:firstLine="630"/>
      </w:pPr>
      <w:r>
        <w:t>（五）履行旅游合同。</w:t>
      </w:r>
    </w:p>
    <w:p>
      <w:r>
        <w:rPr>
          <w:rFonts w:hint="eastAsia"/>
          <w:lang w:eastAsia="zh-CN"/>
        </w:rPr>
        <w:t>　　</w:t>
      </w:r>
      <w:r>
        <w:rPr>
          <w:rFonts w:ascii="黑体" w:hAnsi="黑体" w:eastAsia="黑体"/>
        </w:rPr>
        <w:t>第二十八条</w:t>
      </w:r>
      <w:r>
        <w:rPr>
          <w:rFonts w:hint="eastAsia"/>
          <w:lang w:eastAsia="zh-CN"/>
        </w:rPr>
        <w:t>　</w:t>
      </w:r>
      <w:r>
        <w:t>旅游者与旅游经营者发生争议的，旅游者可以通过以下途径解决：</w:t>
      </w:r>
    </w:p>
    <w:p>
      <w:pPr>
        <w:ind w:firstLine="630"/>
        <w:rPr>
          <w:rFonts w:hint="eastAsia"/>
          <w:lang w:eastAsia="zh-CN"/>
        </w:rPr>
      </w:pPr>
      <w:r>
        <w:t>（一）与旅游经营者协商；</w:t>
      </w:r>
    </w:p>
    <w:p>
      <w:pPr>
        <w:ind w:firstLine="630"/>
        <w:rPr>
          <w:rFonts w:hint="eastAsia"/>
          <w:lang w:eastAsia="zh-CN"/>
        </w:rPr>
      </w:pPr>
      <w:r>
        <w:t>（二）向消费者协会、旅游行业协会投诉；</w:t>
      </w:r>
    </w:p>
    <w:p>
      <w:pPr>
        <w:rPr>
          <w:rFonts w:hint="eastAsia"/>
          <w:lang w:eastAsia="zh-CN"/>
        </w:rPr>
      </w:pPr>
      <w:r>
        <w:rPr>
          <w:rFonts w:hint="eastAsia"/>
          <w:lang w:eastAsia="zh-CN"/>
        </w:rPr>
        <w:t>　　</w:t>
      </w:r>
      <w:r>
        <w:t>（三）向旅游、工商、价格等行政管理部门投诉；</w:t>
      </w:r>
    </w:p>
    <w:p>
      <w:pPr>
        <w:rPr>
          <w:rFonts w:hint="eastAsia"/>
        </w:rPr>
      </w:pPr>
      <w:r>
        <w:rPr>
          <w:rFonts w:hint="eastAsia"/>
          <w:lang w:eastAsia="zh-CN"/>
        </w:rPr>
        <w:t>　　</w:t>
      </w:r>
      <w:r>
        <w:t>（四）旅游合同中约定有仲裁条款或者事后达成书面仲裁协议的，申请仲裁机构仲裁；</w:t>
      </w:r>
    </w:p>
    <w:p>
      <w:r>
        <w:rPr>
          <w:rFonts w:hint="eastAsia"/>
          <w:lang w:eastAsia="zh-CN"/>
        </w:rPr>
        <w:t>　　</w:t>
      </w:r>
      <w:r>
        <w:t>（五）向人民法院提起诉讼。</w:t>
      </w:r>
    </w:p>
    <w:p>
      <w:r>
        <w:rPr>
          <w:rFonts w:hint="eastAsia"/>
          <w:lang w:eastAsia="zh-CN"/>
        </w:rPr>
        <w:t>　　</w:t>
      </w:r>
      <w:r>
        <w:rPr>
          <w:rFonts w:ascii="黑体" w:hAnsi="黑体" w:eastAsia="黑体"/>
        </w:rPr>
        <w:t>第二十九条</w:t>
      </w:r>
      <w:r>
        <w:rPr>
          <w:rFonts w:hint="eastAsia"/>
          <w:lang w:eastAsia="zh-CN"/>
        </w:rPr>
        <w:t>　</w:t>
      </w:r>
      <w:r>
        <w:t>旅游者应当自觉遵守有关安全规定，增强自我保护意识。</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旅游经营与管理</w:t>
      </w:r>
    </w:p>
    <w:p/>
    <w:p>
      <w:pPr>
        <w:jc w:val="both"/>
        <w:rPr>
          <w:rFonts w:hint="eastAsia"/>
          <w:lang w:eastAsia="zh-CN"/>
        </w:rPr>
      </w:pPr>
      <w:r>
        <w:rPr>
          <w:rFonts w:hint="eastAsia"/>
          <w:lang w:eastAsia="zh-CN"/>
        </w:rPr>
        <w:t>　　</w:t>
      </w:r>
      <w:r>
        <w:rPr>
          <w:rFonts w:ascii="黑体" w:hAnsi="黑体" w:eastAsia="黑体"/>
        </w:rPr>
        <w:t>第三十条</w:t>
      </w:r>
      <w:r>
        <w:rPr>
          <w:rFonts w:hint="eastAsia"/>
          <w:lang w:eastAsia="zh-CN"/>
        </w:rPr>
        <w:t>　</w:t>
      </w:r>
      <w:r>
        <w:rPr>
          <w:spacing w:val="7"/>
        </w:rPr>
        <w:t>旅游经营者应当诚实守信、公平竞争、依法经</w:t>
      </w:r>
      <w:r>
        <w:t>营、规范服务，公开服务的内容、标准和费用。</w:t>
      </w:r>
    </w:p>
    <w:p>
      <w:r>
        <w:rPr>
          <w:rFonts w:hint="eastAsia"/>
          <w:lang w:eastAsia="zh-CN"/>
        </w:rPr>
        <w:t>　　</w:t>
      </w:r>
      <w:r>
        <w:rPr>
          <w:rFonts w:ascii="黑体" w:hAnsi="黑体" w:eastAsia="黑体"/>
        </w:rPr>
        <w:t>第三十一条</w:t>
      </w:r>
      <w:r>
        <w:rPr>
          <w:rFonts w:hint="eastAsia"/>
          <w:lang w:eastAsia="zh-CN"/>
        </w:rPr>
        <w:t>　</w:t>
      </w:r>
      <w:r>
        <w:t>旅游经营者应当建立安全管理责任制，设置内部安全管理机构或者专门人员，配备必要的安全设备和设施，切实保障旅游者的人身、财产安全。</w:t>
      </w:r>
    </w:p>
    <w:p>
      <w:r>
        <w:rPr>
          <w:rFonts w:hint="eastAsia"/>
          <w:lang w:eastAsia="zh-CN"/>
        </w:rPr>
        <w:t>　　</w:t>
      </w:r>
      <w:r>
        <w:t>对可能危及旅游者人身、财产安全的情况，旅游经营者应当作出真实的说明和明确的警示，并积极采取预防措施。</w:t>
      </w:r>
    </w:p>
    <w:p>
      <w:r>
        <w:rPr>
          <w:rFonts w:hint="eastAsia"/>
          <w:lang w:eastAsia="zh-CN"/>
        </w:rPr>
        <w:t>　　</w:t>
      </w:r>
      <w:r>
        <w:t>发生旅游安全事故，旅游经营者应当及时采取处理措施，并向旅游、公安等有关行政管理部门和所在区、县人民政府报告。</w:t>
      </w:r>
    </w:p>
    <w:p>
      <w:r>
        <w:rPr>
          <w:rFonts w:hint="eastAsia"/>
          <w:lang w:eastAsia="zh-CN"/>
        </w:rPr>
        <w:t>　　</w:t>
      </w:r>
      <w:r>
        <w:rPr>
          <w:rFonts w:ascii="黑体" w:hAnsi="黑体" w:eastAsia="黑体"/>
        </w:rPr>
        <w:t>第三十二条</w:t>
      </w:r>
      <w:r>
        <w:rPr>
          <w:rFonts w:hint="eastAsia"/>
          <w:lang w:eastAsia="zh-CN"/>
        </w:rPr>
        <w:t>　</w:t>
      </w:r>
      <w:r>
        <w:t>旅游经营者不得有下列行为：</w:t>
      </w:r>
    </w:p>
    <w:p>
      <w:r>
        <w:rPr>
          <w:rFonts w:hint="eastAsia"/>
          <w:lang w:eastAsia="zh-CN"/>
        </w:rPr>
        <w:t>　　</w:t>
      </w:r>
      <w:r>
        <w:t>（一）组织或者提供损害国家利益、民族尊严和违反社会公德的活动和服务；</w:t>
      </w:r>
    </w:p>
    <w:p>
      <w:pPr>
        <w:ind w:firstLine="630"/>
        <w:rPr>
          <w:rFonts w:hint="eastAsia"/>
          <w:lang w:eastAsia="zh-CN"/>
        </w:rPr>
      </w:pPr>
      <w:r>
        <w:t>（二）胁迫、欺骗旅游者消费；</w:t>
      </w:r>
    </w:p>
    <w:p>
      <w:pPr>
        <w:ind w:firstLine="630"/>
      </w:pPr>
      <w:r>
        <w:t>（三）强行向旅游者兜售物品；</w:t>
      </w:r>
    </w:p>
    <w:p>
      <w:pPr>
        <w:ind w:firstLine="630"/>
        <w:rPr>
          <w:rFonts w:hint="eastAsia"/>
          <w:lang w:eastAsia="zh-CN"/>
        </w:rPr>
      </w:pPr>
      <w:r>
        <w:t>（四）向旅游者索要或者收受回扣；</w:t>
      </w:r>
    </w:p>
    <w:p>
      <w:pPr>
        <w:ind w:firstLine="630"/>
      </w:pPr>
      <w:r>
        <w:t>（五）向旅游者索要小费或者其他财物；</w:t>
      </w:r>
    </w:p>
    <w:p>
      <w:pPr>
        <w:ind w:firstLine="630"/>
        <w:rPr>
          <w:rFonts w:hint="eastAsia"/>
          <w:lang w:eastAsia="zh-CN"/>
        </w:rPr>
      </w:pPr>
      <w:r>
        <w:t>（六）殴打、谩骂或者以其他方式侮辱旅游者；</w:t>
      </w:r>
    </w:p>
    <w:p>
      <w:pPr>
        <w:ind w:firstLine="630"/>
      </w:pPr>
      <w:r>
        <w:t>（七）其他损害旅游者合法权益的行为。</w:t>
      </w:r>
    </w:p>
    <w:p>
      <w:r>
        <w:rPr>
          <w:rFonts w:hint="eastAsia"/>
          <w:lang w:eastAsia="zh-CN"/>
        </w:rPr>
        <w:t>　　</w:t>
      </w:r>
      <w:r>
        <w:rPr>
          <w:rFonts w:ascii="黑体" w:hAnsi="黑体" w:eastAsia="黑体"/>
        </w:rPr>
        <w:t>第三十三条</w:t>
      </w:r>
      <w:r>
        <w:rPr>
          <w:rFonts w:hint="eastAsia"/>
          <w:lang w:eastAsia="zh-CN"/>
        </w:rPr>
        <w:t>　</w:t>
      </w:r>
      <w:r>
        <w:t>旅游经营者的自主经营权受法律保护。旅游经营者有权拒绝违反法律、法规规定的收费、摊派和检查；有权拒绝旅游者违反法律、法规或者旅游合同约定内容的要求。</w:t>
      </w:r>
    </w:p>
    <w:p>
      <w:r>
        <w:rPr>
          <w:rFonts w:hint="eastAsia"/>
          <w:lang w:eastAsia="zh-CN"/>
        </w:rPr>
        <w:t>　　</w:t>
      </w:r>
      <w:r>
        <w:rPr>
          <w:rFonts w:hint="eastAsia" w:ascii="黑体" w:hAnsi="黑体" w:eastAsia="黑体"/>
        </w:rPr>
        <w:t>第三十四条</w:t>
      </w:r>
      <w:r>
        <w:rPr>
          <w:rFonts w:hint="eastAsia"/>
          <w:lang w:eastAsia="zh-CN"/>
        </w:rPr>
        <w:t>　</w:t>
      </w:r>
      <w:r>
        <w:t>旅行社的申办、审批及管理，按照国务院《旅行社条例》执行。取得《旅游社业务经营许可证》的，应当向市旅游行政主管部门备案；未取得《旅行社业务经营许可证》的，不得从事旅行社业务经营活动。</w:t>
      </w:r>
    </w:p>
    <w:p>
      <w:r>
        <w:rPr>
          <w:rFonts w:hint="eastAsia"/>
          <w:lang w:eastAsia="zh-CN"/>
        </w:rPr>
        <w:t>　　</w:t>
      </w:r>
      <w:r>
        <w:t>旅行社经营者应当按照《旅行社业务经营许可证》核定的经营范围从事经营活动。</w:t>
      </w:r>
    </w:p>
    <w:p>
      <w:r>
        <w:rPr>
          <w:rFonts w:hint="eastAsia"/>
          <w:lang w:eastAsia="zh-CN"/>
        </w:rPr>
        <w:t>　　</w:t>
      </w:r>
      <w:r>
        <w:t>旅行社设立的业务门市部应当向工商行政管理部门申请注册登记，并向旅游行政主管部门备案。</w:t>
      </w:r>
    </w:p>
    <w:p>
      <w:pPr>
        <w:rPr>
          <w:rFonts w:hint="eastAsia"/>
          <w:lang w:eastAsia="zh-CN"/>
        </w:rPr>
      </w:pPr>
      <w:r>
        <w:rPr>
          <w:rFonts w:hint="eastAsia"/>
          <w:lang w:eastAsia="zh-CN"/>
        </w:rPr>
        <w:t>　　</w:t>
      </w:r>
      <w:r>
        <w:t>旅行社应当自取得《旅行社业务经营许可证》之日起3个工作日内，在国务院旅游行政主管部门指定的银行开设专门的质量保证金账户，存入质量保证金，或者向作出许可的旅游行政管理部门提交依法取得的担保额度不低于相应质量保证金数额的银行担保。</w:t>
      </w:r>
    </w:p>
    <w:p>
      <w:pPr>
        <w:ind w:firstLine="630"/>
        <w:rPr>
          <w:rFonts w:hint="eastAsia"/>
          <w:lang w:eastAsia="zh-CN"/>
        </w:rPr>
      </w:pPr>
      <w:r>
        <w:rPr>
          <w:rFonts w:ascii="黑体" w:hAnsi="黑体" w:eastAsia="黑体"/>
        </w:rPr>
        <w:t>第三十五条</w:t>
      </w:r>
      <w:r>
        <w:rPr>
          <w:rFonts w:hint="eastAsia"/>
          <w:lang w:eastAsia="zh-CN"/>
        </w:rPr>
        <w:t>　</w:t>
      </w:r>
      <w:r>
        <w:t>从事导游业务的人员，必须取得导游资格证书和导游证。导游人员未经旅行社或者旅游服务机构指派，不得擅</w:t>
      </w:r>
    </w:p>
    <w:p>
      <w:r>
        <w:t>自从事导游业务。</w:t>
      </w:r>
    </w:p>
    <w:p>
      <w:r>
        <w:rPr>
          <w:rFonts w:hint="eastAsia"/>
          <w:lang w:eastAsia="zh-CN"/>
        </w:rPr>
        <w:t>　　</w:t>
      </w:r>
      <w:r>
        <w:t>旅行社不得聘用无导游证的人员从事导游活动。</w:t>
      </w:r>
    </w:p>
    <w:p>
      <w:r>
        <w:rPr>
          <w:rFonts w:hint="eastAsia"/>
          <w:lang w:eastAsia="zh-CN"/>
        </w:rPr>
        <w:t>　　</w:t>
      </w:r>
      <w:r>
        <w:rPr>
          <w:rFonts w:ascii="黑体" w:hAnsi="黑体" w:eastAsia="黑体"/>
        </w:rPr>
        <w:t>第三十六条</w:t>
      </w:r>
      <w:r>
        <w:rPr>
          <w:rFonts w:hint="eastAsia"/>
          <w:lang w:eastAsia="zh-CN"/>
        </w:rPr>
        <w:t>　</w:t>
      </w:r>
      <w:r>
        <w:t>旅行社与旅游者订立旅游合同，应当明确服务项目、价格标准、违约责任等事项。</w:t>
      </w:r>
    </w:p>
    <w:p>
      <w:r>
        <w:rPr>
          <w:rFonts w:hint="eastAsia"/>
          <w:lang w:eastAsia="zh-CN"/>
        </w:rPr>
        <w:t>　　</w:t>
      </w:r>
      <w:r>
        <w:t>订立旅游合同，应当参照相关行政管理部门推荐的旅游合同示范文本。</w:t>
      </w:r>
    </w:p>
    <w:p>
      <w:r>
        <w:rPr>
          <w:rFonts w:hint="eastAsia"/>
          <w:lang w:eastAsia="zh-CN"/>
        </w:rPr>
        <w:t>　　</w:t>
      </w:r>
      <w:r>
        <w:rPr>
          <w:rFonts w:ascii="黑体" w:hAnsi="黑体" w:eastAsia="黑体"/>
        </w:rPr>
        <w:t>第三十七条</w:t>
      </w:r>
      <w:r>
        <w:rPr>
          <w:rFonts w:hint="eastAsia"/>
          <w:lang w:eastAsia="zh-CN"/>
        </w:rPr>
        <w:t>　</w:t>
      </w:r>
      <w:r>
        <w:t>旅行社将已经订立旅游合同的旅游者转给其他旅行社出团的，应当征得旅游者的书面同意并签订补充协议；旅游者不同意的，旅行社应当全部返还旅游者预付的旅游费用，并且按照合同约定或者依照法律规定予以赔偿。</w:t>
      </w:r>
    </w:p>
    <w:p>
      <w:pPr>
        <w:jc w:val="both"/>
      </w:pPr>
      <w:r>
        <w:rPr>
          <w:rFonts w:hint="eastAsia"/>
          <w:lang w:eastAsia="zh-CN"/>
        </w:rPr>
        <w:t>　　</w:t>
      </w:r>
      <w:r>
        <w:rPr>
          <w:rFonts w:ascii="黑体" w:hAnsi="黑体" w:eastAsia="黑体"/>
        </w:rPr>
        <w:t>第三十八条</w:t>
      </w:r>
      <w:r>
        <w:rPr>
          <w:rFonts w:hint="eastAsia"/>
          <w:lang w:eastAsia="zh-CN"/>
        </w:rPr>
        <w:t>　</w:t>
      </w:r>
      <w:r>
        <w:rPr>
          <w:spacing w:val="8"/>
        </w:rPr>
        <w:t>实行旅游景区、景点等级评定制度。旅游景</w:t>
      </w:r>
      <w:r>
        <w:t>区、景点等级评定按照国家有关规定执行。</w:t>
      </w:r>
    </w:p>
    <w:p>
      <w:r>
        <w:rPr>
          <w:rFonts w:hint="eastAsia"/>
          <w:lang w:eastAsia="zh-CN"/>
        </w:rPr>
        <w:t>　　</w:t>
      </w:r>
      <w:r>
        <w:rPr>
          <w:rFonts w:ascii="黑体" w:hAnsi="黑体" w:eastAsia="黑体"/>
        </w:rPr>
        <w:t>第三十九条</w:t>
      </w:r>
      <w:r>
        <w:rPr>
          <w:rFonts w:hint="eastAsia"/>
          <w:lang w:eastAsia="zh-CN"/>
        </w:rPr>
        <w:t>　</w:t>
      </w:r>
      <w:r>
        <w:t>实行旅游饭店星级评定制度。星级饭店的评定按照国家有关规定执行。</w:t>
      </w:r>
    </w:p>
    <w:p>
      <w:r>
        <w:rPr>
          <w:rFonts w:hint="eastAsia"/>
          <w:lang w:eastAsia="zh-CN"/>
        </w:rPr>
        <w:t>　　</w:t>
      </w:r>
      <w:r>
        <w:t>星级饭店必须按照星级标准提供服务。禁止以星级称谓或近似称谓对非星级饭店进行宣传。</w:t>
      </w:r>
    </w:p>
    <w:p>
      <w:pPr>
        <w:jc w:val="both"/>
      </w:pPr>
      <w:r>
        <w:rPr>
          <w:rFonts w:hint="eastAsia"/>
          <w:lang w:eastAsia="zh-CN"/>
        </w:rPr>
        <w:t>　　</w:t>
      </w:r>
      <w:r>
        <w:rPr>
          <w:rFonts w:ascii="黑体" w:hAnsi="黑体" w:eastAsia="黑体"/>
        </w:rPr>
        <w:t>第四十条</w:t>
      </w:r>
      <w:r>
        <w:rPr>
          <w:rFonts w:hint="eastAsia"/>
          <w:lang w:eastAsia="zh-CN"/>
        </w:rPr>
        <w:t>　</w:t>
      </w:r>
      <w:r>
        <w:rPr>
          <w:spacing w:val="7"/>
        </w:rPr>
        <w:t>旅游景区、景点门票价格实行一票制。旅游景</w:t>
      </w:r>
      <w:r>
        <w:t>区、景点内禁止下列行为：</w:t>
      </w:r>
    </w:p>
    <w:p>
      <w:pPr>
        <w:ind w:firstLine="630"/>
        <w:rPr>
          <w:rFonts w:hint="eastAsia"/>
          <w:lang w:eastAsia="zh-CN"/>
        </w:rPr>
      </w:pPr>
      <w:r>
        <w:t>（一）设置“园中园”重复收费；</w:t>
      </w:r>
    </w:p>
    <w:p>
      <w:pPr>
        <w:ind w:firstLine="630"/>
        <w:rPr>
          <w:rFonts w:hint="eastAsia"/>
          <w:lang w:eastAsia="zh-CN"/>
        </w:rPr>
      </w:pPr>
      <w:r>
        <w:t>（二）擅自摆摊、设点；</w:t>
      </w:r>
    </w:p>
    <w:p>
      <w:pPr>
        <w:ind w:firstLine="630"/>
        <w:rPr>
          <w:rFonts w:hint="eastAsia"/>
          <w:lang w:eastAsia="zh-CN"/>
        </w:rPr>
      </w:pPr>
      <w:r>
        <w:t>（三）围追游售商品；</w:t>
      </w:r>
    </w:p>
    <w:p>
      <w:r>
        <w:rPr>
          <w:rFonts w:hint="eastAsia"/>
          <w:lang w:eastAsia="zh-CN"/>
        </w:rPr>
        <w:t>　　</w:t>
      </w:r>
      <w:r>
        <w:t>（四）圈地占点收取拍照费。</w:t>
      </w:r>
    </w:p>
    <w:p>
      <w:r>
        <w:rPr>
          <w:rFonts w:hint="eastAsia"/>
          <w:lang w:eastAsia="zh-CN"/>
        </w:rPr>
        <w:t>　　</w:t>
      </w:r>
      <w:r>
        <w:rPr>
          <w:rFonts w:ascii="黑体" w:hAnsi="黑体" w:eastAsia="黑体"/>
        </w:rPr>
        <w:t>第四十一条</w:t>
      </w:r>
      <w:r>
        <w:rPr>
          <w:rFonts w:hint="eastAsia"/>
          <w:lang w:eastAsia="zh-CN"/>
        </w:rPr>
        <w:t>　</w:t>
      </w:r>
      <w:r>
        <w:t>旅游经营者应当接受旅游行政主管部门的监督和管理，如实提供旅游经营情况和有关资料。</w:t>
      </w:r>
    </w:p>
    <w:p/>
    <w:p>
      <w:pPr>
        <w:jc w:val="center"/>
        <w:rPr>
          <w:rFonts w:hint="eastAsia" w:ascii="黑体" w:hAnsi="黑体" w:eastAsia="黑体"/>
          <w:lang w:eastAsia="zh-CN"/>
        </w:rPr>
      </w:pPr>
      <w:r>
        <w:rPr>
          <w:rFonts w:ascii="黑体" w:hAnsi="黑体" w:eastAsia="黑体"/>
        </w:rPr>
        <w:t>第六章</w:t>
      </w:r>
      <w:r>
        <w:rPr>
          <w:rFonts w:hint="eastAsia" w:ascii="黑体" w:hAnsi="黑体" w:eastAsia="黑体"/>
          <w:lang w:eastAsia="zh-CN"/>
        </w:rPr>
        <w:t>　</w:t>
      </w:r>
      <w:r>
        <w:rPr>
          <w:rFonts w:ascii="黑体" w:hAnsi="黑体" w:eastAsia="黑体"/>
        </w:rPr>
        <w:t>旅游监督与检查</w:t>
      </w:r>
    </w:p>
    <w:p>
      <w:pPr>
        <w:rPr>
          <w:rFonts w:hint="eastAsia"/>
          <w:lang w:eastAsia="zh-CN"/>
        </w:rPr>
      </w:pPr>
    </w:p>
    <w:p>
      <w:r>
        <w:rPr>
          <w:rFonts w:hint="eastAsia"/>
          <w:lang w:eastAsia="zh-CN"/>
        </w:rPr>
        <w:t>　　</w:t>
      </w:r>
      <w:r>
        <w:rPr>
          <w:rFonts w:ascii="黑体" w:hAnsi="黑体" w:eastAsia="黑体"/>
        </w:rPr>
        <w:t>第四十二条</w:t>
      </w:r>
      <w:r>
        <w:rPr>
          <w:rFonts w:hint="eastAsia"/>
          <w:lang w:eastAsia="zh-CN"/>
        </w:rPr>
        <w:t>　</w:t>
      </w:r>
      <w:r>
        <w:t>市、区、县旅游行政主管部门，应当依法加强对旅游市场的管理和旅游服务质量的监督、检查。</w:t>
      </w:r>
    </w:p>
    <w:p>
      <w:r>
        <w:rPr>
          <w:rFonts w:hint="eastAsia"/>
          <w:lang w:eastAsia="zh-CN"/>
        </w:rPr>
        <w:t>　　</w:t>
      </w:r>
      <w:r>
        <w:rPr>
          <w:rFonts w:hint="eastAsia" w:ascii="黑体" w:hAnsi="黑体" w:eastAsia="黑体"/>
        </w:rPr>
        <w:t>第四十三条</w:t>
      </w:r>
      <w:r>
        <w:rPr>
          <w:rFonts w:hint="eastAsia"/>
          <w:lang w:eastAsia="zh-CN"/>
        </w:rPr>
        <w:t>　</w:t>
      </w:r>
      <w:r>
        <w:t>旅游行政主管部门进行执法检查时，执法人员不得少于两人，应当出示执法证件，依照法定程序，公正、文明执法。</w:t>
      </w:r>
    </w:p>
    <w:p>
      <w:r>
        <w:rPr>
          <w:rFonts w:hint="eastAsia"/>
          <w:lang w:eastAsia="zh-CN"/>
        </w:rPr>
        <w:t>　　</w:t>
      </w:r>
      <w:r>
        <w:rPr>
          <w:rFonts w:ascii="黑体" w:hAnsi="黑体" w:eastAsia="黑体"/>
        </w:rPr>
        <w:t>第四十四条</w:t>
      </w:r>
      <w:r>
        <w:rPr>
          <w:rFonts w:hint="eastAsia"/>
          <w:lang w:eastAsia="zh-CN"/>
        </w:rPr>
        <w:t>　</w:t>
      </w:r>
      <w:r>
        <w:t>旅游行政主管部门应当设立并公布旅游投诉电话，接受旅游者的投诉。</w:t>
      </w:r>
    </w:p>
    <w:p>
      <w:pPr>
        <w:jc w:val="both"/>
      </w:pPr>
      <w:r>
        <w:rPr>
          <w:rFonts w:hint="eastAsia"/>
          <w:lang w:eastAsia="zh-CN"/>
        </w:rPr>
        <w:t>　　</w:t>
      </w:r>
      <w:r>
        <w:t>旅游行政主管部门在接到旅游者投诉后，应当在十日内作出是否受理的决定，决定受理的，应当在四十五日内作出处理决定，并答复投诉者；对属于其他行政管理部门处理的，应当在五个工作日内转交有关部门处理，并告知投诉者。</w:t>
      </w:r>
    </w:p>
    <w:p>
      <w:r>
        <w:rPr>
          <w:rFonts w:hint="eastAsia"/>
          <w:lang w:eastAsia="zh-CN"/>
        </w:rPr>
        <w:t>　　</w:t>
      </w:r>
      <w:r>
        <w:rPr>
          <w:rFonts w:ascii="黑体" w:hAnsi="黑体" w:eastAsia="黑体"/>
        </w:rPr>
        <w:t>第四十五条</w:t>
      </w:r>
      <w:r>
        <w:rPr>
          <w:rFonts w:hint="eastAsia"/>
          <w:lang w:eastAsia="zh-CN"/>
        </w:rPr>
        <w:t>　</w:t>
      </w:r>
      <w:r>
        <w:t>旅游行政主管部门和其他有关行政管理部门应当建立旅游经营者信用档案，对违法行为的处理结果定期予以公布。</w:t>
      </w:r>
    </w:p>
    <w:p>
      <w:pPr>
        <w:ind w:firstLine="630"/>
        <w:rPr>
          <w:rFonts w:hint="eastAsia"/>
          <w:lang w:eastAsia="zh-CN"/>
        </w:rPr>
      </w:pPr>
      <w:r>
        <w:rPr>
          <w:rFonts w:ascii="黑体" w:hAnsi="黑体" w:eastAsia="黑体"/>
        </w:rPr>
        <w:t>第四十六条</w:t>
      </w:r>
      <w:r>
        <w:rPr>
          <w:rFonts w:hint="eastAsia"/>
          <w:lang w:eastAsia="zh-CN"/>
        </w:rPr>
        <w:t>　</w:t>
      </w:r>
      <w:r>
        <w:t>旅游行政主管部门工作人员，不得从事或者参与旅游经营活动。</w:t>
      </w:r>
    </w:p>
    <w:p>
      <w:pPr>
        <w:ind w:firstLine="630"/>
        <w:rPr>
          <w:rFonts w:hint="eastAsia"/>
          <w:lang w:eastAsia="zh-CN"/>
        </w:rPr>
      </w:pPr>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第四十七条</w:t>
      </w:r>
      <w:r>
        <w:rPr>
          <w:rFonts w:hint="eastAsia"/>
          <w:lang w:eastAsia="zh-CN"/>
        </w:rPr>
        <w:t>　</w:t>
      </w:r>
      <w:r>
        <w:t>违反本条例第二十五条第一款规定，由旅游行政主管部门会同有关部门责令停建，限期拆除。</w:t>
      </w:r>
    </w:p>
    <w:p>
      <w:r>
        <w:rPr>
          <w:rFonts w:hint="eastAsia"/>
          <w:lang w:eastAsia="zh-CN"/>
        </w:rPr>
        <w:t>　　</w:t>
      </w:r>
      <w:r>
        <w:rPr>
          <w:rFonts w:ascii="黑体" w:hAnsi="黑体" w:eastAsia="黑体"/>
        </w:rPr>
        <w:t>第四十八条</w:t>
      </w:r>
      <w:r>
        <w:rPr>
          <w:rFonts w:hint="eastAsia"/>
          <w:lang w:eastAsia="zh-CN"/>
        </w:rPr>
        <w:t>　</w:t>
      </w:r>
      <w:r>
        <w:t>违反本条例第三十二条第（ 一 ）、 （ 二） 、（四）、（五）、（六）项规定，由旅游行政主管部门予以警告，责令改正，没收违法所得，并处2千元以上2万元以下罚款；拒不改正的，责令停业整顿6个月。</w:t>
      </w:r>
    </w:p>
    <w:p>
      <w:pPr>
        <w:jc w:val="both"/>
      </w:pPr>
      <w:r>
        <w:rPr>
          <w:rFonts w:hint="eastAsia"/>
          <w:lang w:eastAsia="zh-CN"/>
        </w:rPr>
        <w:t>　　</w:t>
      </w:r>
      <w:r>
        <w:rPr>
          <w:rFonts w:ascii="黑体" w:hAnsi="黑体" w:eastAsia="黑体"/>
        </w:rPr>
        <w:t>第四十九条</w:t>
      </w:r>
      <w:r>
        <w:rPr>
          <w:rFonts w:hint="eastAsia"/>
          <w:lang w:eastAsia="zh-CN"/>
        </w:rPr>
        <w:t>　</w:t>
      </w:r>
      <w:r>
        <w:t>违反本条例第三十四条第一款、第二款规定的，由旅游行政主管部门或者工商行政管理部门责令改正，没收违法所得，违法所得10万元以上的，并处违法所得1倍以上5倍以下的罚款；违法所得不足10万元或者没有违法所得的，并处10万元以上50万元以下的罚款。</w:t>
      </w:r>
    </w:p>
    <w:p>
      <w:r>
        <w:rPr>
          <w:rFonts w:hint="eastAsia"/>
          <w:lang w:eastAsia="zh-CN"/>
        </w:rPr>
        <w:t>　　</w:t>
      </w:r>
      <w:r>
        <w:rPr>
          <w:rFonts w:ascii="黑体" w:hAnsi="黑体" w:eastAsia="黑体"/>
        </w:rPr>
        <w:t>第五十条</w:t>
      </w:r>
      <w:r>
        <w:rPr>
          <w:rFonts w:hint="eastAsia"/>
          <w:lang w:eastAsia="zh-CN"/>
        </w:rPr>
        <w:t>　</w:t>
      </w:r>
      <w:r>
        <w:t>违反本条例第三十五条第一款规定，由旅游行政主管部门责令改正，处1千元以上3万元以下罚款；有违法所得的，并处没收违法所得。</w:t>
      </w:r>
    </w:p>
    <w:p>
      <w:r>
        <w:rPr>
          <w:rFonts w:hint="eastAsia"/>
          <w:lang w:eastAsia="zh-CN"/>
        </w:rPr>
        <w:t>　　</w:t>
      </w:r>
      <w:r>
        <w:t>违反本条例第三十五条第二款规定的，由旅游行政主管部门责令改正，对旅行社处2万元以上10万元以下的罚款。</w:t>
      </w:r>
    </w:p>
    <w:p>
      <w:pPr>
        <w:rPr>
          <w:rFonts w:hint="eastAsia"/>
          <w:lang w:eastAsia="zh-CN"/>
        </w:rPr>
      </w:pPr>
      <w:r>
        <w:rPr>
          <w:rFonts w:hint="eastAsia"/>
          <w:lang w:eastAsia="zh-CN"/>
        </w:rPr>
        <w:t>　　</w:t>
      </w:r>
      <w:r>
        <w:rPr>
          <w:rFonts w:ascii="黑体" w:hAnsi="黑体" w:eastAsia="黑体"/>
        </w:rPr>
        <w:t>第五十一条</w:t>
      </w:r>
      <w:r>
        <w:rPr>
          <w:rFonts w:hint="eastAsia"/>
          <w:lang w:eastAsia="zh-CN"/>
        </w:rPr>
        <w:t>　</w:t>
      </w:r>
      <w:r>
        <w:t>违反本条例第四十条第（二）、（三）、（四）项规定，由旅游行政主管部门责令改正，没收违法所得，可并处50元以上500元以下罚款。</w:t>
      </w:r>
    </w:p>
    <w:p>
      <w:pPr>
        <w:ind w:firstLine="630"/>
        <w:rPr>
          <w:rFonts w:hint="eastAsia"/>
          <w:lang w:eastAsia="zh-CN"/>
        </w:rPr>
      </w:pPr>
      <w:r>
        <w:rPr>
          <w:rFonts w:ascii="黑体" w:hAnsi="黑体" w:eastAsia="黑体"/>
        </w:rPr>
        <w:t>第五十二条</w:t>
      </w:r>
      <w:r>
        <w:rPr>
          <w:rFonts w:hint="eastAsia"/>
          <w:lang w:eastAsia="zh-CN"/>
        </w:rPr>
        <w:t>　</w:t>
      </w:r>
      <w:r>
        <w:t>违反本条例规定，旅游经营者造成旅游者财产</w:t>
      </w:r>
    </w:p>
    <w:p>
      <w:r>
        <w:t>损失或者人身伤亡的，应当依法予以赔偿，并由旅游行政主管部门根据情节轻重，予以警告、责令停业整顿；构成犯罪的，依法追究刑事责任。</w:t>
      </w:r>
    </w:p>
    <w:p>
      <w:r>
        <w:rPr>
          <w:rFonts w:hint="eastAsia"/>
          <w:lang w:eastAsia="zh-CN"/>
        </w:rPr>
        <w:t>　　</w:t>
      </w:r>
      <w:r>
        <w:rPr>
          <w:rFonts w:ascii="黑体" w:hAnsi="黑体" w:eastAsia="黑体"/>
        </w:rPr>
        <w:t>第五十三条</w:t>
      </w:r>
      <w:r>
        <w:rPr>
          <w:rFonts w:hint="eastAsia"/>
          <w:lang w:eastAsia="zh-CN"/>
        </w:rPr>
        <w:t>　</w:t>
      </w:r>
      <w:r>
        <w:t>违反本条例规定的行为，其他法律、法规有规定的，从其规定。</w:t>
      </w:r>
    </w:p>
    <w:p>
      <w:r>
        <w:rPr>
          <w:rFonts w:hint="eastAsia"/>
          <w:lang w:eastAsia="zh-CN"/>
        </w:rPr>
        <w:t>　　</w:t>
      </w:r>
      <w:r>
        <w:rPr>
          <w:rFonts w:ascii="黑体" w:hAnsi="黑体" w:eastAsia="黑体"/>
        </w:rPr>
        <w:t>第五十四条</w:t>
      </w:r>
      <w:r>
        <w:rPr>
          <w:rFonts w:hint="eastAsia"/>
          <w:lang w:eastAsia="zh-CN"/>
        </w:rPr>
        <w:t>　</w:t>
      </w:r>
      <w:r>
        <w:t>对个人处2千元以上、对单位处2万元以上罚款、责令停业整顿的，当事人有要求举行听证的权利。</w:t>
      </w:r>
    </w:p>
    <w:p>
      <w:r>
        <w:rPr>
          <w:rFonts w:hint="eastAsia"/>
          <w:lang w:eastAsia="zh-CN"/>
        </w:rPr>
        <w:t>　　</w:t>
      </w:r>
      <w:r>
        <w:t>当事人对行政处罚不服的，可以依法申请行政复议或者提起行政诉讼。</w:t>
      </w:r>
    </w:p>
    <w:p>
      <w:r>
        <w:rPr>
          <w:rFonts w:hint="eastAsia"/>
          <w:lang w:eastAsia="zh-CN"/>
        </w:rPr>
        <w:t>　　</w:t>
      </w:r>
      <w:r>
        <w:rPr>
          <w:rFonts w:ascii="黑体" w:hAnsi="黑体" w:eastAsia="黑体"/>
        </w:rPr>
        <w:t>第五十五条</w:t>
      </w:r>
      <w:r>
        <w:rPr>
          <w:rFonts w:hint="eastAsia"/>
          <w:lang w:eastAsia="zh-CN"/>
        </w:rPr>
        <w:t>　</w:t>
      </w:r>
      <w:r>
        <w:t>旅游行政主管部门工作人员玩忽职守、滥用职权、徇私舞弊或者行政不作为的，由其所在的单位或者行政监察部门依法给予行政处分；构成犯罪的，依法追究刑事责任。</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第五十六条</w:t>
      </w:r>
      <w:r>
        <w:rPr>
          <w:rFonts w:hint="eastAsia"/>
          <w:lang w:eastAsia="zh-CN"/>
        </w:rPr>
        <w:t>　</w:t>
      </w:r>
      <w:r>
        <w:t>本条例自公布之日起施行。</w:t>
      </w:r>
    </w:p>
    <w:p>
      <w:pPr>
        <w:jc w:val="both"/>
        <w:rPr>
          <w:rFonts w:hint="eastAsia"/>
          <w:lang w:eastAsia="zh-CN"/>
        </w:rPr>
      </w:pPr>
      <w:r>
        <w:rPr>
          <w:rFonts w:hint="eastAsia"/>
          <w:lang w:eastAsia="zh-CN"/>
        </w:rPr>
        <w:t>　　</w:t>
      </w:r>
      <w:r>
        <w:t>1998年7月30日西安市第十二届人民代表大会常务委员会第七次会议通过，1998年8月22日陕西省第九届人民代表大会常务委员会第四次会议批准的《西安市旅游业管理条例》同时废止。</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2C"/>
    <w:rsid w:val="000828F1"/>
    <w:rsid w:val="000A7BED"/>
    <w:rsid w:val="001724CE"/>
    <w:rsid w:val="001D1EE1"/>
    <w:rsid w:val="00237E93"/>
    <w:rsid w:val="00262E76"/>
    <w:rsid w:val="002D50A4"/>
    <w:rsid w:val="00335559"/>
    <w:rsid w:val="003C2EF9"/>
    <w:rsid w:val="003D3851"/>
    <w:rsid w:val="003D766E"/>
    <w:rsid w:val="00406B8B"/>
    <w:rsid w:val="004305B4"/>
    <w:rsid w:val="004728B4"/>
    <w:rsid w:val="004C1435"/>
    <w:rsid w:val="004C726B"/>
    <w:rsid w:val="004D3296"/>
    <w:rsid w:val="00534555"/>
    <w:rsid w:val="00547513"/>
    <w:rsid w:val="0060099E"/>
    <w:rsid w:val="0067503E"/>
    <w:rsid w:val="0068234E"/>
    <w:rsid w:val="00686BC8"/>
    <w:rsid w:val="006A539F"/>
    <w:rsid w:val="006B415B"/>
    <w:rsid w:val="006E236D"/>
    <w:rsid w:val="007B7E5B"/>
    <w:rsid w:val="007F261B"/>
    <w:rsid w:val="008408A7"/>
    <w:rsid w:val="008656E9"/>
    <w:rsid w:val="0089733C"/>
    <w:rsid w:val="008C3A94"/>
    <w:rsid w:val="00982452"/>
    <w:rsid w:val="009C162F"/>
    <w:rsid w:val="00A033AA"/>
    <w:rsid w:val="00B0580F"/>
    <w:rsid w:val="00BC3072"/>
    <w:rsid w:val="00C613ED"/>
    <w:rsid w:val="00CA3F16"/>
    <w:rsid w:val="00D266DD"/>
    <w:rsid w:val="00DD6D02"/>
    <w:rsid w:val="00DF4840"/>
    <w:rsid w:val="00E02C6B"/>
    <w:rsid w:val="00E26B2C"/>
    <w:rsid w:val="00E65747"/>
    <w:rsid w:val="00E66D9E"/>
    <w:rsid w:val="00EE7402"/>
    <w:rsid w:val="00F34F1A"/>
    <w:rsid w:val="00F648FC"/>
    <w:rsid w:val="00F6613B"/>
    <w:rsid w:val="00F90E58"/>
    <w:rsid w:val="4BCF23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841</Words>
  <Characters>4796</Characters>
  <Lines>39</Lines>
  <Paragraphs>11</Paragraphs>
  <ScaleCrop>false</ScaleCrop>
  <LinksUpToDate>false</LinksUpToDate>
  <CharactersWithSpaces>5626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2017-02-01T03:09:00Z</dcterms:created>
  <dc:creator>lenovo</dc:creator>
  <cp:lastModifiedBy>小实</cp:lastModifiedBy>
  <dcterms:modified xsi:type="dcterms:W3CDTF">2017-02-15T01:17:33Z</dcterms:modified>
  <dc:title>西安市旅游条例</dc:title>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