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西安市湿地保护条例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（2016年10月25日西安市第十五届人民代表大会常务委员会第三十五次会议通过　2016年11月24日陕西省第十二届人民代表大会常务委员会第三十次会议批准）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规划</w:t>
      </w:r>
    </w:p>
    <w:p>
      <w:pPr>
        <w:rPr>
          <w:rFonts w:hint="eastAsia" w:ascii="楷体_GB2312" w:eastAsia="楷体_GB2312"/>
        </w:rPr>
      </w:pPr>
      <w:r>
        <w:rPr>
          <w:rFonts w:hint="eastAsia" w:ascii="宋体" w:hAnsi="宋体" w:eastAsia="宋体"/>
        </w:rPr>
        <w:t>　　</w:t>
      </w:r>
      <w:r>
        <w:rPr>
          <w:rFonts w:hint="eastAsia" w:ascii="楷体_GB2312" w:eastAsia="楷体_GB2312"/>
        </w:rPr>
        <w:t>第三章　保护</w:t>
      </w:r>
    </w:p>
    <w:p>
      <w:pPr>
        <w:rPr>
          <w:rFonts w:hint="eastAsia" w:ascii="楷体_GB2312" w:eastAsia="楷体_GB2312"/>
        </w:rPr>
      </w:pPr>
      <w:r>
        <w:rPr>
          <w:rFonts w:hint="eastAsia" w:ascii="宋体" w:hAnsi="宋体" w:eastAsia="宋体"/>
        </w:rPr>
        <w:t>　　</w:t>
      </w:r>
      <w:r>
        <w:rPr>
          <w:rFonts w:hint="eastAsia" w:ascii="楷体_GB2312" w:eastAsia="楷体_GB2312"/>
        </w:rPr>
        <w:t>第四章　利用</w:t>
      </w:r>
    </w:p>
    <w:p>
      <w:pPr>
        <w:rPr>
          <w:rFonts w:hint="eastAsia" w:ascii="楷体_GB2312" w:eastAsia="楷体_GB2312"/>
        </w:rPr>
      </w:pPr>
      <w:r>
        <w:rPr>
          <w:rFonts w:hint="eastAsia" w:ascii="宋体" w:hAnsi="宋体" w:eastAsia="宋体"/>
        </w:rPr>
        <w:t>　　</w:t>
      </w:r>
      <w:r>
        <w:rPr>
          <w:rFonts w:hint="eastAsia" w:ascii="楷体_GB2312" w:eastAsia="楷体_GB2312"/>
        </w:rPr>
        <w:t>第五章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第六章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第七章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为了加强湿地的保护与管理，维护湿地生态功能和生物多样性，促进湿地资源可持续利用，保护和改善生态环境，根据有关法律、法规，结合本市实际，制定本条例。</w:t>
      </w:r>
    </w:p>
    <w:p>
      <w:pPr>
        <w:widowControl/>
        <w:rPr>
          <w:rFonts w:hint="eastAsia"/>
        </w:rPr>
      </w:pPr>
      <w:r>
        <w:rPr>
          <w:rFonts w:hint="eastAsia"/>
        </w:rPr>
        <w:t>　　</w:t>
      </w:r>
      <w:r>
        <w:rPr>
          <w:rFonts w:hint="eastAsia" w:ascii="黑体" w:hAnsi="黑体" w:eastAsia="黑体"/>
        </w:rPr>
        <w:t>第二条</w:t>
      </w:r>
      <w:r>
        <w:rPr>
          <w:rFonts w:hint="eastAsia"/>
        </w:rPr>
        <w:t>　本市行政区域内湿地的规划、保护、利用及管理活动，适用本条例。</w:t>
      </w:r>
    </w:p>
    <w:p>
      <w:pPr>
        <w:rPr>
          <w:rFonts w:hint="eastAsia"/>
        </w:rPr>
      </w:pPr>
      <w:r>
        <w:rPr>
          <w:rFonts w:hint="eastAsia"/>
        </w:rPr>
        <w:t>　　</w:t>
      </w:r>
      <w:r>
        <w:rPr>
          <w:rFonts w:hint="eastAsia" w:ascii="黑体" w:hAnsi="黑体" w:eastAsia="黑体"/>
        </w:rPr>
        <w:t>第三条</w:t>
      </w:r>
      <w:r>
        <w:rPr>
          <w:rFonts w:hint="eastAsia"/>
        </w:rPr>
        <w:t>　本条例所称湿地，是指天然或者人工形成的，适宜野生生物生长、具有重要生态功能，并纳入湿地名录的常年或者季节性积水地带、水域。</w:t>
      </w:r>
    </w:p>
    <w:p>
      <w:pPr>
        <w:rPr>
          <w:rFonts w:hint="eastAsia"/>
        </w:rPr>
      </w:pPr>
      <w:r>
        <w:rPr>
          <w:rFonts w:hint="eastAsia"/>
        </w:rPr>
        <w:t>　　本条例所称湿地资源，是指湿地及依附湿地栖息、繁衍、生存的野生生物资源。</w:t>
      </w:r>
    </w:p>
    <w:p>
      <w:pPr>
        <w:rPr>
          <w:rFonts w:hint="eastAsia"/>
        </w:rPr>
      </w:pPr>
      <w:r>
        <w:rPr>
          <w:rFonts w:hint="eastAsia"/>
        </w:rPr>
        <w:t>　　</w:t>
      </w:r>
      <w:r>
        <w:rPr>
          <w:rFonts w:hint="eastAsia" w:ascii="黑体" w:hAnsi="黑体" w:eastAsia="黑体"/>
        </w:rPr>
        <w:t>第四条</w:t>
      </w:r>
      <w:r>
        <w:rPr>
          <w:rFonts w:hint="eastAsia"/>
        </w:rPr>
        <w:t>　湿地保护坚持全面保护、积极恢复、科学规划、合理利用、可持续发展的原则。</w:t>
      </w:r>
    </w:p>
    <w:p>
      <w:pPr>
        <w:rPr>
          <w:rFonts w:hint="eastAsia"/>
        </w:rPr>
      </w:pPr>
      <w:r>
        <w:rPr>
          <w:rFonts w:hint="eastAsia"/>
        </w:rPr>
        <w:t>　　</w:t>
      </w:r>
      <w:r>
        <w:rPr>
          <w:rFonts w:hint="eastAsia" w:ascii="黑体" w:hAnsi="黑体" w:eastAsia="黑体"/>
        </w:rPr>
        <w:t>第五条</w:t>
      </w:r>
      <w:r>
        <w:rPr>
          <w:rFonts w:hint="eastAsia"/>
        </w:rPr>
        <w:t>　市林业行政主管部门是本市湿地保护的行政主管部门，负责本市行政区域内湿地保护的组织、协调、指导和监督管理工作。</w:t>
      </w:r>
    </w:p>
    <w:p>
      <w:pPr>
        <w:rPr>
          <w:rFonts w:hint="eastAsia"/>
        </w:rPr>
      </w:pPr>
      <w:r>
        <w:rPr>
          <w:rFonts w:hint="eastAsia"/>
        </w:rPr>
        <w:t>　　区、县林业行政主管部门负责本辖区内湿地保护的监督管理工作。</w:t>
      </w:r>
    </w:p>
    <w:p>
      <w:pPr>
        <w:rPr>
          <w:rFonts w:hint="eastAsia"/>
        </w:rPr>
      </w:pPr>
      <w:r>
        <w:rPr>
          <w:rFonts w:hint="eastAsia"/>
        </w:rPr>
        <w:t>　　开发区管理委员会可以根据市林业行政主管部门委托，负责本开发区范围内的湿地保护工作。</w:t>
      </w:r>
    </w:p>
    <w:p>
      <w:pPr>
        <w:rPr>
          <w:rFonts w:hint="eastAsia"/>
        </w:rPr>
      </w:pPr>
      <w:r>
        <w:rPr>
          <w:rFonts w:hint="eastAsia"/>
        </w:rPr>
        <w:t>　　发展改革、财政、水务、国土资源、规划、环境保护、城市管理等相关行政管理部门，按照各自职责，协同做好湿地保护工作。</w:t>
      </w:r>
    </w:p>
    <w:p>
      <w:pPr>
        <w:rPr>
          <w:rFonts w:hint="eastAsia"/>
        </w:rPr>
      </w:pPr>
      <w:r>
        <w:rPr>
          <w:rFonts w:hint="eastAsia"/>
        </w:rPr>
        <w:t>　　镇人民政府、街道办事处应当配合林业行政主管部门，做好本辖区内的湿地保护工作。</w:t>
      </w:r>
    </w:p>
    <w:p>
      <w:pPr>
        <w:rPr>
          <w:rFonts w:hint="eastAsia"/>
        </w:rPr>
      </w:pPr>
      <w:r>
        <w:rPr>
          <w:rFonts w:hint="eastAsia"/>
        </w:rPr>
        <w:t>　　</w:t>
      </w:r>
      <w:r>
        <w:rPr>
          <w:rFonts w:hint="eastAsia" w:ascii="黑体" w:hAnsi="黑体" w:eastAsia="黑体"/>
        </w:rPr>
        <w:t>第六条</w:t>
      </w:r>
      <w:r>
        <w:rPr>
          <w:rFonts w:hint="eastAsia"/>
        </w:rPr>
        <w:t>　市、区、县人民政府应当依法设立湿地保护管理机构，明确管理职责。跨区、县行政区域的重要湿地，可以由市人民政府成立管理委员会，统一组织协调、管理。</w:t>
      </w:r>
    </w:p>
    <w:p>
      <w:pPr>
        <w:rPr>
          <w:rFonts w:hint="eastAsia"/>
        </w:rPr>
      </w:pPr>
      <w:r>
        <w:rPr>
          <w:rFonts w:hint="eastAsia"/>
        </w:rPr>
        <w:t>　　</w:t>
      </w:r>
      <w:r>
        <w:rPr>
          <w:rFonts w:hint="eastAsia" w:ascii="黑体" w:hAnsi="黑体" w:eastAsia="黑体"/>
        </w:rPr>
        <w:t>第七条</w:t>
      </w:r>
      <w:r>
        <w:rPr>
          <w:rFonts w:hint="eastAsia"/>
        </w:rPr>
        <w:t>　市、区、县人民政府应当建立湿地保护联席会议制度，研究、协调、解决涉及湿地保护的重大事项及相关工作。林业行政主管部门承担湿地保护联席会议的日常工作。</w:t>
      </w:r>
    </w:p>
    <w:p>
      <w:pPr>
        <w:rPr>
          <w:rFonts w:hint="eastAsia"/>
        </w:rPr>
      </w:pPr>
      <w:r>
        <w:rPr>
          <w:rFonts w:hint="eastAsia"/>
        </w:rPr>
        <w:t>　　</w:t>
      </w:r>
      <w:r>
        <w:rPr>
          <w:rFonts w:ascii="黑体" w:hAnsi="黑体" w:eastAsia="黑体"/>
        </w:rPr>
        <w:t>第</w:t>
      </w:r>
      <w:r>
        <w:rPr>
          <w:rFonts w:hint="eastAsia" w:ascii="黑体" w:hAnsi="黑体" w:eastAsia="黑体"/>
        </w:rPr>
        <w:t>八</w:t>
      </w:r>
      <w:r>
        <w:rPr>
          <w:rFonts w:ascii="黑体" w:hAnsi="黑体" w:eastAsia="黑体"/>
        </w:rPr>
        <w:t>条</w:t>
      </w:r>
      <w:r>
        <w:rPr>
          <w:rFonts w:hint="eastAsia"/>
        </w:rPr>
        <w:t>　</w:t>
      </w:r>
      <w:r>
        <w:t>市人民政府应当成立由有关部门和专家、学者组成的湿地保护专家委员会，对</w:t>
      </w:r>
      <w:r>
        <w:rPr>
          <w:rFonts w:hint="eastAsia"/>
        </w:rPr>
        <w:t>编制湿地保护规划、拟定湿地名录、制定湿地生态保护方案</w:t>
      </w:r>
      <w:r>
        <w:t>及</w:t>
      </w:r>
      <w:r>
        <w:rPr>
          <w:rFonts w:hint="eastAsia"/>
        </w:rPr>
        <w:t>其他</w:t>
      </w:r>
      <w:r>
        <w:t>湿地保护与利用活动提供技术咨询和评审意见。具体工作由市</w:t>
      </w:r>
      <w:r>
        <w:rPr>
          <w:rFonts w:hint="eastAsia"/>
        </w:rPr>
        <w:t>林业</w:t>
      </w:r>
      <w:r>
        <w:t>行政主管部门负责组织。</w:t>
      </w:r>
    </w:p>
    <w:p>
      <w:pPr>
        <w:rPr>
          <w:rFonts w:hint="eastAsia"/>
        </w:rPr>
      </w:pPr>
      <w:r>
        <w:rPr>
          <w:rFonts w:hint="eastAsia"/>
        </w:rPr>
        <w:t>　　</w:t>
      </w:r>
      <w:r>
        <w:rPr>
          <w:rFonts w:hint="eastAsia" w:ascii="黑体" w:hAnsi="黑体" w:eastAsia="黑体"/>
        </w:rPr>
        <w:t>第九条</w:t>
      </w:r>
      <w:r>
        <w:rPr>
          <w:rFonts w:hint="eastAsia"/>
        </w:rPr>
        <w:t>　市、区、县人民政府应当将湿地保护纳入国民经济和社会发展规划，所需经费列入同级财政预算。</w:t>
      </w:r>
    </w:p>
    <w:p>
      <w:pPr>
        <w:rPr>
          <w:rFonts w:hint="eastAsia"/>
        </w:rPr>
      </w:pPr>
      <w:r>
        <w:rPr>
          <w:rFonts w:hint="eastAsia"/>
        </w:rPr>
        <w:t>　　</w:t>
      </w:r>
      <w:r>
        <w:rPr>
          <w:rFonts w:hint="eastAsia" w:ascii="黑体" w:hAnsi="黑体" w:eastAsia="黑体"/>
        </w:rPr>
        <w:t>第十条</w:t>
      </w:r>
      <w:r>
        <w:rPr>
          <w:rFonts w:hint="eastAsia"/>
        </w:rPr>
        <w:t>　每年的立夏为西安湿地日。</w:t>
      </w:r>
    </w:p>
    <w:p>
      <w:pPr>
        <w:rPr>
          <w:rFonts w:hint="eastAsia"/>
        </w:rPr>
      </w:pPr>
      <w:r>
        <w:rPr>
          <w:rFonts w:hint="eastAsia"/>
        </w:rPr>
        <w:t>　　市、区、县人民政府及有关部门、新闻媒体应当组织和开展湿地保护宣传教育，普及湿地保护相关法律、法规和科学知识，增强公众湿地保护意识。</w:t>
      </w:r>
    </w:p>
    <w:p>
      <w:pPr>
        <w:rPr>
          <w:rFonts w:hint="eastAsia"/>
        </w:rPr>
      </w:pPr>
      <w:r>
        <w:rPr>
          <w:rFonts w:hint="eastAsia"/>
        </w:rPr>
        <w:t>　　</w:t>
      </w:r>
      <w:r>
        <w:rPr>
          <w:rFonts w:hint="eastAsia" w:ascii="黑体" w:hAnsi="黑体" w:eastAsia="黑体"/>
        </w:rPr>
        <w:t>第十一条</w:t>
      </w:r>
      <w:r>
        <w:rPr>
          <w:rFonts w:hint="eastAsia"/>
        </w:rPr>
        <w:t>　鼓励单位和个人开展湿地保护科学研究，支持公民、法人和其他组织以志愿服务、捐赠或者其他方式参与湿地保护工作。</w:t>
      </w:r>
    </w:p>
    <w:p>
      <w:pPr>
        <w:rPr>
          <w:rFonts w:hint="eastAsia"/>
        </w:rPr>
      </w:pPr>
      <w:r>
        <w:rPr>
          <w:rFonts w:hint="eastAsia"/>
        </w:rPr>
        <w:t>　　市、区、县人民政府应当对在湿地保护工作中做出突出贡献的单位和个人，给予表彰或者奖励。</w:t>
      </w:r>
    </w:p>
    <w:p>
      <w:pPr>
        <w:rPr>
          <w:rFonts w:hint="eastAsia"/>
        </w:rPr>
      </w:pPr>
    </w:p>
    <w:p>
      <w:pPr>
        <w:jc w:val="center"/>
        <w:rPr>
          <w:rFonts w:hint="eastAsia" w:ascii="黑体" w:hAnsi="黑体" w:eastAsia="黑体"/>
        </w:rPr>
      </w:pPr>
      <w:r>
        <w:rPr>
          <w:rFonts w:hint="eastAsia" w:ascii="黑体" w:hAnsi="黑体" w:eastAsia="黑体"/>
        </w:rPr>
        <w:t>第二章　规划</w:t>
      </w:r>
    </w:p>
    <w:p>
      <w:pPr>
        <w:rPr>
          <w:rFonts w:hint="eastAsia"/>
        </w:rPr>
      </w:pPr>
    </w:p>
    <w:p>
      <w:pPr>
        <w:rPr>
          <w:rFonts w:hint="eastAsia"/>
        </w:rPr>
      </w:pPr>
      <w:r>
        <w:rPr>
          <w:rFonts w:hint="eastAsia"/>
        </w:rPr>
        <w:t>　　</w:t>
      </w:r>
      <w:r>
        <w:rPr>
          <w:rFonts w:hint="eastAsia" w:ascii="黑体" w:hAnsi="黑体" w:eastAsia="黑体"/>
        </w:rPr>
        <w:t>第十二条</w:t>
      </w:r>
      <w:r>
        <w:rPr>
          <w:rFonts w:hint="eastAsia"/>
        </w:rPr>
        <w:t>　湿地保护规划是湿地保护、恢复、利用、管理的依据。</w:t>
      </w:r>
    </w:p>
    <w:p>
      <w:pPr>
        <w:rPr>
          <w:rFonts w:hint="eastAsia"/>
        </w:rPr>
      </w:pPr>
      <w:r>
        <w:rPr>
          <w:rFonts w:hint="eastAsia"/>
        </w:rPr>
        <w:t>　　编制湿地保护规划，应当体现维护生态平衡、实现人与自然和谐相处的要求，科学划定并严守湿地生态红线，突出西安的自然环境特性，坚持经济发展与生态保护相协调。</w:t>
      </w:r>
    </w:p>
    <w:p>
      <w:pPr>
        <w:rPr>
          <w:rFonts w:hint="eastAsia"/>
        </w:rPr>
      </w:pPr>
      <w:r>
        <w:rPr>
          <w:rFonts w:hint="eastAsia"/>
        </w:rPr>
        <w:t>　　</w:t>
      </w:r>
      <w:r>
        <w:rPr>
          <w:rFonts w:hint="eastAsia" w:ascii="黑体" w:hAnsi="黑体" w:eastAsia="黑体"/>
        </w:rPr>
        <w:t>第十三条</w:t>
      </w:r>
      <w:r>
        <w:rPr>
          <w:rFonts w:hint="eastAsia"/>
        </w:rPr>
        <w:t>　市湿地保护行政主管部门应当会同市水务、国土资源、环境保护、发展改革、规划、财政、建设、交通、旅游等部门，编制本市湿地保护规划，报市人民政府批准后组织实施。</w:t>
      </w:r>
    </w:p>
    <w:p>
      <w:pPr>
        <w:rPr>
          <w:rFonts w:hint="eastAsia"/>
        </w:rPr>
      </w:pPr>
      <w:r>
        <w:rPr>
          <w:rFonts w:hint="eastAsia"/>
        </w:rPr>
        <w:t>　　区、县湿地保护行政主管部门应当根据市湿地保护规划，会同有关部门编制本行政区域湿地保护规划，报本级人民政府批准后组织实施，并报市湿地保护行政主管部门备案。</w:t>
      </w:r>
    </w:p>
    <w:p>
      <w:pPr>
        <w:rPr>
          <w:rFonts w:hint="eastAsia"/>
        </w:rPr>
      </w:pPr>
      <w:r>
        <w:rPr>
          <w:rFonts w:hint="eastAsia"/>
        </w:rPr>
        <w:t>　　经批准的湿地保护规划应当向社会公布。</w:t>
      </w:r>
    </w:p>
    <w:p>
      <w:pPr>
        <w:rPr>
          <w:rFonts w:hint="eastAsia"/>
        </w:rPr>
      </w:pPr>
      <w:r>
        <w:rPr>
          <w:rFonts w:hint="eastAsia"/>
        </w:rPr>
        <w:t>　　</w:t>
      </w:r>
      <w:r>
        <w:rPr>
          <w:rFonts w:hint="eastAsia" w:ascii="黑体" w:hAnsi="黑体" w:eastAsia="黑体"/>
        </w:rPr>
        <w:t>第十四条</w:t>
      </w:r>
      <w:r>
        <w:rPr>
          <w:rFonts w:hint="eastAsia"/>
        </w:rPr>
        <w:t>　编制湿地保护规划应当根据本市湿地分布情况、保护范围、生态功能、野生生物资源和土地利用状况等实际，符合城乡规划、土地利用总体规划、林地保护规划、水土保持总体规划、环境保护规划，并与其他相关专项规划衔接。</w:t>
      </w:r>
    </w:p>
    <w:p>
      <w:pPr>
        <w:rPr>
          <w:rFonts w:hint="eastAsia"/>
        </w:rPr>
      </w:pPr>
      <w:r>
        <w:rPr>
          <w:rFonts w:hint="eastAsia"/>
        </w:rPr>
        <w:t>　　编制或者修改湿地保护规划，应当进行环境影响评价，并通过座谈会、论证会、听证会等形式公开征求有关专家和公众的意见。</w:t>
      </w:r>
    </w:p>
    <w:p>
      <w:pPr>
        <w:rPr>
          <w:rFonts w:hint="eastAsia"/>
        </w:rPr>
      </w:pPr>
      <w:r>
        <w:rPr>
          <w:rFonts w:hint="eastAsia"/>
        </w:rPr>
        <w:t>　　有关部门编制专项规划涉及湿地的，应当事先征求同级湿地保护行政主管部门的意见。</w:t>
      </w:r>
    </w:p>
    <w:p>
      <w:pPr>
        <w:rPr>
          <w:rFonts w:hint="eastAsia"/>
        </w:rPr>
      </w:pPr>
      <w:r>
        <w:rPr>
          <w:rFonts w:hint="eastAsia"/>
        </w:rPr>
        <w:t>　　</w:t>
      </w:r>
      <w:r>
        <w:rPr>
          <w:rFonts w:hint="eastAsia" w:ascii="黑体" w:hAnsi="黑体" w:eastAsia="黑体"/>
        </w:rPr>
        <w:t>第十五条</w:t>
      </w:r>
      <w:r>
        <w:rPr>
          <w:rFonts w:hint="eastAsia"/>
        </w:rPr>
        <w:t>　湿地保护规划应当包括下列内容：</w:t>
      </w:r>
    </w:p>
    <w:p>
      <w:pPr>
        <w:rPr>
          <w:rFonts w:hint="eastAsia"/>
        </w:rPr>
      </w:pPr>
      <w:r>
        <w:rPr>
          <w:rFonts w:hint="eastAsia"/>
        </w:rPr>
        <w:t>　　（一）湿地分布情况、类型、特点、生态功能和水资源、野生生物资源状况；</w:t>
      </w:r>
    </w:p>
    <w:p>
      <w:pPr>
        <w:rPr>
          <w:rFonts w:hint="eastAsia"/>
        </w:rPr>
      </w:pPr>
      <w:r>
        <w:rPr>
          <w:rFonts w:hint="eastAsia"/>
        </w:rPr>
        <w:t>　　（二）湿地保护和利用的总体要求、目标任务、保障措施；</w:t>
      </w:r>
    </w:p>
    <w:p>
      <w:pPr>
        <w:rPr>
          <w:rFonts w:hint="eastAsia"/>
        </w:rPr>
      </w:pPr>
      <w:r>
        <w:rPr>
          <w:rFonts w:hint="eastAsia"/>
        </w:rPr>
        <w:t>　　（三）湿地保护范围、湿地生态保护红线及禁止开发建设区域和限制开发建设区域；</w:t>
      </w:r>
    </w:p>
    <w:p>
      <w:pPr>
        <w:rPr>
          <w:rFonts w:hint="eastAsia"/>
        </w:rPr>
      </w:pPr>
      <w:r>
        <w:rPr>
          <w:rFonts w:hint="eastAsia"/>
        </w:rPr>
        <w:t>　　（四）湿地生态、社会及经济效益分析和评价。</w:t>
      </w:r>
    </w:p>
    <w:p>
      <w:pPr>
        <w:rPr>
          <w:rFonts w:hint="eastAsia"/>
        </w:rPr>
      </w:pPr>
      <w:r>
        <w:rPr>
          <w:rFonts w:hint="eastAsia"/>
        </w:rPr>
        <w:t>　　</w:t>
      </w:r>
      <w:r>
        <w:rPr>
          <w:rFonts w:hint="eastAsia" w:ascii="黑体" w:hAnsi="黑体" w:eastAsia="黑体"/>
        </w:rPr>
        <w:t>第十六条</w:t>
      </w:r>
      <w:r>
        <w:rPr>
          <w:rFonts w:hint="eastAsia"/>
        </w:rPr>
        <w:t>　经批准的湿地保护规划，任何单位和个人不得擅自变更。确需修改的，应当按照原编制程序报批、备案和公布。</w:t>
      </w:r>
    </w:p>
    <w:p>
      <w:pPr>
        <w:rPr>
          <w:rFonts w:hint="eastAsia"/>
        </w:rPr>
      </w:pPr>
      <w:r>
        <w:rPr>
          <w:rFonts w:hint="eastAsia"/>
        </w:rPr>
        <w:t>　　</w:t>
      </w:r>
      <w:r>
        <w:rPr>
          <w:rFonts w:hint="eastAsia" w:ascii="黑体" w:hAnsi="黑体" w:eastAsia="黑体"/>
        </w:rPr>
        <w:t>第十七条</w:t>
      </w:r>
      <w:r>
        <w:rPr>
          <w:rFonts w:hint="eastAsia"/>
        </w:rPr>
        <w:t>　市、区、县人民政府及有关部门应当严格执行湿地保护规划，不得违反规划批准建设项目或者从事其他开发建设活动。</w:t>
      </w:r>
    </w:p>
    <w:p>
      <w:pPr>
        <w:rPr>
          <w:rFonts w:hint="eastAsia"/>
        </w:rPr>
      </w:pPr>
      <w:r>
        <w:rPr>
          <w:rFonts w:hint="eastAsia"/>
        </w:rPr>
        <w:t>　　</w:t>
      </w:r>
      <w:r>
        <w:rPr>
          <w:rFonts w:hint="eastAsia" w:ascii="黑体" w:hAnsi="黑体" w:eastAsia="黑体"/>
        </w:rPr>
        <w:t>第十八条</w:t>
      </w:r>
      <w:r>
        <w:rPr>
          <w:rFonts w:hint="eastAsia"/>
        </w:rPr>
        <w:t xml:space="preserve">　湿地保护规划确定的禁止开发建设区域内，除水资源保护利用、防洪工程建设维护管理及防洪抢险外，不得从事与湿地保护无关的开发建设活动。 </w:t>
      </w:r>
    </w:p>
    <w:p>
      <w:pPr>
        <w:rPr>
          <w:rFonts w:hint="eastAsia"/>
        </w:rPr>
      </w:pPr>
      <w:r>
        <w:rPr>
          <w:rFonts w:hint="eastAsia"/>
        </w:rPr>
        <w:t>　　湿地保护规划确定的限制开发建设区域内的开发建设活动，应当以保护湿地和生物多样性为主，不得从事其他开发建设活动。</w:t>
      </w:r>
    </w:p>
    <w:p>
      <w:pPr>
        <w:rPr>
          <w:rFonts w:hint="eastAsia"/>
        </w:rPr>
      </w:pPr>
    </w:p>
    <w:p>
      <w:pPr>
        <w:jc w:val="center"/>
        <w:rPr>
          <w:rFonts w:hint="eastAsia" w:ascii="黑体" w:hAnsi="黑体" w:eastAsia="黑体"/>
        </w:rPr>
      </w:pPr>
      <w:r>
        <w:rPr>
          <w:rFonts w:hint="eastAsia" w:ascii="黑体" w:hAnsi="黑体" w:eastAsia="黑体"/>
        </w:rPr>
        <w:t>第三章　保护</w:t>
      </w:r>
    </w:p>
    <w:p>
      <w:pPr>
        <w:rPr>
          <w:rFonts w:hint="eastAsia"/>
        </w:rPr>
      </w:pPr>
    </w:p>
    <w:p>
      <w:pPr>
        <w:rPr>
          <w:rFonts w:hint="eastAsia"/>
        </w:rPr>
      </w:pPr>
      <w:r>
        <w:rPr>
          <w:rFonts w:hint="eastAsia"/>
        </w:rPr>
        <w:t>　　</w:t>
      </w:r>
      <w:r>
        <w:rPr>
          <w:rFonts w:hint="eastAsia" w:ascii="黑体" w:hAnsi="黑体" w:eastAsia="黑体"/>
        </w:rPr>
        <w:t>第十九条</w:t>
      </w:r>
      <w:r>
        <w:rPr>
          <w:rFonts w:hint="eastAsia"/>
        </w:rPr>
        <w:t>　本市对湿地实行分级保护和名录管理制度。</w:t>
      </w:r>
    </w:p>
    <w:p>
      <w:pPr>
        <w:rPr>
          <w:rFonts w:hint="eastAsia"/>
        </w:rPr>
      </w:pPr>
      <w:r>
        <w:rPr>
          <w:rFonts w:hint="eastAsia"/>
        </w:rPr>
        <w:t>　　市、区、县人民政府应当完善湿地保护管理制度、科学保护湿地生态系统，积极</w:t>
      </w:r>
      <w:r>
        <w:t>恢复退化湿地的生态</w:t>
      </w:r>
      <w:r>
        <w:rPr>
          <w:rFonts w:hint="eastAsia"/>
        </w:rPr>
        <w:t>功能，全面</w:t>
      </w:r>
      <w:r>
        <w:t>推进</w:t>
      </w:r>
      <w:r>
        <w:rPr>
          <w:rFonts w:hint="eastAsia"/>
        </w:rPr>
        <w:t>生态文明建设。</w:t>
      </w:r>
    </w:p>
    <w:p>
      <w:pPr>
        <w:rPr>
          <w:rFonts w:hint="eastAsia"/>
        </w:rPr>
      </w:pPr>
      <w:r>
        <w:rPr>
          <w:rFonts w:hint="eastAsia"/>
        </w:rPr>
        <w:t>　　</w:t>
      </w:r>
      <w:r>
        <w:rPr>
          <w:rFonts w:hint="eastAsia" w:ascii="黑体" w:hAnsi="黑体" w:eastAsia="黑体"/>
        </w:rPr>
        <w:t>第二十条</w:t>
      </w:r>
      <w:r>
        <w:rPr>
          <w:rFonts w:hint="eastAsia"/>
        </w:rPr>
        <w:t>　湿地按照生态功能和环境效益重要性，分为重要湿地和一般湿地。重要湿地包括国家重要湿地、省级重要湿地和市级重要湿地。</w:t>
      </w:r>
    </w:p>
    <w:p>
      <w:pPr>
        <w:rPr>
          <w:rFonts w:hint="eastAsia"/>
        </w:rPr>
      </w:pPr>
      <w:r>
        <w:rPr>
          <w:rFonts w:hint="eastAsia"/>
        </w:rPr>
        <w:t>　　国家重要湿地、省级重要湿地名录的确定和调整，依照国家、省有关规定执行。</w:t>
      </w:r>
    </w:p>
    <w:p>
      <w:pPr>
        <w:rPr>
          <w:rFonts w:hint="eastAsia"/>
        </w:rPr>
      </w:pPr>
      <w:r>
        <w:rPr>
          <w:rFonts w:hint="eastAsia"/>
        </w:rPr>
        <w:t>　　市级重要湿地和一般湿地名录的确定和调整，由市湿地保护行政主管部门会同市水务、国土资源、规划、环境保护、城市管理等有关部门提出意见，报市人民政府批准后公布。</w:t>
      </w:r>
    </w:p>
    <w:p>
      <w:pPr>
        <w:rPr>
          <w:rFonts w:hint="eastAsia"/>
        </w:rPr>
      </w:pPr>
      <w:r>
        <w:rPr>
          <w:rFonts w:hint="eastAsia"/>
        </w:rPr>
        <w:t>　　湿地名录应当明确湿地的名称、类型、保护级别、保护范围、保护部门、责任单位等事项。</w:t>
      </w:r>
    </w:p>
    <w:p>
      <w:pPr>
        <w:rPr>
          <w:rFonts w:hint="eastAsia"/>
        </w:rPr>
      </w:pPr>
      <w:r>
        <w:rPr>
          <w:rFonts w:hint="eastAsia"/>
        </w:rPr>
        <w:t>　　</w:t>
      </w:r>
      <w:r>
        <w:rPr>
          <w:rFonts w:hint="eastAsia" w:ascii="黑体" w:hAnsi="黑体" w:eastAsia="黑体"/>
        </w:rPr>
        <w:t>第二十一条</w:t>
      </w:r>
      <w:r>
        <w:rPr>
          <w:rFonts w:hint="eastAsia"/>
        </w:rPr>
        <w:t>　未被认定为省级以上重要湿地，符合下列条件之一的，可以认定为市级重要湿地：</w:t>
      </w:r>
    </w:p>
    <w:p>
      <w:pPr>
        <w:rPr>
          <w:rFonts w:hint="eastAsia"/>
        </w:rPr>
      </w:pPr>
      <w:r>
        <w:rPr>
          <w:rFonts w:hint="eastAsia"/>
        </w:rPr>
        <w:t>　　（一）面积八公顷以上的湖泊湿地和沼泽湿地；</w:t>
      </w:r>
    </w:p>
    <w:p>
      <w:pPr>
        <w:rPr>
          <w:rFonts w:hint="eastAsia"/>
        </w:rPr>
      </w:pPr>
      <w:r>
        <w:rPr>
          <w:rFonts w:hint="eastAsia"/>
        </w:rPr>
        <w:t>　　（二）宽度十米以上、长度十千米以上的河流湿地；</w:t>
      </w:r>
    </w:p>
    <w:p>
      <w:pPr>
        <w:rPr>
          <w:rFonts w:hint="eastAsia"/>
        </w:rPr>
      </w:pPr>
      <w:r>
        <w:rPr>
          <w:rFonts w:hint="eastAsia"/>
        </w:rPr>
        <w:t>　　（三）库容量一千万立方米以上的库塘湿地；</w:t>
      </w:r>
    </w:p>
    <w:p>
      <w:pPr>
        <w:rPr>
          <w:rFonts w:hint="eastAsia"/>
        </w:rPr>
      </w:pPr>
      <w:r>
        <w:rPr>
          <w:rFonts w:hint="eastAsia"/>
        </w:rPr>
        <w:t>　　（四）国家和地方重点保护野生生物物种分布的湿地；</w:t>
      </w:r>
    </w:p>
    <w:p>
      <w:pPr>
        <w:rPr>
          <w:rFonts w:hint="eastAsia"/>
        </w:rPr>
      </w:pPr>
      <w:r>
        <w:rPr>
          <w:rFonts w:hint="eastAsia"/>
        </w:rPr>
        <w:t>　　（五）其他具有特殊保护价值的湿地。</w:t>
      </w:r>
    </w:p>
    <w:p>
      <w:pPr>
        <w:rPr>
          <w:rFonts w:hint="eastAsia"/>
        </w:rPr>
      </w:pPr>
      <w:r>
        <w:rPr>
          <w:rFonts w:hint="eastAsia"/>
        </w:rPr>
        <w:t>　　面积二公顷以上的湿地，且未被认定为市级以上重要湿地的，可以认定为一般湿地。</w:t>
      </w:r>
    </w:p>
    <w:p>
      <w:pPr>
        <w:rPr>
          <w:rFonts w:hint="eastAsia"/>
        </w:rPr>
      </w:pPr>
      <w:r>
        <w:rPr>
          <w:rFonts w:hint="eastAsia"/>
        </w:rPr>
        <w:t>　　</w:t>
      </w:r>
      <w:r>
        <w:rPr>
          <w:rFonts w:hint="eastAsia" w:ascii="黑体" w:hAnsi="黑体" w:eastAsia="黑体"/>
        </w:rPr>
        <w:t>第二十二条</w:t>
      </w:r>
      <w:r>
        <w:rPr>
          <w:rFonts w:hint="eastAsia"/>
        </w:rPr>
        <w:t>　湿地保护主管部门应当在列入湿地名录的湿地设立保护界标，标明湿地的名称、类型、保护级别、保护范围、保护部门、责任单位等事项。</w:t>
      </w:r>
    </w:p>
    <w:p>
      <w:pPr>
        <w:rPr>
          <w:rFonts w:hint="eastAsia"/>
        </w:rPr>
      </w:pPr>
      <w:r>
        <w:rPr>
          <w:rFonts w:hint="eastAsia"/>
        </w:rPr>
        <w:t>　　任何单位和个人不得擅自涂改、掩埋、移动、损毁或者破坏湿地保护界标。</w:t>
      </w:r>
    </w:p>
    <w:p>
      <w:pPr>
        <w:rPr>
          <w:rFonts w:hint="eastAsia"/>
        </w:rPr>
      </w:pPr>
      <w:r>
        <w:rPr>
          <w:rFonts w:hint="eastAsia"/>
        </w:rPr>
        <w:t>　　</w:t>
      </w:r>
      <w:r>
        <w:rPr>
          <w:rFonts w:hint="eastAsia" w:ascii="黑体" w:hAnsi="黑体" w:eastAsia="黑体"/>
        </w:rPr>
        <w:t>第二十三条</w:t>
      </w:r>
      <w:r>
        <w:rPr>
          <w:rFonts w:hint="eastAsia"/>
        </w:rPr>
        <w:t>　市、区、县人民政府应当采取建立湿地自然保护区、湿地公园、湿地保护小区和湿地保护点等方式，对湿地进行保护。</w:t>
      </w:r>
    </w:p>
    <w:p>
      <w:pPr>
        <w:rPr>
          <w:rFonts w:hint="eastAsia"/>
        </w:rPr>
      </w:pPr>
      <w:r>
        <w:rPr>
          <w:rFonts w:hint="eastAsia"/>
        </w:rPr>
        <w:t>　　</w:t>
      </w:r>
      <w:r>
        <w:rPr>
          <w:rFonts w:hint="eastAsia" w:ascii="黑体" w:hAnsi="黑体" w:eastAsia="黑体"/>
        </w:rPr>
        <w:t>第二十四条</w:t>
      </w:r>
      <w:r>
        <w:rPr>
          <w:rFonts w:hint="eastAsia"/>
        </w:rPr>
        <w:t>　具备建立自然保护区条件的湿地，市、区、县人民政府应当申请设立湿地自然保护区。</w:t>
      </w:r>
    </w:p>
    <w:p>
      <w:pPr>
        <w:rPr>
          <w:rFonts w:hint="eastAsia"/>
        </w:rPr>
      </w:pPr>
      <w:r>
        <w:rPr>
          <w:rFonts w:hint="eastAsia"/>
        </w:rPr>
        <w:t>湿地自然保护区的建立、管理，依照有关法律、法规规定执行。</w:t>
      </w:r>
    </w:p>
    <w:p>
      <w:pPr>
        <w:rPr>
          <w:rFonts w:hint="eastAsia"/>
        </w:rPr>
      </w:pPr>
      <w:r>
        <w:rPr>
          <w:rFonts w:hint="eastAsia"/>
        </w:rPr>
        <w:t>　　</w:t>
      </w:r>
      <w:r>
        <w:rPr>
          <w:rFonts w:hint="eastAsia" w:ascii="黑体" w:hAnsi="黑体" w:eastAsia="黑体"/>
        </w:rPr>
        <w:t>第二十五条</w:t>
      </w:r>
      <w:r>
        <w:rPr>
          <w:rFonts w:hint="eastAsia"/>
        </w:rPr>
        <w:t>　生态特征典型、自然景观适宜、历史和人文价值独特，具有科普宣传教育意义的湿地，可以申报建立以保护湿地生态功能为主，兼顾开展科普宣传教育和生态旅游为目的的湿地公园。</w:t>
      </w:r>
    </w:p>
    <w:p>
      <w:pPr>
        <w:rPr>
          <w:rFonts w:hint="eastAsia"/>
        </w:rPr>
      </w:pPr>
      <w:r>
        <w:rPr>
          <w:rFonts w:hint="eastAsia"/>
        </w:rPr>
        <w:t>　　</w:t>
      </w:r>
      <w:r>
        <w:rPr>
          <w:rFonts w:hint="eastAsia" w:ascii="黑体" w:hAnsi="黑体" w:eastAsia="黑体"/>
        </w:rPr>
        <w:t>第二十六条</w:t>
      </w:r>
      <w:r>
        <w:rPr>
          <w:rFonts w:hint="eastAsia"/>
        </w:rPr>
        <w:t>　湿地公园分为国家湿地公园、省级湿地公园、市级湿地公园和县级湿地公园。</w:t>
      </w:r>
    </w:p>
    <w:p>
      <w:pPr>
        <w:rPr>
          <w:rFonts w:hint="eastAsia"/>
        </w:rPr>
      </w:pPr>
      <w:r>
        <w:rPr>
          <w:rFonts w:hint="eastAsia"/>
        </w:rPr>
        <w:t>　　国家湿地公园、省级湿地公园的建立、管理，依照国家、省有关规定执行。</w:t>
      </w:r>
    </w:p>
    <w:p>
      <w:pPr>
        <w:rPr>
          <w:rFonts w:hint="eastAsia"/>
        </w:rPr>
      </w:pPr>
      <w:r>
        <w:rPr>
          <w:rFonts w:hint="eastAsia"/>
        </w:rPr>
        <w:t>　　建立市级湿地公园的，由湿地所在地的区、县湿地保护行政主管部门编制湿地公园规划，并向市湿地保护行政主管部门提出申请，由市湿地保护行政主管部门会同有关部门组织论证，提出意见，报市人民政府批准；</w:t>
      </w:r>
    </w:p>
    <w:p>
      <w:pPr>
        <w:rPr>
          <w:rFonts w:hint="eastAsia"/>
        </w:rPr>
      </w:pPr>
      <w:r>
        <w:rPr>
          <w:rFonts w:hint="eastAsia"/>
        </w:rPr>
        <w:t>　　建立县级湿地公园的，由湿地所在地的区、县湿地保护行政主管部门参照前款规定，报同级人民政府批准，并报市湿地保护行政主管部门备案。</w:t>
      </w:r>
    </w:p>
    <w:p>
      <w:pPr>
        <w:rPr>
          <w:rFonts w:hint="eastAsia"/>
        </w:rPr>
      </w:pPr>
      <w:r>
        <w:rPr>
          <w:rFonts w:hint="eastAsia"/>
        </w:rPr>
        <w:t>　　拟建立的湿地公园涉及两个以上区、县行政区域的，由相关区、县协商一致后，参照本条第三款的规定报请、批准</w:t>
      </w:r>
      <w:r>
        <w:t>。</w:t>
      </w:r>
    </w:p>
    <w:p>
      <w:pPr>
        <w:rPr>
          <w:rFonts w:hint="eastAsia"/>
        </w:rPr>
      </w:pPr>
      <w:r>
        <w:rPr>
          <w:rFonts w:hint="eastAsia"/>
        </w:rPr>
        <w:t>　　</w:t>
      </w:r>
      <w:r>
        <w:rPr>
          <w:rFonts w:hint="eastAsia" w:ascii="黑体" w:hAnsi="黑体" w:eastAsia="黑体"/>
        </w:rPr>
        <w:t>第二十七条</w:t>
      </w:r>
      <w:r>
        <w:rPr>
          <w:rFonts w:hint="eastAsia"/>
        </w:rPr>
        <w:t>　湿地公园建设应当严格按照湿地公园规划进行，维护湿地区域生物多样性及湿地生态系统结构与功能的完整性，与湿地自然景观相协调，不得破坏、污染湿地。</w:t>
      </w:r>
    </w:p>
    <w:p>
      <w:pPr>
        <w:rPr>
          <w:rFonts w:hint="eastAsia"/>
        </w:rPr>
      </w:pPr>
      <w:r>
        <w:rPr>
          <w:rFonts w:hint="eastAsia"/>
        </w:rPr>
        <w:t>　　在河道、水库及其他水工程管理范围内建设湿地公园的，应当征得水行政管理部门同意，其工程设施应当符合水资源保护、水源地保护、防洪及排污口设置要求和标准，不得危害堤防安全，影响行洪畅通和水源安全。</w:t>
      </w:r>
    </w:p>
    <w:p>
      <w:pPr>
        <w:rPr>
          <w:rFonts w:hint="eastAsia"/>
        </w:rPr>
      </w:pPr>
      <w:r>
        <w:rPr>
          <w:rFonts w:hint="eastAsia"/>
        </w:rPr>
        <w:t>　　</w:t>
      </w:r>
      <w:r>
        <w:rPr>
          <w:rFonts w:hint="eastAsia" w:ascii="黑体" w:hAnsi="黑体" w:eastAsia="黑体"/>
        </w:rPr>
        <w:t>第二十八条</w:t>
      </w:r>
      <w:r>
        <w:rPr>
          <w:rFonts w:hint="eastAsia"/>
        </w:rPr>
        <w:t>　市、县级湿地公园建设、管理的具体办法由市人民政府制定。</w:t>
      </w:r>
    </w:p>
    <w:p>
      <w:pPr>
        <w:rPr>
          <w:rFonts w:hint="eastAsia"/>
        </w:rPr>
      </w:pPr>
      <w:r>
        <w:rPr>
          <w:rFonts w:hint="eastAsia"/>
        </w:rPr>
        <w:t>　　任何单位和个人不得擅自命名、挂牌湿地公园。</w:t>
      </w:r>
    </w:p>
    <w:p>
      <w:pPr>
        <w:rPr>
          <w:rFonts w:hint="eastAsia"/>
        </w:rPr>
      </w:pPr>
      <w:r>
        <w:rPr>
          <w:rFonts w:hint="eastAsia"/>
        </w:rPr>
        <w:t>　　</w:t>
      </w:r>
      <w:r>
        <w:rPr>
          <w:rFonts w:hint="eastAsia" w:ascii="黑体" w:hAnsi="黑体" w:eastAsia="黑体"/>
        </w:rPr>
        <w:t>第二十九条</w:t>
      </w:r>
      <w:r>
        <w:rPr>
          <w:rFonts w:hint="eastAsia"/>
        </w:rPr>
        <w:t>　尚不具备建立湿地自然保护区和湿地公园条件的湿地，应当建立湿地保护小区或者湿地保护点。</w:t>
      </w:r>
    </w:p>
    <w:p>
      <w:pPr>
        <w:rPr>
          <w:rFonts w:hint="eastAsia"/>
        </w:rPr>
      </w:pPr>
      <w:r>
        <w:rPr>
          <w:rFonts w:hint="eastAsia"/>
        </w:rPr>
        <w:t>　　建立湿地保护小区的，由湿地所在地的区、县湿地保护行政主管部门组织有关部门和专家研究论证，听取公众意见，制定保护方案，报同级人民政府批准，并报市湿地保护行政主管部门备案。</w:t>
      </w:r>
    </w:p>
    <w:p>
      <w:pPr>
        <w:rPr>
          <w:rFonts w:hint="eastAsia"/>
        </w:rPr>
      </w:pPr>
      <w:r>
        <w:rPr>
          <w:rFonts w:hint="eastAsia"/>
        </w:rPr>
        <w:t>　　建立湿地保护点的，湿地所在地的区、县人民政府应当采取必要的保护措施，防止湿地面积减少和湿地污染，维护湿地的自然特性和生态功能。</w:t>
      </w:r>
    </w:p>
    <w:p>
      <w:pPr>
        <w:rPr>
          <w:rFonts w:hint="eastAsia"/>
        </w:rPr>
      </w:pPr>
      <w:r>
        <w:rPr>
          <w:rFonts w:hint="eastAsia"/>
        </w:rPr>
        <w:t>　　</w:t>
      </w:r>
      <w:r>
        <w:rPr>
          <w:rFonts w:hint="eastAsia" w:ascii="黑体" w:hAnsi="黑体" w:eastAsia="黑体"/>
        </w:rPr>
        <w:t>第三十条</w:t>
      </w:r>
      <w:r>
        <w:rPr>
          <w:rFonts w:hint="eastAsia"/>
        </w:rPr>
        <w:t>　市人民政府应当根据湿地保护需要，建立湿地生态效益补偿机制，对因保护湿地生态需要，致使合法权益受损的相关权利人给予补偿。</w:t>
      </w:r>
    </w:p>
    <w:p>
      <w:pPr>
        <w:rPr>
          <w:rFonts w:hint="eastAsia"/>
        </w:rPr>
      </w:pPr>
      <w:r>
        <w:rPr>
          <w:rFonts w:hint="eastAsia"/>
        </w:rPr>
        <w:t>　　</w:t>
      </w:r>
      <w:r>
        <w:rPr>
          <w:rFonts w:hint="eastAsia" w:ascii="黑体" w:hAnsi="黑体" w:eastAsia="黑体"/>
        </w:rPr>
        <w:t>第三十一条</w:t>
      </w:r>
      <w:r>
        <w:rPr>
          <w:rFonts w:hint="eastAsia"/>
        </w:rPr>
        <w:t>　湿地恢复应当坚持自然恢复为主、结合人工修复，通过水源补给、退耕（垦）还湿、封育禁牧、污染源控制、建设人工湿地等措施，恢复湿地生态功能，扩大湿地面积。</w:t>
      </w:r>
    </w:p>
    <w:p>
      <w:pPr>
        <w:rPr>
          <w:rFonts w:hint="eastAsia"/>
        </w:rPr>
      </w:pPr>
      <w:r>
        <w:rPr>
          <w:rFonts w:hint="eastAsia"/>
        </w:rPr>
        <w:t>　　市、区、县人民政府应当按照湿地保护规划，对自然退化和遭到破坏的湿地进行科学评估，制定恢复补救方案并组织实施。</w:t>
      </w:r>
    </w:p>
    <w:p>
      <w:pPr>
        <w:rPr>
          <w:rFonts w:hint="eastAsia"/>
        </w:rPr>
      </w:pPr>
      <w:r>
        <w:rPr>
          <w:rFonts w:hint="eastAsia"/>
        </w:rPr>
        <w:t>　　</w:t>
      </w:r>
      <w:r>
        <w:rPr>
          <w:rFonts w:hint="eastAsia" w:ascii="黑体" w:hAnsi="黑体" w:eastAsia="黑体"/>
        </w:rPr>
        <w:t>第三十二条</w:t>
      </w:r>
      <w:r>
        <w:rPr>
          <w:rFonts w:hint="eastAsia"/>
        </w:rPr>
        <w:t>　恢复或者建设湿地，应当符合湿地保护的相关标准和技术规范，建设生态保护带、隔离带，加强水土保持。防洪、抗旱、水系治理等涉及湿地的工程应当兼顾湿地生态功能，最大限度地减少对野生生物生息繁衍场所的影响和损害。</w:t>
      </w:r>
    </w:p>
    <w:p>
      <w:pPr>
        <w:ind w:firstLine="630"/>
        <w:rPr>
          <w:rFonts w:hint="eastAsia"/>
          <w:spacing w:val="8"/>
        </w:rPr>
      </w:pPr>
      <w:r>
        <w:rPr>
          <w:rFonts w:hint="eastAsia"/>
          <w:spacing w:val="8"/>
        </w:rPr>
        <w:t>恢复或者建设湿地，应当种植适宜本地环境生长的湿地植</w:t>
      </w:r>
    </w:p>
    <w:p>
      <w:pPr>
        <w:rPr>
          <w:rFonts w:hint="eastAsia"/>
        </w:rPr>
      </w:pPr>
      <w:r>
        <w:rPr>
          <w:rFonts w:hint="eastAsia"/>
        </w:rPr>
        <w:t>物，根据野生动物活动特点和规律，建设野生动物繁殖、栖息环境。</w:t>
      </w:r>
    </w:p>
    <w:p>
      <w:pPr>
        <w:rPr>
          <w:rFonts w:hint="eastAsia"/>
        </w:rPr>
      </w:pPr>
      <w:r>
        <w:rPr>
          <w:rFonts w:hint="eastAsia"/>
        </w:rPr>
        <w:t>　　</w:t>
      </w:r>
      <w:r>
        <w:rPr>
          <w:rFonts w:hint="eastAsia" w:ascii="黑体" w:hAnsi="黑体" w:eastAsia="黑体"/>
        </w:rPr>
        <w:t>第三十三条</w:t>
      </w:r>
      <w:r>
        <w:rPr>
          <w:rFonts w:hint="eastAsia"/>
        </w:rPr>
        <w:t>　市、区、县人民政府应当制定政策措施，支持农村集体经济组织或者农民在集体土地上恢复或者建设湿地，改善农村生态环境。</w:t>
      </w:r>
    </w:p>
    <w:p>
      <w:pPr>
        <w:rPr>
          <w:rFonts w:hint="eastAsia"/>
        </w:rPr>
      </w:pPr>
      <w:r>
        <w:rPr>
          <w:rFonts w:hint="eastAsia"/>
        </w:rPr>
        <w:t>　　</w:t>
      </w:r>
      <w:r>
        <w:rPr>
          <w:rFonts w:hint="eastAsia" w:ascii="黑体" w:hAnsi="黑体" w:eastAsia="黑体"/>
        </w:rPr>
        <w:t>第三十四条</w:t>
      </w:r>
      <w:r>
        <w:rPr>
          <w:rFonts w:hint="eastAsia"/>
        </w:rPr>
        <w:t>　因湿地保护和恢复需要使用农村集体土地的，应当在平等协商、自愿有偿的原则下，依法与土地所有者、承包者、经营者签订相关协议。</w:t>
      </w:r>
    </w:p>
    <w:p>
      <w:pPr>
        <w:rPr>
          <w:rFonts w:hint="eastAsia"/>
        </w:rPr>
      </w:pPr>
      <w:r>
        <w:rPr>
          <w:rFonts w:hint="eastAsia"/>
        </w:rPr>
        <w:t>　　</w:t>
      </w:r>
      <w:r>
        <w:rPr>
          <w:rFonts w:hint="eastAsia" w:ascii="黑体" w:hAnsi="黑体" w:eastAsia="黑体"/>
        </w:rPr>
        <w:t>第三十五条</w:t>
      </w:r>
      <w:r>
        <w:rPr>
          <w:rFonts w:hint="eastAsia"/>
        </w:rPr>
        <w:t>　禁止在湿地保护范围内实施下列行为：</w:t>
      </w:r>
    </w:p>
    <w:p>
      <w:pPr>
        <w:rPr>
          <w:rFonts w:hint="eastAsia"/>
        </w:rPr>
      </w:pPr>
      <w:r>
        <w:rPr>
          <w:rFonts w:hint="eastAsia"/>
        </w:rPr>
        <w:t>　　（一）围垦、填埋湿地；</w:t>
      </w:r>
    </w:p>
    <w:p>
      <w:pPr>
        <w:rPr>
          <w:rFonts w:hint="eastAsia"/>
        </w:rPr>
      </w:pPr>
      <w:r>
        <w:rPr>
          <w:rFonts w:hint="eastAsia"/>
        </w:rPr>
        <w:t>　　（二）擅自挖塘、取土、采砂、采石、采矿、烧荒；</w:t>
      </w:r>
    </w:p>
    <w:p>
      <w:pPr>
        <w:rPr>
          <w:rFonts w:hint="eastAsia"/>
        </w:rPr>
      </w:pPr>
      <w:r>
        <w:rPr>
          <w:rFonts w:hint="eastAsia"/>
        </w:rPr>
        <w:t>　　（三）破坏野生动物栖息地及水生动物洄游通道；</w:t>
      </w:r>
    </w:p>
    <w:p>
      <w:pPr>
        <w:rPr>
          <w:rFonts w:hint="eastAsia"/>
        </w:rPr>
      </w:pPr>
      <w:r>
        <w:rPr>
          <w:rFonts w:hint="eastAsia"/>
        </w:rPr>
        <w:t xml:space="preserve">　　（四）猎捕、杀害野生禽鸟，采集野生植物，捡拾鸟卵或者采用投毒、撒网、电击等灭绝性方式捕捞鱼类及其他水生生物； </w:t>
      </w:r>
    </w:p>
    <w:p>
      <w:pPr>
        <w:rPr>
          <w:rFonts w:hint="eastAsia"/>
        </w:rPr>
      </w:pPr>
      <w:r>
        <w:rPr>
          <w:rFonts w:hint="eastAsia"/>
        </w:rPr>
        <w:t>　　（五）擅自引进外来物种；</w:t>
      </w:r>
    </w:p>
    <w:p>
      <w:pPr>
        <w:rPr>
          <w:rFonts w:hint="eastAsia"/>
        </w:rPr>
      </w:pPr>
      <w:r>
        <w:rPr>
          <w:rFonts w:hint="eastAsia"/>
        </w:rPr>
        <w:t>　　（六）擅自抽取、排放湿地蓄水或者截断湿地水源；</w:t>
      </w:r>
    </w:p>
    <w:p>
      <w:pPr>
        <w:rPr>
          <w:rFonts w:hint="eastAsia"/>
        </w:rPr>
      </w:pPr>
      <w:r>
        <w:rPr>
          <w:rFonts w:hint="eastAsia"/>
        </w:rPr>
        <w:t>　　（七）投放有毒有害物质、倾倒废弃物或者排放未经处理的污水；</w:t>
      </w:r>
    </w:p>
    <w:p>
      <w:pPr>
        <w:rPr>
          <w:rFonts w:hint="eastAsia"/>
        </w:rPr>
      </w:pPr>
      <w:r>
        <w:rPr>
          <w:rFonts w:hint="eastAsia"/>
        </w:rPr>
        <w:t>　　（八）破坏湿地保护监测设施设备；</w:t>
      </w:r>
    </w:p>
    <w:p>
      <w:pPr>
        <w:rPr>
          <w:rFonts w:hint="eastAsia"/>
        </w:rPr>
      </w:pPr>
      <w:r>
        <w:rPr>
          <w:rFonts w:hint="eastAsia"/>
        </w:rPr>
        <w:t>　　（九）其他破坏湿地的行为。</w:t>
      </w:r>
    </w:p>
    <w:p>
      <w:pPr>
        <w:rPr>
          <w:rFonts w:hint="eastAsia"/>
        </w:rPr>
      </w:pPr>
      <w:r>
        <w:rPr>
          <w:rFonts w:hint="eastAsia"/>
        </w:rPr>
        <w:t>　　</w:t>
      </w:r>
      <w:r>
        <w:rPr>
          <w:rFonts w:hint="eastAsia" w:ascii="黑体" w:hAnsi="黑体" w:eastAsia="黑体"/>
        </w:rPr>
        <w:t>第三十六条</w:t>
      </w:r>
      <w:r>
        <w:rPr>
          <w:rFonts w:hint="eastAsia"/>
        </w:rPr>
        <w:t>　任何单位和个人不得擅自在湿地内建造与湿地保护无关的建筑物、构筑物和围坝、道路及其他交通设施、标牌；原已批准修建但不再利用的，应当按照湿地保护行政主管部门及有关部门的要求，及时进行生态修复。</w:t>
      </w:r>
    </w:p>
    <w:p>
      <w:pPr>
        <w:rPr>
          <w:rFonts w:hint="eastAsia"/>
        </w:rPr>
      </w:pPr>
    </w:p>
    <w:p>
      <w:pPr>
        <w:jc w:val="center"/>
        <w:rPr>
          <w:rFonts w:hint="eastAsia" w:ascii="黑体" w:hAnsi="黑体" w:eastAsia="黑体"/>
        </w:rPr>
      </w:pPr>
      <w:r>
        <w:rPr>
          <w:rFonts w:hint="eastAsia" w:ascii="黑体" w:hAnsi="黑体" w:eastAsia="黑体"/>
        </w:rPr>
        <w:t>第四章　利用</w:t>
      </w:r>
    </w:p>
    <w:p>
      <w:pPr>
        <w:rPr>
          <w:rFonts w:hint="eastAsia"/>
        </w:rPr>
      </w:pPr>
    </w:p>
    <w:p>
      <w:pPr>
        <w:rPr>
          <w:rFonts w:hint="eastAsia"/>
        </w:rPr>
      </w:pPr>
      <w:r>
        <w:rPr>
          <w:rFonts w:hint="eastAsia"/>
        </w:rPr>
        <w:t>　　</w:t>
      </w:r>
      <w:r>
        <w:rPr>
          <w:rFonts w:hint="eastAsia" w:ascii="黑体" w:hAnsi="黑体" w:eastAsia="黑体"/>
        </w:rPr>
        <w:t>第三十七条</w:t>
      </w:r>
      <w:r>
        <w:rPr>
          <w:rFonts w:hint="eastAsia"/>
        </w:rPr>
        <w:t>　湿地利用应当符合湿地保护规划，与湿地资源的承载能力和环境容量相适应，科学、节约、可持续地利用湿地资源，不得破坏野生生物的生存环境、改变湿地生态系统的基本功能、超出资源的再生能力或者给野生生物物种造成永久性损害。</w:t>
      </w:r>
    </w:p>
    <w:p>
      <w:pPr>
        <w:rPr>
          <w:rFonts w:hint="eastAsia"/>
        </w:rPr>
      </w:pPr>
      <w:r>
        <w:rPr>
          <w:rFonts w:hint="eastAsia"/>
        </w:rPr>
        <w:t>　　</w:t>
      </w:r>
      <w:r>
        <w:rPr>
          <w:rFonts w:hint="eastAsia" w:ascii="黑体" w:hAnsi="黑体" w:eastAsia="黑体"/>
        </w:rPr>
        <w:t>第三十八条</w:t>
      </w:r>
      <w:r>
        <w:rPr>
          <w:rFonts w:hint="eastAsia"/>
        </w:rPr>
        <w:t>　湿地利用应当根据湿地资源的不同功能定位和自然特性，采取科普教育、生态旅游等方式进行。</w:t>
      </w:r>
    </w:p>
    <w:p>
      <w:pPr>
        <w:rPr>
          <w:rFonts w:hint="eastAsia"/>
        </w:rPr>
      </w:pPr>
      <w:r>
        <w:rPr>
          <w:rFonts w:hint="eastAsia"/>
        </w:rPr>
        <w:t>　　</w:t>
      </w:r>
      <w:r>
        <w:rPr>
          <w:rFonts w:hint="eastAsia" w:ascii="黑体" w:hAnsi="黑体" w:eastAsia="黑体"/>
        </w:rPr>
        <w:t>第三十九条</w:t>
      </w:r>
      <w:r>
        <w:rPr>
          <w:rFonts w:hint="eastAsia"/>
        </w:rPr>
        <w:t>　市、区、县人民政府应当统筹协调湿地内的基础设施和公共服务设施建设，引导、扶持湿地周边区域的居民依法、科学利用湿地资源，发展生态产业。</w:t>
      </w:r>
    </w:p>
    <w:p>
      <w:pPr>
        <w:rPr>
          <w:rFonts w:hint="eastAsia"/>
        </w:rPr>
      </w:pPr>
      <w:r>
        <w:rPr>
          <w:rFonts w:hint="eastAsia"/>
        </w:rPr>
        <w:t>　　</w:t>
      </w:r>
      <w:r>
        <w:rPr>
          <w:rFonts w:hint="eastAsia" w:ascii="黑体" w:hAnsi="黑体" w:eastAsia="黑体"/>
        </w:rPr>
        <w:t>第四十条</w:t>
      </w:r>
      <w:r>
        <w:rPr>
          <w:rFonts w:hint="eastAsia"/>
        </w:rPr>
        <w:t>　湿地保护行政主管部门应当对湿地自然保护区实验区和湿地公园内的基础设施和公共服务设施建设进行统一规划、合理布局。</w:t>
      </w:r>
    </w:p>
    <w:p>
      <w:pPr>
        <w:rPr>
          <w:rFonts w:hint="eastAsia"/>
        </w:rPr>
      </w:pPr>
      <w:r>
        <w:rPr>
          <w:rFonts w:hint="eastAsia"/>
        </w:rPr>
        <w:t>　　在湿地内开展旅游活动的，湿地保护行政主管部门应当根据湿地承载能力和对湿地资源的监测评估结果，确定湿地资源利用强度和游客最大承载量并向社会公布。</w:t>
      </w:r>
    </w:p>
    <w:p>
      <w:pPr>
        <w:rPr>
          <w:rFonts w:hint="eastAsia"/>
        </w:rPr>
      </w:pPr>
      <w:r>
        <w:rPr>
          <w:rFonts w:hint="eastAsia"/>
        </w:rPr>
        <w:t>　　</w:t>
      </w:r>
      <w:r>
        <w:rPr>
          <w:rFonts w:hint="eastAsia" w:ascii="黑体" w:hAnsi="黑体" w:eastAsia="黑体"/>
        </w:rPr>
        <w:t>第四十一条</w:t>
      </w:r>
      <w:r>
        <w:rPr>
          <w:rFonts w:hint="eastAsia"/>
        </w:rPr>
        <w:t>　在湿地内从事建设活动的，应当符合湿地保护规划，并依法进行环境影响评价。环境影响评价文件应当包括建设项目对湿地结构功能、保护对象及价值可能造成影响的评估等内容。</w:t>
      </w:r>
    </w:p>
    <w:p>
      <w:pPr>
        <w:rPr>
          <w:rFonts w:hint="eastAsia"/>
        </w:rPr>
      </w:pPr>
      <w:r>
        <w:rPr>
          <w:rFonts w:hint="eastAsia"/>
        </w:rPr>
        <w:t>　　环境保护部门在审批环境影响评价文件前，应当征求同级湿地保护行政主管部门的意见。</w:t>
      </w:r>
    </w:p>
    <w:p>
      <w:pPr>
        <w:rPr>
          <w:rFonts w:hint="eastAsia"/>
        </w:rPr>
      </w:pPr>
      <w:r>
        <w:rPr>
          <w:rFonts w:hint="eastAsia"/>
        </w:rPr>
        <w:t>　　</w:t>
      </w:r>
      <w:r>
        <w:rPr>
          <w:rFonts w:hint="eastAsia" w:ascii="黑体" w:hAnsi="黑体" w:eastAsia="黑体"/>
        </w:rPr>
        <w:t>第四十二条</w:t>
      </w:r>
      <w:r>
        <w:rPr>
          <w:rFonts w:hint="eastAsia"/>
        </w:rPr>
        <w:t>　任何单位和个人未经批准不得擅自占用湿地或者改变湿地用途。</w:t>
      </w:r>
    </w:p>
    <w:p>
      <w:pPr>
        <w:rPr>
          <w:rFonts w:hint="eastAsia"/>
        </w:rPr>
      </w:pPr>
      <w:r>
        <w:rPr>
          <w:rFonts w:hint="eastAsia"/>
        </w:rPr>
        <w:t>　　因国家重点建设工程、基础设施建设及重点公益性项目建设，确需占用湿地的，建设单位应当严格按照湿地保护规划制定湿地保护与恢复建设方案，经市湿地保护行政主管部门审核后，报市人民政府批准，方可办理相关手续。</w:t>
      </w:r>
    </w:p>
    <w:p>
      <w:pPr>
        <w:rPr>
          <w:rFonts w:hint="eastAsia"/>
        </w:rPr>
      </w:pPr>
      <w:r>
        <w:rPr>
          <w:rFonts w:hint="eastAsia"/>
        </w:rPr>
        <w:t>　　因防洪抢险等突发事件需要占用湿地，或者涉及河流、湖泊、水库的，依照有关法律、法规规定执行。</w:t>
      </w:r>
    </w:p>
    <w:p>
      <w:pPr>
        <w:rPr>
          <w:rFonts w:hint="eastAsia"/>
        </w:rPr>
      </w:pPr>
      <w:r>
        <w:rPr>
          <w:rFonts w:hint="eastAsia"/>
        </w:rPr>
        <w:t>　　湿地保护与恢复建设方案应当包括建设项目名称、范围、期限、保护措施、恢复方式等内容。</w:t>
      </w:r>
    </w:p>
    <w:p>
      <w:pPr>
        <w:rPr>
          <w:rFonts w:hint="eastAsia"/>
        </w:rPr>
      </w:pPr>
      <w:r>
        <w:rPr>
          <w:rFonts w:hint="eastAsia"/>
        </w:rPr>
        <w:t>　　</w:t>
      </w:r>
      <w:r>
        <w:rPr>
          <w:rFonts w:hint="eastAsia" w:ascii="黑体" w:hAnsi="黑体" w:eastAsia="黑体"/>
        </w:rPr>
        <w:t>第四十三条</w:t>
      </w:r>
      <w:r>
        <w:rPr>
          <w:rFonts w:hint="eastAsia"/>
        </w:rPr>
        <w:t>　经批准占用湿地的，建设单位应当严格按照湿地保护与恢复建设方案在指定地点恢复、补建不少于占用面积并具备相应功能的湿地；建设单位也可以委托湿地保护行政主管部门组织专业单位按照湿地保护与恢复建设方案，在指定地点恢复、补建不少于占用面积并具备相应功能的湿地，费用由建设单位承担。</w:t>
      </w:r>
    </w:p>
    <w:p>
      <w:pPr>
        <w:rPr>
          <w:rFonts w:hint="eastAsia"/>
        </w:rPr>
      </w:pPr>
      <w:r>
        <w:rPr>
          <w:rFonts w:hint="eastAsia"/>
        </w:rPr>
        <w:t>　　施工结束后，建设单位应当及时修复因施工破坏的湿地；未履行修复义务的，湿地保护行政主管部门可以组织代为修复，所需费用由建设单位承担。</w:t>
      </w:r>
    </w:p>
    <w:p>
      <w:pPr>
        <w:rPr>
          <w:rFonts w:hint="eastAsia"/>
        </w:rPr>
      </w:pPr>
      <w:r>
        <w:rPr>
          <w:rFonts w:hint="eastAsia"/>
        </w:rPr>
        <w:t>　　</w:t>
      </w:r>
      <w:r>
        <w:rPr>
          <w:rFonts w:hint="eastAsia" w:ascii="黑体" w:hAnsi="黑体" w:eastAsia="黑体"/>
        </w:rPr>
        <w:t>第四十四条</w:t>
      </w:r>
      <w:r>
        <w:rPr>
          <w:rFonts w:hint="eastAsia"/>
        </w:rPr>
        <w:t>　临时占用湿地的，占用人应当按照湿地保护规划制定湿地临时占用方案，明确湿地占用范围、期限、用途、保护措施及占用期限满届后的恢复措施，经湿地所在地的区、县湿地保护行政主管部门初审后，报市湿地保护行政主管部门核准。</w:t>
      </w:r>
    </w:p>
    <w:p>
      <w:pPr>
        <w:rPr>
          <w:rFonts w:hint="eastAsia"/>
        </w:rPr>
      </w:pPr>
      <w:r>
        <w:rPr>
          <w:rFonts w:hint="eastAsia"/>
        </w:rPr>
        <w:t>　　经批准临时占用湿地的，不得修建永久性建筑物、构筑物，不得改变湿地生态系统的基本功能。</w:t>
      </w:r>
    </w:p>
    <w:p>
      <w:pPr>
        <w:rPr>
          <w:rFonts w:hint="eastAsia"/>
        </w:rPr>
      </w:pPr>
      <w:r>
        <w:rPr>
          <w:rFonts w:hint="eastAsia"/>
        </w:rPr>
        <w:t>　　临时占用湿地不得超过一年。临时占用期限届满后，占用人应当按照湿地临时占用方案及时恢复湿地。</w:t>
      </w:r>
    </w:p>
    <w:p>
      <w:pPr>
        <w:rPr>
          <w:rFonts w:hint="eastAsia"/>
        </w:rPr>
      </w:pPr>
    </w:p>
    <w:p>
      <w:pPr>
        <w:jc w:val="center"/>
        <w:rPr>
          <w:rFonts w:hint="eastAsia" w:ascii="黑体" w:hAnsi="黑体" w:eastAsia="黑体"/>
        </w:rPr>
      </w:pPr>
      <w:r>
        <w:rPr>
          <w:rFonts w:hint="eastAsia" w:ascii="黑体" w:hAnsi="黑体" w:eastAsia="黑体"/>
        </w:rPr>
        <w:t>第五章　监督管理</w:t>
      </w:r>
    </w:p>
    <w:p>
      <w:pPr>
        <w:rPr>
          <w:rFonts w:hint="eastAsia"/>
        </w:rPr>
      </w:pPr>
    </w:p>
    <w:p>
      <w:pPr>
        <w:rPr>
          <w:rFonts w:hint="eastAsia"/>
        </w:rPr>
      </w:pPr>
      <w:r>
        <w:rPr>
          <w:rFonts w:hint="eastAsia"/>
        </w:rPr>
        <w:t>　　</w:t>
      </w:r>
      <w:r>
        <w:rPr>
          <w:rFonts w:hint="eastAsia" w:ascii="黑体" w:hAnsi="黑体" w:eastAsia="黑体"/>
        </w:rPr>
        <w:t>第四十五条</w:t>
      </w:r>
      <w:r>
        <w:rPr>
          <w:rFonts w:hint="eastAsia"/>
        </w:rPr>
        <w:t>　市、区、县人民政府应当建立和完善湿地保护工作综合考核制度，定期对湿地保护管理工作进行监督检查，并纳入年度工作目标责任考核。</w:t>
      </w:r>
    </w:p>
    <w:p>
      <w:pPr>
        <w:rPr>
          <w:rFonts w:hint="eastAsia"/>
        </w:rPr>
      </w:pPr>
      <w:r>
        <w:rPr>
          <w:rFonts w:hint="eastAsia"/>
        </w:rPr>
        <w:t>　　</w:t>
      </w:r>
      <w:r>
        <w:rPr>
          <w:rFonts w:hint="eastAsia" w:ascii="黑体" w:hAnsi="黑体" w:eastAsia="黑体"/>
        </w:rPr>
        <w:t>第四十六条</w:t>
      </w:r>
      <w:r>
        <w:rPr>
          <w:rFonts w:hint="eastAsia"/>
        </w:rPr>
        <w:t>　市、区、县人民政府应当组织湿地保护行政主管部门及其他有关部门建立湿地保护执法协作机制，依法查处破坏、侵占湿地的违法行为。</w:t>
      </w:r>
    </w:p>
    <w:p>
      <w:pPr>
        <w:rPr>
          <w:rFonts w:hint="eastAsia"/>
        </w:rPr>
      </w:pPr>
      <w:r>
        <w:rPr>
          <w:rFonts w:hint="eastAsia"/>
        </w:rPr>
        <w:t>　　</w:t>
      </w:r>
      <w:r>
        <w:rPr>
          <w:rFonts w:hint="eastAsia" w:ascii="黑体" w:hAnsi="黑体" w:eastAsia="黑体"/>
        </w:rPr>
        <w:t>第四十七条</w:t>
      </w:r>
      <w:r>
        <w:rPr>
          <w:rFonts w:hint="eastAsia"/>
        </w:rPr>
        <w:t>　任何单位和个人都有权检举破坏、侵占湿地的行为。</w:t>
      </w:r>
    </w:p>
    <w:p>
      <w:pPr>
        <w:rPr>
          <w:rFonts w:hint="eastAsia"/>
        </w:rPr>
      </w:pPr>
      <w:r>
        <w:rPr>
          <w:rFonts w:hint="eastAsia"/>
        </w:rPr>
        <w:t>　　湿地保护行政主管部门应当建立监督举报制度，公布受理方式。受理投诉、举报后，应当及时调查、处理，并在接到投诉、举报之日起十个工作日内将处理结果告知投诉、举报人。对不属于职责范围内的事项，及时移送有关部门，并将移交情况告知投诉、举报人。</w:t>
      </w:r>
    </w:p>
    <w:p>
      <w:pPr>
        <w:rPr>
          <w:rFonts w:hint="eastAsia"/>
        </w:rPr>
      </w:pPr>
      <w:r>
        <w:rPr>
          <w:rFonts w:hint="eastAsia"/>
        </w:rPr>
        <w:t>　　</w:t>
      </w:r>
      <w:r>
        <w:rPr>
          <w:rFonts w:hint="eastAsia" w:ascii="黑体" w:hAnsi="黑体" w:eastAsia="黑体"/>
        </w:rPr>
        <w:t>第四十八条</w:t>
      </w:r>
      <w:r>
        <w:rPr>
          <w:rFonts w:hint="eastAsia"/>
        </w:rPr>
        <w:t>　市、区、县人民政府应当依法做好湿地的确权、登记等工作。进行不动产登记时，不动产中含有湿地的，应当注　　明湿地的类型、面积、界限及其他依法需要标明的内容。</w:t>
      </w:r>
    </w:p>
    <w:p>
      <w:pPr>
        <w:rPr>
          <w:rFonts w:hint="eastAsia"/>
        </w:rPr>
      </w:pPr>
      <w:r>
        <w:rPr>
          <w:rFonts w:hint="eastAsia"/>
        </w:rPr>
        <w:t>　　</w:t>
      </w:r>
      <w:r>
        <w:rPr>
          <w:rFonts w:hint="eastAsia" w:ascii="黑体" w:hAnsi="黑体" w:eastAsia="黑体"/>
        </w:rPr>
        <w:t>第四十九条</w:t>
      </w:r>
      <w:r>
        <w:rPr>
          <w:rFonts w:hint="eastAsia"/>
        </w:rPr>
        <w:t xml:space="preserve">　市湿地保护行政主管部门应当履行下列职责： </w:t>
      </w:r>
    </w:p>
    <w:p>
      <w:pPr>
        <w:rPr>
          <w:rFonts w:hint="eastAsia"/>
        </w:rPr>
      </w:pPr>
      <w:r>
        <w:rPr>
          <w:rFonts w:hint="eastAsia"/>
        </w:rPr>
        <w:t>　　（一）制定湿地保护管理的相关政策、措施；</w:t>
      </w:r>
    </w:p>
    <w:p>
      <w:pPr>
        <w:rPr>
          <w:rFonts w:hint="eastAsia"/>
        </w:rPr>
      </w:pPr>
      <w:r>
        <w:rPr>
          <w:rFonts w:hint="eastAsia"/>
        </w:rPr>
        <w:t>　　（二）组织编制本市湿地保护规划；</w:t>
      </w:r>
    </w:p>
    <w:p>
      <w:pPr>
        <w:ind w:firstLine="630"/>
        <w:rPr>
          <w:rFonts w:hint="eastAsia"/>
          <w:spacing w:val="8"/>
        </w:rPr>
      </w:pPr>
      <w:r>
        <w:rPr>
          <w:rFonts w:hint="eastAsia"/>
        </w:rPr>
        <w:t>（三）</w:t>
      </w:r>
      <w:r>
        <w:rPr>
          <w:rFonts w:hint="eastAsia"/>
          <w:spacing w:val="8"/>
        </w:rPr>
        <w:t>核准占用湿地的保护与恢复建设方案和临时占用方</w:t>
      </w:r>
    </w:p>
    <w:p>
      <w:pPr>
        <w:rPr>
          <w:rFonts w:hint="eastAsia"/>
        </w:rPr>
      </w:pPr>
      <w:r>
        <w:rPr>
          <w:rFonts w:hint="eastAsia"/>
        </w:rPr>
        <w:t>案；</w:t>
      </w:r>
    </w:p>
    <w:p>
      <w:pPr>
        <w:rPr>
          <w:rFonts w:hint="eastAsia"/>
        </w:rPr>
      </w:pPr>
      <w:r>
        <w:rPr>
          <w:rFonts w:hint="eastAsia"/>
        </w:rPr>
        <w:t>　　（四）建立湿地管理信息系统，会同有关部门定期对全市湿地资源、湿地利用状况和湿地生态系统进行调查、评价；</w:t>
      </w:r>
    </w:p>
    <w:p>
      <w:pPr>
        <w:rPr>
          <w:rFonts w:hint="eastAsia"/>
        </w:rPr>
      </w:pPr>
      <w:r>
        <w:rPr>
          <w:rFonts w:hint="eastAsia"/>
        </w:rPr>
        <w:t>　　（五）监督、指导区、县及开发区的湿地保护管理工作；</w:t>
      </w:r>
    </w:p>
    <w:p>
      <w:pPr>
        <w:rPr>
          <w:rFonts w:hint="eastAsia"/>
        </w:rPr>
      </w:pPr>
      <w:r>
        <w:rPr>
          <w:rFonts w:hint="eastAsia"/>
        </w:rPr>
        <w:t>　　（六）组织、开展湿地保护的宣传教育和培训工作；</w:t>
      </w:r>
    </w:p>
    <w:p>
      <w:pPr>
        <w:rPr>
          <w:rFonts w:hint="eastAsia"/>
        </w:rPr>
      </w:pPr>
      <w:r>
        <w:rPr>
          <w:rFonts w:hint="eastAsia"/>
        </w:rPr>
        <w:t>　　（七）法律、法规规定的其他职责。</w:t>
      </w:r>
    </w:p>
    <w:p>
      <w:pPr>
        <w:rPr>
          <w:rFonts w:hint="eastAsia"/>
        </w:rPr>
      </w:pPr>
      <w:r>
        <w:rPr>
          <w:rFonts w:hint="eastAsia"/>
        </w:rPr>
        <w:t>　　</w:t>
      </w:r>
      <w:r>
        <w:rPr>
          <w:rFonts w:hint="eastAsia" w:ascii="黑体" w:hAnsi="黑体" w:eastAsia="黑体"/>
        </w:rPr>
        <w:t>第五十条</w:t>
      </w:r>
      <w:r>
        <w:rPr>
          <w:rFonts w:hint="eastAsia"/>
        </w:rPr>
        <w:t>　湿地保护管理机构应当履行下列职责：</w:t>
      </w:r>
    </w:p>
    <w:p>
      <w:pPr>
        <w:rPr>
          <w:rFonts w:hint="eastAsia"/>
        </w:rPr>
      </w:pPr>
      <w:r>
        <w:rPr>
          <w:rFonts w:hint="eastAsia"/>
        </w:rPr>
        <w:t>　　（一）制定并实施湿地保护的管理制度；</w:t>
      </w:r>
    </w:p>
    <w:p>
      <w:pPr>
        <w:rPr>
          <w:rFonts w:hint="eastAsia"/>
        </w:rPr>
      </w:pPr>
      <w:r>
        <w:rPr>
          <w:rFonts w:hint="eastAsia"/>
        </w:rPr>
        <w:t>　　（二）调查湿地资源并建立档案，组织开展湿地动态监测；</w:t>
      </w:r>
    </w:p>
    <w:p>
      <w:pPr>
        <w:rPr>
          <w:rFonts w:hint="eastAsia"/>
        </w:rPr>
      </w:pPr>
      <w:r>
        <w:rPr>
          <w:rFonts w:hint="eastAsia"/>
        </w:rPr>
        <w:t>　　（三）组织、开展湿地保护修复和科普教育宣传；</w:t>
      </w:r>
    </w:p>
    <w:p>
      <w:pPr>
        <w:rPr>
          <w:rFonts w:hint="eastAsia"/>
        </w:rPr>
      </w:pPr>
      <w:r>
        <w:rPr>
          <w:rFonts w:hint="eastAsia"/>
        </w:rPr>
        <w:t>　　（四）协助有关部门开展湿地科学研究工作；</w:t>
      </w:r>
    </w:p>
    <w:p>
      <w:pPr>
        <w:rPr>
          <w:rFonts w:hint="eastAsia"/>
        </w:rPr>
      </w:pPr>
      <w:r>
        <w:rPr>
          <w:rFonts w:hint="eastAsia"/>
        </w:rPr>
        <w:t>　　（五）制定湿地生态保护突发事件应急预案，做好湿地保护的安全生产工作；</w:t>
      </w:r>
    </w:p>
    <w:p>
      <w:pPr>
        <w:rPr>
          <w:rFonts w:hint="eastAsia"/>
        </w:rPr>
      </w:pPr>
      <w:r>
        <w:rPr>
          <w:rFonts w:hint="eastAsia"/>
        </w:rPr>
        <w:t>　　（六）制止、报告或者配合有关部门查处破坏湿地的违法行为；</w:t>
      </w:r>
    </w:p>
    <w:p>
      <w:pPr>
        <w:rPr>
          <w:rFonts w:hint="eastAsia"/>
        </w:rPr>
      </w:pPr>
      <w:r>
        <w:rPr>
          <w:rFonts w:hint="eastAsia"/>
        </w:rPr>
        <w:t>　　（七）开展其他湿地保护活动。</w:t>
      </w:r>
    </w:p>
    <w:p>
      <w:pPr>
        <w:rPr>
          <w:rFonts w:hint="eastAsia"/>
        </w:rPr>
      </w:pPr>
    </w:p>
    <w:p>
      <w:pPr>
        <w:jc w:val="center"/>
        <w:rPr>
          <w:rFonts w:hint="eastAsia" w:ascii="黑体" w:hAnsi="黑体" w:eastAsia="黑体"/>
        </w:rPr>
      </w:pPr>
      <w:r>
        <w:rPr>
          <w:rFonts w:hint="eastAsia" w:ascii="黑体" w:hAnsi="黑体" w:eastAsia="黑体"/>
        </w:rPr>
        <w:t>第六章　法律责任</w:t>
      </w:r>
    </w:p>
    <w:p>
      <w:pPr>
        <w:rPr>
          <w:rFonts w:hint="eastAsia"/>
        </w:rPr>
      </w:pPr>
    </w:p>
    <w:p>
      <w:pPr>
        <w:rPr>
          <w:rFonts w:hint="eastAsia"/>
        </w:rPr>
      </w:pPr>
      <w:r>
        <w:rPr>
          <w:rFonts w:hint="eastAsia"/>
        </w:rPr>
        <w:t>　　</w:t>
      </w:r>
      <w:r>
        <w:rPr>
          <w:rFonts w:hint="eastAsia" w:ascii="黑体" w:hAnsi="黑体" w:eastAsia="黑体"/>
        </w:rPr>
        <w:t>第五十一条</w:t>
      </w:r>
      <w:r>
        <w:rPr>
          <w:rFonts w:hint="eastAsia"/>
        </w:rPr>
        <w:t>　违反本条例第二十二条第二款规定，擅自涂改、掩埋、移动、损毁或者破坏湿地保护界标的，由湿地所在地的区、县湿地保护行政主管部门责令限期改正，并处五百元以上二千元以下罚款。</w:t>
      </w:r>
    </w:p>
    <w:p>
      <w:pPr>
        <w:rPr>
          <w:rFonts w:hint="eastAsia"/>
        </w:rPr>
      </w:pPr>
      <w:r>
        <w:rPr>
          <w:rFonts w:hint="eastAsia"/>
        </w:rPr>
        <w:t>　　</w:t>
      </w:r>
      <w:r>
        <w:rPr>
          <w:rFonts w:hint="eastAsia" w:ascii="黑体" w:hAnsi="黑体" w:eastAsia="黑体"/>
        </w:rPr>
        <w:t>第五十二条</w:t>
      </w:r>
      <w:r>
        <w:rPr>
          <w:rFonts w:hint="eastAsia"/>
        </w:rPr>
        <w:t>　违反本条例第二十八条第二款规定，擅自命名、挂牌湿地公园的，由湿地保护行政主管部门责令限期改正，并处五千元以上五万元以下罚款。</w:t>
      </w:r>
    </w:p>
    <w:p>
      <w:pPr>
        <w:rPr>
          <w:rFonts w:hint="eastAsia"/>
        </w:rPr>
      </w:pPr>
      <w:r>
        <w:rPr>
          <w:rFonts w:hint="eastAsia"/>
        </w:rPr>
        <w:t>　　</w:t>
      </w:r>
      <w:r>
        <w:rPr>
          <w:rFonts w:hint="eastAsia" w:ascii="黑体" w:hAnsi="黑体" w:eastAsia="黑体"/>
        </w:rPr>
        <w:t>第五十三条</w:t>
      </w:r>
      <w:r>
        <w:rPr>
          <w:rFonts w:hint="eastAsia"/>
        </w:rPr>
        <w:t>　违反本条例第三十五条规定，有下列行为之一的，由湿地保护行政主管部门责令停止违法行为，限期恢复原状或者采取其他补救措施，并按照下列规定予以处罚：</w:t>
      </w:r>
    </w:p>
    <w:p>
      <w:pPr>
        <w:rPr>
          <w:rFonts w:hint="eastAsia"/>
        </w:rPr>
      </w:pPr>
      <w:r>
        <w:rPr>
          <w:rFonts w:hint="eastAsia"/>
        </w:rPr>
        <w:t>　　（一）围垦、填埋湿地的，处每平方米五十元以上一百元以下罚款；</w:t>
      </w:r>
    </w:p>
    <w:p>
      <w:pPr>
        <w:rPr>
          <w:rFonts w:hint="eastAsia"/>
        </w:rPr>
      </w:pPr>
      <w:r>
        <w:rPr>
          <w:rFonts w:hint="eastAsia"/>
        </w:rPr>
        <w:t>　　（二）擅自挖塘、烧荒的，处每平方米十元罚款；擅自取土的，处每立方米一百元以上五百元以下罚款；</w:t>
      </w:r>
    </w:p>
    <w:p>
      <w:pPr>
        <w:rPr>
          <w:rFonts w:hint="eastAsia"/>
        </w:rPr>
      </w:pPr>
      <w:r>
        <w:rPr>
          <w:rFonts w:hint="eastAsia"/>
        </w:rPr>
        <w:t>　　（三）破坏野生动物栖息地及水生动物洄游通道的，处恢复原状所需费用一倍至三倍罚款；</w:t>
      </w:r>
    </w:p>
    <w:p>
      <w:pPr>
        <w:rPr>
          <w:rFonts w:hint="eastAsia"/>
        </w:rPr>
      </w:pPr>
      <w:r>
        <w:rPr>
          <w:rFonts w:hint="eastAsia"/>
        </w:rPr>
        <w:t>　　（四）擅自捡拾鸟卵的，处一百元以上五百元以下罚款；</w:t>
      </w:r>
    </w:p>
    <w:p>
      <w:pPr>
        <w:ind w:firstLine="630"/>
        <w:rPr>
          <w:rFonts w:hint="eastAsia"/>
          <w:spacing w:val="8"/>
        </w:rPr>
      </w:pPr>
      <w:r>
        <w:rPr>
          <w:rFonts w:hint="eastAsia"/>
        </w:rPr>
        <w:t>（五）</w:t>
      </w:r>
      <w:r>
        <w:rPr>
          <w:rFonts w:hint="eastAsia"/>
          <w:spacing w:val="8"/>
        </w:rPr>
        <w:t>擅自引进外来物种的，处三千元以上二万元以下罚</w:t>
      </w:r>
    </w:p>
    <w:p>
      <w:pPr>
        <w:rPr>
          <w:rFonts w:hint="eastAsia"/>
        </w:rPr>
      </w:pPr>
      <w:r>
        <w:rPr>
          <w:rFonts w:hint="eastAsia"/>
        </w:rPr>
        <w:t>款；</w:t>
      </w:r>
    </w:p>
    <w:p>
      <w:pPr>
        <w:rPr>
          <w:rFonts w:hint="eastAsia"/>
        </w:rPr>
      </w:pPr>
      <w:r>
        <w:rPr>
          <w:rFonts w:hint="eastAsia"/>
        </w:rPr>
        <w:t>　　（六）擅自抽取、排放湿地蓄水的，处五千元罚款；截断湿地水源的，处一万元以上五万元以下罚款；</w:t>
      </w:r>
    </w:p>
    <w:p>
      <w:pPr>
        <w:rPr>
          <w:rFonts w:hint="eastAsia"/>
        </w:rPr>
      </w:pPr>
      <w:r>
        <w:rPr>
          <w:rFonts w:hint="eastAsia"/>
        </w:rPr>
        <w:t>　　（七）破坏湿地保护监测设施设备的，处损失金额的一倍至三倍罚款。</w:t>
      </w:r>
    </w:p>
    <w:p>
      <w:pPr>
        <w:rPr>
          <w:rFonts w:hint="eastAsia"/>
        </w:rPr>
      </w:pPr>
      <w:r>
        <w:rPr>
          <w:rFonts w:hint="eastAsia"/>
        </w:rPr>
        <w:t>　　</w:t>
      </w:r>
      <w:r>
        <w:rPr>
          <w:rFonts w:hint="eastAsia" w:ascii="黑体" w:hAnsi="黑体" w:eastAsia="黑体"/>
        </w:rPr>
        <w:t>第五十四条</w:t>
      </w:r>
      <w:r>
        <w:rPr>
          <w:rFonts w:hint="eastAsia"/>
        </w:rPr>
        <w:t>　违反本条例第三十六条规定，擅自在湿地内建造与湿地保护无关的建筑物、构筑物和围坝、道路及其他交通设施、标牌的，责令停止违法行为，限期恢复原状，并处二万元以上二十万元以下罚款。</w:t>
      </w:r>
    </w:p>
    <w:p>
      <w:pPr>
        <w:rPr>
          <w:rFonts w:hint="eastAsia"/>
        </w:rPr>
      </w:pPr>
      <w:r>
        <w:rPr>
          <w:rFonts w:hint="eastAsia"/>
        </w:rPr>
        <w:t>　　</w:t>
      </w:r>
      <w:r>
        <w:rPr>
          <w:rFonts w:hint="eastAsia" w:ascii="黑体" w:hAnsi="黑体" w:eastAsia="黑体"/>
        </w:rPr>
        <w:t>第五十五条</w:t>
      </w:r>
      <w:r>
        <w:rPr>
          <w:rFonts w:hint="eastAsia"/>
        </w:rPr>
        <w:t>　违反本条例第四十二条第一款规定，未经批准擅自占用湿地或者改变湿地用途的，由湿地保护行政主管部门责令停止违法行为，限期恢复原状，并按照占用湿地或者改变湿地用途的面积，处每平方米十元以上三十元以下罚款。</w:t>
      </w:r>
    </w:p>
    <w:p>
      <w:pPr>
        <w:rPr>
          <w:rFonts w:hint="eastAsia"/>
        </w:rPr>
      </w:pPr>
      <w:r>
        <w:rPr>
          <w:rFonts w:hint="eastAsia"/>
        </w:rPr>
        <w:t>　　</w:t>
      </w:r>
      <w:r>
        <w:rPr>
          <w:rFonts w:hint="eastAsia" w:ascii="黑体" w:hAnsi="黑体" w:eastAsia="黑体"/>
        </w:rPr>
        <w:t>第五十六条</w:t>
      </w:r>
      <w:r>
        <w:rPr>
          <w:rFonts w:hint="eastAsia"/>
        </w:rPr>
        <w:t>　违反本条例第四十三条第一款规定，未按照湿地保护与恢复建设方案在指定地点恢复、补建的，由湿地保护行政主管部门责令限期恢复、补建；逾期未恢复、补建或者拒不恢复、补建的，由湿地行政主管部门组织恢复、补建，所需费用由建设单位承担，并按照应当恢复、补建的湿地面积，处每平方米五十元以上二百元以下罚款。</w:t>
      </w:r>
    </w:p>
    <w:p>
      <w:pPr>
        <w:rPr>
          <w:rFonts w:hint="eastAsia"/>
        </w:rPr>
      </w:pPr>
      <w:r>
        <w:rPr>
          <w:rFonts w:hint="eastAsia"/>
        </w:rPr>
        <w:t>　　</w:t>
      </w:r>
      <w:r>
        <w:rPr>
          <w:rFonts w:hint="eastAsia" w:ascii="黑体" w:hAnsi="黑体" w:eastAsia="黑体"/>
        </w:rPr>
        <w:t>第五十七条</w:t>
      </w:r>
      <w:r>
        <w:rPr>
          <w:rFonts w:hint="eastAsia"/>
        </w:rPr>
        <w:t>　违反本条例第四十四条第三款规定，临时占用期限届满，占用人未按照湿地临时占用方案及时恢复的，由湿地保护行政主管部门责令限期恢复；逾期未恢复或者拒不恢复的，由湿地行政主管部门组织恢复，所需费用由占用人承担，并处湿地恢复费用百分之五十以下罚款。</w:t>
      </w:r>
    </w:p>
    <w:p>
      <w:pPr>
        <w:rPr>
          <w:rFonts w:hint="eastAsia"/>
        </w:rPr>
      </w:pPr>
      <w:r>
        <w:rPr>
          <w:rFonts w:hint="eastAsia"/>
        </w:rPr>
        <w:t>　　</w:t>
      </w:r>
      <w:r>
        <w:rPr>
          <w:rFonts w:hint="eastAsia" w:ascii="黑体" w:hAnsi="黑体" w:eastAsia="黑体"/>
        </w:rPr>
        <w:t>第五十八条</w:t>
      </w:r>
      <w:r>
        <w:rPr>
          <w:rFonts w:hint="eastAsia"/>
        </w:rPr>
        <w:t>　湿地保护行政主管部门、湿地保护管理机构或者其他相关部门的工作人员，违反本条例规定，有下列行为之一的，由其所在单位或者行政监察部门依法给予行政处分；构成犯罪的，依法追究刑事责任：</w:t>
      </w:r>
    </w:p>
    <w:p>
      <w:pPr>
        <w:rPr>
          <w:rFonts w:hint="eastAsia"/>
        </w:rPr>
      </w:pPr>
      <w:r>
        <w:rPr>
          <w:rFonts w:hint="eastAsia"/>
        </w:rPr>
        <w:t>　　（一）未按照规定执行湿地保护规划的；</w:t>
      </w:r>
    </w:p>
    <w:p>
      <w:pPr>
        <w:rPr>
          <w:rFonts w:hint="eastAsia"/>
        </w:rPr>
      </w:pPr>
      <w:r>
        <w:rPr>
          <w:rFonts w:hint="eastAsia"/>
        </w:rPr>
        <w:t>　　（二）未按照规定审核占用湿地申请的；</w:t>
      </w:r>
    </w:p>
    <w:p>
      <w:pPr>
        <w:rPr>
          <w:rFonts w:hint="eastAsia"/>
        </w:rPr>
      </w:pPr>
      <w:r>
        <w:rPr>
          <w:rFonts w:hint="eastAsia"/>
        </w:rPr>
        <w:t>　　（三）未依法履行湿地保护管理职责的；</w:t>
      </w:r>
    </w:p>
    <w:p>
      <w:pPr>
        <w:rPr>
          <w:rFonts w:hint="eastAsia"/>
        </w:rPr>
      </w:pPr>
      <w:r>
        <w:rPr>
          <w:rFonts w:hint="eastAsia"/>
        </w:rPr>
        <w:t>　　（四）其他滥用职权、玩忽职守、徇私舞弊的行为。</w:t>
      </w:r>
    </w:p>
    <w:p>
      <w:pPr>
        <w:rPr>
          <w:rFonts w:hint="eastAsia"/>
        </w:rPr>
      </w:pPr>
      <w:r>
        <w:rPr>
          <w:rFonts w:hint="eastAsia"/>
        </w:rPr>
        <w:t>　　</w:t>
      </w:r>
      <w:r>
        <w:rPr>
          <w:rFonts w:hint="eastAsia" w:ascii="黑体" w:hAnsi="黑体" w:eastAsia="黑体"/>
        </w:rPr>
        <w:t>第五十九条</w:t>
      </w:r>
      <w:r>
        <w:rPr>
          <w:rFonts w:hint="eastAsia"/>
        </w:rPr>
        <w:t>　违反本条例规定的行为，法律、法规已有法律责任规定的，适用其规定。</w:t>
      </w:r>
    </w:p>
    <w:p>
      <w:pPr>
        <w:rPr>
          <w:rFonts w:hint="eastAsia"/>
        </w:rPr>
      </w:pPr>
    </w:p>
    <w:p>
      <w:pPr>
        <w:jc w:val="center"/>
        <w:rPr>
          <w:rFonts w:hint="eastAsia" w:ascii="黑体" w:hAnsi="黑体" w:eastAsia="黑体"/>
        </w:rPr>
      </w:pPr>
      <w:r>
        <w:rPr>
          <w:rFonts w:hint="eastAsia" w:ascii="黑体" w:hAnsi="黑体" w:eastAsia="黑体"/>
        </w:rPr>
        <w:t>第七章　附则</w:t>
      </w:r>
    </w:p>
    <w:p>
      <w:pPr>
        <w:rPr>
          <w:rFonts w:hint="eastAsia"/>
        </w:rPr>
      </w:pPr>
    </w:p>
    <w:p>
      <w:pPr>
        <w:rPr>
          <w:rFonts w:hint="eastAsia"/>
        </w:rPr>
      </w:pPr>
      <w:r>
        <w:rPr>
          <w:rFonts w:hint="eastAsia"/>
        </w:rPr>
        <w:t>　　</w:t>
      </w:r>
      <w:r>
        <w:rPr>
          <w:rFonts w:hint="eastAsia" w:ascii="黑体" w:hAnsi="黑体" w:eastAsia="黑体"/>
        </w:rPr>
        <w:t>第六十条</w:t>
      </w:r>
      <w:r>
        <w:rPr>
          <w:rFonts w:hint="eastAsia"/>
        </w:rPr>
        <w:t>　未列入名录的湿地由区、县人民政府根据实际情况，参照本条例有关规定实施保护。</w:t>
      </w:r>
    </w:p>
    <w:p>
      <w:pPr>
        <w:rPr>
          <w:rFonts w:hint="eastAsia"/>
        </w:rPr>
      </w:pPr>
      <w:r>
        <w:rPr>
          <w:rFonts w:hint="eastAsia"/>
        </w:rPr>
        <w:t>　　</w:t>
      </w:r>
      <w:r>
        <w:rPr>
          <w:rFonts w:hint="eastAsia" w:ascii="黑体" w:hAnsi="黑体" w:eastAsia="黑体"/>
        </w:rPr>
        <w:t>第六十一条</w:t>
      </w:r>
      <w:r>
        <w:rPr>
          <w:rFonts w:hint="eastAsia"/>
        </w:rPr>
        <w:t>　本条例</w:t>
      </w:r>
      <w:r>
        <w:t>自2017年1月1日起施行。</w:t>
      </w:r>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jc w:val="right"/>
      <w:rPr>
        <w:rStyle w:val="9"/>
        <w:rFonts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1</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320" w:leftChars="100"/>
      <w:rPr>
        <w:rStyle w:val="9"/>
        <w:rFonts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2</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186"/>
    <w:rsid w:val="000001C7"/>
    <w:rsid w:val="0000129D"/>
    <w:rsid w:val="0000202C"/>
    <w:rsid w:val="00002233"/>
    <w:rsid w:val="00012022"/>
    <w:rsid w:val="0001432B"/>
    <w:rsid w:val="000229CC"/>
    <w:rsid w:val="000312B9"/>
    <w:rsid w:val="000326F6"/>
    <w:rsid w:val="00042636"/>
    <w:rsid w:val="00052B7C"/>
    <w:rsid w:val="00057C54"/>
    <w:rsid w:val="00062290"/>
    <w:rsid w:val="0006307B"/>
    <w:rsid w:val="000674BC"/>
    <w:rsid w:val="000734B2"/>
    <w:rsid w:val="000768DF"/>
    <w:rsid w:val="00077872"/>
    <w:rsid w:val="0008011B"/>
    <w:rsid w:val="00080FDD"/>
    <w:rsid w:val="000902FB"/>
    <w:rsid w:val="00091016"/>
    <w:rsid w:val="0009143D"/>
    <w:rsid w:val="000B28C3"/>
    <w:rsid w:val="000B7EAF"/>
    <w:rsid w:val="000C0AB6"/>
    <w:rsid w:val="000C4FE1"/>
    <w:rsid w:val="000C68A3"/>
    <w:rsid w:val="000D19F2"/>
    <w:rsid w:val="000E1017"/>
    <w:rsid w:val="000E6DC9"/>
    <w:rsid w:val="001036F9"/>
    <w:rsid w:val="00106F3A"/>
    <w:rsid w:val="00110B10"/>
    <w:rsid w:val="00120963"/>
    <w:rsid w:val="00122804"/>
    <w:rsid w:val="00124A72"/>
    <w:rsid w:val="00135D60"/>
    <w:rsid w:val="00136E4C"/>
    <w:rsid w:val="0014525F"/>
    <w:rsid w:val="00147035"/>
    <w:rsid w:val="001579C2"/>
    <w:rsid w:val="001630C3"/>
    <w:rsid w:val="001647A6"/>
    <w:rsid w:val="00185D93"/>
    <w:rsid w:val="00196A69"/>
    <w:rsid w:val="001B33F7"/>
    <w:rsid w:val="001B7AB0"/>
    <w:rsid w:val="001C581D"/>
    <w:rsid w:val="001D30EB"/>
    <w:rsid w:val="001E332D"/>
    <w:rsid w:val="001F4473"/>
    <w:rsid w:val="00202B1E"/>
    <w:rsid w:val="002030E5"/>
    <w:rsid w:val="00204825"/>
    <w:rsid w:val="00207241"/>
    <w:rsid w:val="00210577"/>
    <w:rsid w:val="00213A16"/>
    <w:rsid w:val="0021562C"/>
    <w:rsid w:val="002439C3"/>
    <w:rsid w:val="00247A9E"/>
    <w:rsid w:val="002512AD"/>
    <w:rsid w:val="00256B3A"/>
    <w:rsid w:val="00271BA5"/>
    <w:rsid w:val="00291876"/>
    <w:rsid w:val="002948FA"/>
    <w:rsid w:val="00294A0B"/>
    <w:rsid w:val="00295B6C"/>
    <w:rsid w:val="0029732E"/>
    <w:rsid w:val="002A58ED"/>
    <w:rsid w:val="002B0847"/>
    <w:rsid w:val="002B7A96"/>
    <w:rsid w:val="002C482C"/>
    <w:rsid w:val="002C5887"/>
    <w:rsid w:val="002D1558"/>
    <w:rsid w:val="002E4DAF"/>
    <w:rsid w:val="002E72F6"/>
    <w:rsid w:val="002F4E68"/>
    <w:rsid w:val="002F57AD"/>
    <w:rsid w:val="002F5E37"/>
    <w:rsid w:val="0030357A"/>
    <w:rsid w:val="00311DB9"/>
    <w:rsid w:val="00312B55"/>
    <w:rsid w:val="00315F89"/>
    <w:rsid w:val="00336930"/>
    <w:rsid w:val="00337AEA"/>
    <w:rsid w:val="00343CD0"/>
    <w:rsid w:val="00347305"/>
    <w:rsid w:val="00350A04"/>
    <w:rsid w:val="00353029"/>
    <w:rsid w:val="00360CD5"/>
    <w:rsid w:val="0037145B"/>
    <w:rsid w:val="0037257E"/>
    <w:rsid w:val="00392C78"/>
    <w:rsid w:val="00393484"/>
    <w:rsid w:val="003B16F6"/>
    <w:rsid w:val="003B2B71"/>
    <w:rsid w:val="003B4F8A"/>
    <w:rsid w:val="003B579E"/>
    <w:rsid w:val="003B6141"/>
    <w:rsid w:val="003B6E53"/>
    <w:rsid w:val="003C17A6"/>
    <w:rsid w:val="003C1C4B"/>
    <w:rsid w:val="003D17C4"/>
    <w:rsid w:val="003D5DBD"/>
    <w:rsid w:val="003E746F"/>
    <w:rsid w:val="003F38B5"/>
    <w:rsid w:val="00402D55"/>
    <w:rsid w:val="004061E4"/>
    <w:rsid w:val="00412C67"/>
    <w:rsid w:val="0041325F"/>
    <w:rsid w:val="004151BB"/>
    <w:rsid w:val="0041749C"/>
    <w:rsid w:val="00427186"/>
    <w:rsid w:val="004339E5"/>
    <w:rsid w:val="0043490C"/>
    <w:rsid w:val="00444E44"/>
    <w:rsid w:val="00471C9D"/>
    <w:rsid w:val="004756DB"/>
    <w:rsid w:val="004768E6"/>
    <w:rsid w:val="004846CE"/>
    <w:rsid w:val="00486769"/>
    <w:rsid w:val="00493458"/>
    <w:rsid w:val="004A2FE5"/>
    <w:rsid w:val="004A7488"/>
    <w:rsid w:val="004B1271"/>
    <w:rsid w:val="004B3456"/>
    <w:rsid w:val="004B3742"/>
    <w:rsid w:val="004C0216"/>
    <w:rsid w:val="004C1E37"/>
    <w:rsid w:val="004D0403"/>
    <w:rsid w:val="004D0E39"/>
    <w:rsid w:val="004D29FC"/>
    <w:rsid w:val="004D4895"/>
    <w:rsid w:val="004D52DE"/>
    <w:rsid w:val="004F0917"/>
    <w:rsid w:val="0051015C"/>
    <w:rsid w:val="005136A4"/>
    <w:rsid w:val="005139EE"/>
    <w:rsid w:val="00517280"/>
    <w:rsid w:val="005249C3"/>
    <w:rsid w:val="00527C85"/>
    <w:rsid w:val="00534929"/>
    <w:rsid w:val="00545BC0"/>
    <w:rsid w:val="00557C2F"/>
    <w:rsid w:val="005602FB"/>
    <w:rsid w:val="005701A9"/>
    <w:rsid w:val="00577B07"/>
    <w:rsid w:val="00580853"/>
    <w:rsid w:val="005A10C9"/>
    <w:rsid w:val="005A429F"/>
    <w:rsid w:val="005A6E63"/>
    <w:rsid w:val="005B07A6"/>
    <w:rsid w:val="005B1941"/>
    <w:rsid w:val="005C1655"/>
    <w:rsid w:val="005C288E"/>
    <w:rsid w:val="005C2CA8"/>
    <w:rsid w:val="005C5134"/>
    <w:rsid w:val="005C757B"/>
    <w:rsid w:val="005D2750"/>
    <w:rsid w:val="005D5F37"/>
    <w:rsid w:val="005E2017"/>
    <w:rsid w:val="005F1E81"/>
    <w:rsid w:val="005F43E8"/>
    <w:rsid w:val="005F4E5D"/>
    <w:rsid w:val="005F6973"/>
    <w:rsid w:val="00602175"/>
    <w:rsid w:val="00612C89"/>
    <w:rsid w:val="006142A1"/>
    <w:rsid w:val="0061547B"/>
    <w:rsid w:val="006161A4"/>
    <w:rsid w:val="00621358"/>
    <w:rsid w:val="006213C6"/>
    <w:rsid w:val="00622BC6"/>
    <w:rsid w:val="00632BEF"/>
    <w:rsid w:val="00635EF4"/>
    <w:rsid w:val="00637DE3"/>
    <w:rsid w:val="00641E66"/>
    <w:rsid w:val="00644D46"/>
    <w:rsid w:val="00647771"/>
    <w:rsid w:val="0065754E"/>
    <w:rsid w:val="00661D2E"/>
    <w:rsid w:val="0066280E"/>
    <w:rsid w:val="00663036"/>
    <w:rsid w:val="006756EE"/>
    <w:rsid w:val="006851B8"/>
    <w:rsid w:val="00687E01"/>
    <w:rsid w:val="006950CE"/>
    <w:rsid w:val="006A1439"/>
    <w:rsid w:val="006A6D36"/>
    <w:rsid w:val="006B0664"/>
    <w:rsid w:val="006B1059"/>
    <w:rsid w:val="006B28F7"/>
    <w:rsid w:val="006C0869"/>
    <w:rsid w:val="006C0DAA"/>
    <w:rsid w:val="006C2339"/>
    <w:rsid w:val="006C62CF"/>
    <w:rsid w:val="006F0001"/>
    <w:rsid w:val="006F7382"/>
    <w:rsid w:val="007050FD"/>
    <w:rsid w:val="00715CA5"/>
    <w:rsid w:val="00720042"/>
    <w:rsid w:val="00730637"/>
    <w:rsid w:val="007346A0"/>
    <w:rsid w:val="00736575"/>
    <w:rsid w:val="007427B9"/>
    <w:rsid w:val="007455D4"/>
    <w:rsid w:val="0074637D"/>
    <w:rsid w:val="007545E6"/>
    <w:rsid w:val="00756473"/>
    <w:rsid w:val="00757BA8"/>
    <w:rsid w:val="00765878"/>
    <w:rsid w:val="00765A8D"/>
    <w:rsid w:val="00766837"/>
    <w:rsid w:val="007775D6"/>
    <w:rsid w:val="007943DE"/>
    <w:rsid w:val="00797C1E"/>
    <w:rsid w:val="00797F2C"/>
    <w:rsid w:val="007A509A"/>
    <w:rsid w:val="007C0528"/>
    <w:rsid w:val="007C06F8"/>
    <w:rsid w:val="007C2286"/>
    <w:rsid w:val="007C424C"/>
    <w:rsid w:val="007D098C"/>
    <w:rsid w:val="007D7819"/>
    <w:rsid w:val="007E3692"/>
    <w:rsid w:val="007F452B"/>
    <w:rsid w:val="007F4C39"/>
    <w:rsid w:val="00801ED8"/>
    <w:rsid w:val="00804565"/>
    <w:rsid w:val="008059FA"/>
    <w:rsid w:val="00814B78"/>
    <w:rsid w:val="008158A5"/>
    <w:rsid w:val="00815F6C"/>
    <w:rsid w:val="00826021"/>
    <w:rsid w:val="00835492"/>
    <w:rsid w:val="00850BD0"/>
    <w:rsid w:val="008614C7"/>
    <w:rsid w:val="00874DEB"/>
    <w:rsid w:val="0087697B"/>
    <w:rsid w:val="00876A4F"/>
    <w:rsid w:val="00877E8B"/>
    <w:rsid w:val="00880711"/>
    <w:rsid w:val="008814A1"/>
    <w:rsid w:val="0088203C"/>
    <w:rsid w:val="00886AFE"/>
    <w:rsid w:val="008879AA"/>
    <w:rsid w:val="00891120"/>
    <w:rsid w:val="008A1437"/>
    <w:rsid w:val="008A16DE"/>
    <w:rsid w:val="008A55B3"/>
    <w:rsid w:val="008C1B76"/>
    <w:rsid w:val="008C6245"/>
    <w:rsid w:val="008C6B83"/>
    <w:rsid w:val="008D27A9"/>
    <w:rsid w:val="008D2BB1"/>
    <w:rsid w:val="008E1480"/>
    <w:rsid w:val="008E2A13"/>
    <w:rsid w:val="008E52E6"/>
    <w:rsid w:val="008E54BC"/>
    <w:rsid w:val="008F03E1"/>
    <w:rsid w:val="008F0DA8"/>
    <w:rsid w:val="008F70BA"/>
    <w:rsid w:val="00902154"/>
    <w:rsid w:val="00903760"/>
    <w:rsid w:val="00904B0D"/>
    <w:rsid w:val="00907844"/>
    <w:rsid w:val="00916F15"/>
    <w:rsid w:val="00937470"/>
    <w:rsid w:val="00941186"/>
    <w:rsid w:val="00951CA6"/>
    <w:rsid w:val="0095618C"/>
    <w:rsid w:val="00964AB6"/>
    <w:rsid w:val="009716C2"/>
    <w:rsid w:val="0097412A"/>
    <w:rsid w:val="00977683"/>
    <w:rsid w:val="0098114E"/>
    <w:rsid w:val="009B00F6"/>
    <w:rsid w:val="009C727F"/>
    <w:rsid w:val="009E47B1"/>
    <w:rsid w:val="009E70B1"/>
    <w:rsid w:val="009E7A46"/>
    <w:rsid w:val="009F1DEB"/>
    <w:rsid w:val="009F534B"/>
    <w:rsid w:val="00A000CF"/>
    <w:rsid w:val="00A01A39"/>
    <w:rsid w:val="00A05C19"/>
    <w:rsid w:val="00A072CA"/>
    <w:rsid w:val="00A12852"/>
    <w:rsid w:val="00A13D08"/>
    <w:rsid w:val="00A21CEE"/>
    <w:rsid w:val="00A227B4"/>
    <w:rsid w:val="00A27767"/>
    <w:rsid w:val="00A35C99"/>
    <w:rsid w:val="00A4560F"/>
    <w:rsid w:val="00A70E58"/>
    <w:rsid w:val="00A762F2"/>
    <w:rsid w:val="00A76830"/>
    <w:rsid w:val="00A86CAD"/>
    <w:rsid w:val="00A95C86"/>
    <w:rsid w:val="00AA47A2"/>
    <w:rsid w:val="00AC7924"/>
    <w:rsid w:val="00AD31DF"/>
    <w:rsid w:val="00AE4EAB"/>
    <w:rsid w:val="00AF5B83"/>
    <w:rsid w:val="00AF691D"/>
    <w:rsid w:val="00AF7EDE"/>
    <w:rsid w:val="00B01469"/>
    <w:rsid w:val="00B045E5"/>
    <w:rsid w:val="00B17D91"/>
    <w:rsid w:val="00B227AD"/>
    <w:rsid w:val="00B25BC9"/>
    <w:rsid w:val="00B25D63"/>
    <w:rsid w:val="00B261F8"/>
    <w:rsid w:val="00B273FA"/>
    <w:rsid w:val="00B2795A"/>
    <w:rsid w:val="00B32D89"/>
    <w:rsid w:val="00B37DEF"/>
    <w:rsid w:val="00B40890"/>
    <w:rsid w:val="00B41A64"/>
    <w:rsid w:val="00B52076"/>
    <w:rsid w:val="00B662D4"/>
    <w:rsid w:val="00B747CC"/>
    <w:rsid w:val="00B76FC3"/>
    <w:rsid w:val="00B80F0E"/>
    <w:rsid w:val="00B82609"/>
    <w:rsid w:val="00B872C9"/>
    <w:rsid w:val="00BA2D39"/>
    <w:rsid w:val="00BA4955"/>
    <w:rsid w:val="00BB1A08"/>
    <w:rsid w:val="00BB2AD0"/>
    <w:rsid w:val="00BD1E6A"/>
    <w:rsid w:val="00BD39EA"/>
    <w:rsid w:val="00BD6278"/>
    <w:rsid w:val="00BD6641"/>
    <w:rsid w:val="00BD696C"/>
    <w:rsid w:val="00BD7A89"/>
    <w:rsid w:val="00BE38C0"/>
    <w:rsid w:val="00BE5644"/>
    <w:rsid w:val="00BE5AB6"/>
    <w:rsid w:val="00BE628F"/>
    <w:rsid w:val="00BF44AD"/>
    <w:rsid w:val="00C0679B"/>
    <w:rsid w:val="00C1061B"/>
    <w:rsid w:val="00C10DEC"/>
    <w:rsid w:val="00C1409B"/>
    <w:rsid w:val="00C145E3"/>
    <w:rsid w:val="00C24DDF"/>
    <w:rsid w:val="00C35DCE"/>
    <w:rsid w:val="00C36EA6"/>
    <w:rsid w:val="00C42461"/>
    <w:rsid w:val="00C43033"/>
    <w:rsid w:val="00C43C0B"/>
    <w:rsid w:val="00C445EC"/>
    <w:rsid w:val="00C46CE4"/>
    <w:rsid w:val="00C53033"/>
    <w:rsid w:val="00C53CD8"/>
    <w:rsid w:val="00C54842"/>
    <w:rsid w:val="00C60D52"/>
    <w:rsid w:val="00C627BB"/>
    <w:rsid w:val="00C73960"/>
    <w:rsid w:val="00C80BC3"/>
    <w:rsid w:val="00C811DB"/>
    <w:rsid w:val="00C82D0C"/>
    <w:rsid w:val="00C91B14"/>
    <w:rsid w:val="00CA0000"/>
    <w:rsid w:val="00CA193C"/>
    <w:rsid w:val="00CA22B0"/>
    <w:rsid w:val="00CA286D"/>
    <w:rsid w:val="00CA5A4B"/>
    <w:rsid w:val="00CA5B4D"/>
    <w:rsid w:val="00CB3620"/>
    <w:rsid w:val="00CB3E3C"/>
    <w:rsid w:val="00CB7572"/>
    <w:rsid w:val="00CC5119"/>
    <w:rsid w:val="00CC78F9"/>
    <w:rsid w:val="00CF6A76"/>
    <w:rsid w:val="00D009CF"/>
    <w:rsid w:val="00D01538"/>
    <w:rsid w:val="00D069B3"/>
    <w:rsid w:val="00D075C0"/>
    <w:rsid w:val="00D15ED5"/>
    <w:rsid w:val="00D32128"/>
    <w:rsid w:val="00D33AA9"/>
    <w:rsid w:val="00D35A3B"/>
    <w:rsid w:val="00D409C5"/>
    <w:rsid w:val="00D4158E"/>
    <w:rsid w:val="00D46305"/>
    <w:rsid w:val="00D4665F"/>
    <w:rsid w:val="00D51863"/>
    <w:rsid w:val="00D5731A"/>
    <w:rsid w:val="00D61084"/>
    <w:rsid w:val="00D6234C"/>
    <w:rsid w:val="00D811D0"/>
    <w:rsid w:val="00D84B03"/>
    <w:rsid w:val="00D900AE"/>
    <w:rsid w:val="00D92F16"/>
    <w:rsid w:val="00D94469"/>
    <w:rsid w:val="00D952B6"/>
    <w:rsid w:val="00D965D2"/>
    <w:rsid w:val="00DA616B"/>
    <w:rsid w:val="00DA6CF2"/>
    <w:rsid w:val="00DB6FBC"/>
    <w:rsid w:val="00DC49BE"/>
    <w:rsid w:val="00DD2FB0"/>
    <w:rsid w:val="00DE2D80"/>
    <w:rsid w:val="00DF2CFE"/>
    <w:rsid w:val="00E0193F"/>
    <w:rsid w:val="00E0296F"/>
    <w:rsid w:val="00E03227"/>
    <w:rsid w:val="00E03EA8"/>
    <w:rsid w:val="00E05227"/>
    <w:rsid w:val="00E12285"/>
    <w:rsid w:val="00E145D2"/>
    <w:rsid w:val="00E14DD5"/>
    <w:rsid w:val="00E2611D"/>
    <w:rsid w:val="00E26282"/>
    <w:rsid w:val="00E30E51"/>
    <w:rsid w:val="00E36F1E"/>
    <w:rsid w:val="00E438B7"/>
    <w:rsid w:val="00E43A2F"/>
    <w:rsid w:val="00E45094"/>
    <w:rsid w:val="00E4770F"/>
    <w:rsid w:val="00E5027D"/>
    <w:rsid w:val="00E53606"/>
    <w:rsid w:val="00E5526F"/>
    <w:rsid w:val="00E72408"/>
    <w:rsid w:val="00E730CE"/>
    <w:rsid w:val="00E760D7"/>
    <w:rsid w:val="00E94B0F"/>
    <w:rsid w:val="00EA463D"/>
    <w:rsid w:val="00EB43BE"/>
    <w:rsid w:val="00EB6DAD"/>
    <w:rsid w:val="00EC2292"/>
    <w:rsid w:val="00EC74EA"/>
    <w:rsid w:val="00ED4F86"/>
    <w:rsid w:val="00ED7C20"/>
    <w:rsid w:val="00EE341D"/>
    <w:rsid w:val="00EF2580"/>
    <w:rsid w:val="00F02F88"/>
    <w:rsid w:val="00F2365A"/>
    <w:rsid w:val="00F25429"/>
    <w:rsid w:val="00F34919"/>
    <w:rsid w:val="00F406E4"/>
    <w:rsid w:val="00F507F3"/>
    <w:rsid w:val="00F57617"/>
    <w:rsid w:val="00F62E5D"/>
    <w:rsid w:val="00F64475"/>
    <w:rsid w:val="00F71071"/>
    <w:rsid w:val="00F76FAC"/>
    <w:rsid w:val="00F77337"/>
    <w:rsid w:val="00F83B5F"/>
    <w:rsid w:val="00F84872"/>
    <w:rsid w:val="00F93F16"/>
    <w:rsid w:val="00FA6328"/>
    <w:rsid w:val="00FD68DE"/>
    <w:rsid w:val="00FD6EC9"/>
    <w:rsid w:val="00FD79BD"/>
    <w:rsid w:val="00FE09BA"/>
    <w:rsid w:val="00FE2FAC"/>
    <w:rsid w:val="00FF0FA4"/>
    <w:rsid w:val="00FF1FB5"/>
    <w:rsid w:val="00FF2AB7"/>
    <w:rsid w:val="5BA53077"/>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cs="仿宋_GB2312"/>
      <w:kern w:val="2"/>
      <w:sz w:val="32"/>
      <w:szCs w:val="32"/>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2">
    <w:name w:val="Date"/>
    <w:basedOn w:val="1"/>
    <w:next w:val="1"/>
    <w:link w:val="15"/>
    <w:unhideWhenUsed/>
    <w:uiPriority w:val="99"/>
    <w:pPr>
      <w:ind w:left="100" w:leftChars="2500"/>
    </w:pPr>
  </w:style>
  <w:style w:type="paragraph" w:styleId="3">
    <w:name w:val="Balloon Text"/>
    <w:basedOn w:val="1"/>
    <w:link w:val="16"/>
    <w:unhideWhenUsed/>
    <w:uiPriority w:val="99"/>
    <w:rPr>
      <w:sz w:val="18"/>
      <w:szCs w:val="18"/>
    </w:rPr>
  </w:style>
  <w:style w:type="paragraph" w:styleId="4">
    <w:name w:val="footer"/>
    <w:basedOn w:val="1"/>
    <w:link w:val="14"/>
    <w:unhideWhenUsed/>
    <w:uiPriority w:val="0"/>
    <w:pPr>
      <w:tabs>
        <w:tab w:val="center" w:pos="4153"/>
        <w:tab w:val="right" w:pos="8306"/>
      </w:tabs>
      <w:snapToGrid w:val="0"/>
      <w:jc w:val="left"/>
    </w:pPr>
    <w:rPr>
      <w:kern w:val="0"/>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eastAsia="宋体" w:cs="宋体"/>
      <w:color w:val="00F0FF"/>
      <w:kern w:val="0"/>
      <w:sz w:val="24"/>
      <w:szCs w:val="24"/>
    </w:rPr>
  </w:style>
  <w:style w:type="character" w:styleId="8">
    <w:name w:val="Strong"/>
    <w:basedOn w:val="7"/>
    <w:qFormat/>
    <w:uiPriority w:val="0"/>
    <w:rPr>
      <w:b/>
      <w:bCs/>
    </w:rPr>
  </w:style>
  <w:style w:type="character" w:styleId="9">
    <w:name w:val="page number"/>
    <w:basedOn w:val="7"/>
    <w:uiPriority w:val="0"/>
  </w:style>
  <w:style w:type="table" w:styleId="11">
    <w:name w:val="Table Grid"/>
    <w:basedOn w:val="10"/>
    <w:uiPriority w:val="0"/>
    <w:pPr>
      <w:widowControl w:val="0"/>
      <w:jc w:val="both"/>
    </w:pPr>
    <w:rPr>
      <w:rFonts w:eastAsia="宋体"/>
    </w:r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p0"/>
    <w:basedOn w:val="1"/>
    <w:uiPriority w:val="0"/>
    <w:pPr>
      <w:widowControl/>
    </w:pPr>
    <w:rPr>
      <w:rFonts w:ascii="Calibri" w:hAnsi="Calibri" w:eastAsia="宋体" w:cs="宋体"/>
      <w:kern w:val="0"/>
      <w:sz w:val="21"/>
      <w:szCs w:val="21"/>
    </w:rPr>
  </w:style>
  <w:style w:type="character" w:customStyle="1" w:styleId="13">
    <w:name w:val=" Char Char3"/>
    <w:link w:val="5"/>
    <w:uiPriority w:val="99"/>
    <w:rPr>
      <w:sz w:val="18"/>
      <w:szCs w:val="18"/>
    </w:rPr>
  </w:style>
  <w:style w:type="character" w:customStyle="1" w:styleId="14">
    <w:name w:val=" Char Char2"/>
    <w:link w:val="4"/>
    <w:uiPriority w:val="0"/>
    <w:rPr>
      <w:sz w:val="18"/>
      <w:szCs w:val="18"/>
    </w:rPr>
  </w:style>
  <w:style w:type="character" w:customStyle="1" w:styleId="15">
    <w:name w:val=" Char Char1"/>
    <w:link w:val="2"/>
    <w:semiHidden/>
    <w:uiPriority w:val="99"/>
    <w:rPr>
      <w:kern w:val="2"/>
      <w:sz w:val="32"/>
      <w:szCs w:val="32"/>
    </w:rPr>
  </w:style>
  <w:style w:type="character" w:customStyle="1" w:styleId="16">
    <w:name w:val=" Char Char"/>
    <w:link w:val="3"/>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1173</Words>
  <Characters>6689</Characters>
  <Lines>55</Lines>
  <Paragraphs>15</Paragraphs>
  <ScaleCrop>false</ScaleCrop>
  <LinksUpToDate>false</LinksUpToDate>
  <CharactersWithSpaces>7847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2017-02-06T15:24:00Z</dcterms:created>
  <dc:creator>Lenovo User</dc:creator>
  <cp:lastModifiedBy>小实</cp:lastModifiedBy>
  <cp:lastPrinted>2016-12-06T01:43:00Z</cp:lastPrinted>
  <dcterms:modified xsi:type="dcterms:W3CDTF">2017-02-15T02:05:55Z</dcterms:modified>
  <dc:title>西安市湿地保护条例</dc:title>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