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196" w:rsidRDefault="00255196"/>
    <w:p w:rsidR="00255196" w:rsidRDefault="00255196"/>
    <w:p w:rsidR="00255196" w:rsidRDefault="00516200">
      <w:pPr>
        <w:jc w:val="center"/>
        <w:rPr>
          <w:rFonts w:ascii="宋体" w:eastAsia="宋体" w:hAnsi="宋体" w:cs="宋体"/>
          <w:sz w:val="44"/>
          <w:szCs w:val="44"/>
        </w:rPr>
      </w:pPr>
      <w:r>
        <w:rPr>
          <w:rFonts w:ascii="宋体" w:eastAsia="宋体" w:hAnsi="宋体" w:cs="宋体" w:hint="eastAsia"/>
          <w:sz w:val="44"/>
          <w:szCs w:val="44"/>
        </w:rPr>
        <w:t>海北藏族自治州水利工程管护条例</w:t>
      </w:r>
    </w:p>
    <w:p w:rsidR="00255196" w:rsidRDefault="00255196"/>
    <w:p w:rsidR="00255196" w:rsidRDefault="00516200">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2002</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 xml:space="preserve">日海北藏族自治州第十一届人民代表大会第三次会议通过　</w:t>
      </w:r>
      <w:r>
        <w:rPr>
          <w:rFonts w:ascii="楷体_GB2312" w:eastAsia="楷体_GB2312" w:hAnsi="楷体_GB2312" w:cs="楷体_GB2312" w:hint="eastAsia"/>
        </w:rPr>
        <w:t>2003</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日青海省第十届人民代表大会常务委员会第二次会议批准　根据</w:t>
      </w:r>
      <w:r>
        <w:rPr>
          <w:rFonts w:ascii="楷体_GB2312" w:eastAsia="楷体_GB2312" w:hAnsi="楷体_GB2312" w:cs="楷体_GB2312" w:hint="eastAsia"/>
        </w:rPr>
        <w:t>2013</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11</w:t>
      </w:r>
      <w:r>
        <w:rPr>
          <w:rFonts w:ascii="楷体_GB2312" w:eastAsia="楷体_GB2312" w:hAnsi="楷体_GB2312" w:cs="楷体_GB2312" w:hint="eastAsia"/>
        </w:rPr>
        <w:t xml:space="preserve">日海北藏族自治州第十三届人民代表大会第四次会议通过　</w:t>
      </w:r>
      <w:r>
        <w:rPr>
          <w:rFonts w:ascii="楷体_GB2312" w:eastAsia="楷体_GB2312" w:hAnsi="楷体_GB2312" w:cs="楷体_GB2312" w:hint="eastAsia"/>
        </w:rPr>
        <w:t>2013</w:t>
      </w:r>
      <w:r>
        <w:rPr>
          <w:rFonts w:ascii="楷体_GB2312" w:eastAsia="楷体_GB2312" w:hAnsi="楷体_GB2312" w:cs="楷体_GB2312" w:hint="eastAsia"/>
        </w:rPr>
        <w:t>年</w:t>
      </w:r>
      <w:r>
        <w:rPr>
          <w:rFonts w:ascii="楷体_GB2312" w:eastAsia="楷体_GB2312" w:hAnsi="楷体_GB2312" w:cs="楷体_GB2312" w:hint="eastAsia"/>
        </w:rPr>
        <w:t>5</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日青海省第十二届人民代表大会常务委员会第四次会议批准的《海北藏族自治州第十三届人民代表大会第四次会议关于修改部分单行条例的决定》修订）</w:t>
      </w:r>
    </w:p>
    <w:p w:rsidR="00255196" w:rsidRDefault="00255196"/>
    <w:p w:rsidR="00255196" w:rsidRDefault="00516200">
      <w:r>
        <w:rPr>
          <w:rFonts w:hint="eastAsia"/>
        </w:rPr>
        <w:t xml:space="preserve">　　</w:t>
      </w:r>
      <w:r>
        <w:rPr>
          <w:rFonts w:ascii="黑体" w:eastAsia="黑体" w:hAnsi="黑体" w:cs="黑体" w:hint="eastAsia"/>
        </w:rPr>
        <w:t>第一条</w:t>
      </w:r>
      <w:r>
        <w:rPr>
          <w:rFonts w:hint="eastAsia"/>
        </w:rPr>
        <w:t xml:space="preserve">　为了加强水利工程管理和保护，保障水利工程的安全，充分发挥水利工程效益，促进经济建设和社会可持续发展，根据《中华人民共和国水法》等法律法规的有关规定，结合自治州实际，制定本条例。</w:t>
      </w:r>
    </w:p>
    <w:p w:rsidR="00255196" w:rsidRDefault="00516200">
      <w:r>
        <w:rPr>
          <w:rFonts w:hint="eastAsia"/>
        </w:rPr>
        <w:t xml:space="preserve">　</w:t>
      </w:r>
      <w:r>
        <w:rPr>
          <w:rFonts w:ascii="黑体" w:eastAsia="黑体" w:hAnsi="黑体" w:cs="黑体" w:hint="eastAsia"/>
        </w:rPr>
        <w:t xml:space="preserve">　第二条</w:t>
      </w:r>
      <w:r>
        <w:rPr>
          <w:rFonts w:hint="eastAsia"/>
        </w:rPr>
        <w:t xml:space="preserve">　本条例适用于自治州行政区域内水利工程的使用、管理和监督活动。</w:t>
      </w:r>
    </w:p>
    <w:p w:rsidR="00255196" w:rsidRDefault="00516200">
      <w:r>
        <w:rPr>
          <w:rFonts w:hint="eastAsia"/>
        </w:rPr>
        <w:t xml:space="preserve">　　本条例所称水利工程，是指农田草原灌溉、人畜饮水、城镇供水、小水电、水井、水窑、塘坝、涝池、水库、河堤（坝）、水土保持和防汛抗旱、水利观测、水文监测、水文地质监测等工程</w:t>
      </w:r>
      <w:r>
        <w:rPr>
          <w:rFonts w:hint="eastAsia"/>
        </w:rPr>
        <w:lastRenderedPageBreak/>
        <w:t>和设施。</w:t>
      </w:r>
    </w:p>
    <w:p w:rsidR="00255196" w:rsidRDefault="00516200">
      <w:r>
        <w:rPr>
          <w:rFonts w:hint="eastAsia"/>
        </w:rPr>
        <w:t xml:space="preserve">　</w:t>
      </w:r>
      <w:r>
        <w:rPr>
          <w:rFonts w:ascii="黑体" w:eastAsia="黑体" w:hAnsi="黑体" w:cs="黑体" w:hint="eastAsia"/>
        </w:rPr>
        <w:t xml:space="preserve">　第三条</w:t>
      </w:r>
      <w:r>
        <w:rPr>
          <w:rFonts w:hint="eastAsia"/>
        </w:rPr>
        <w:t xml:space="preserve">　各级人民政府应加强对水利工程管护工作的领导。州、县人民政府水行政主</w:t>
      </w:r>
      <w:r>
        <w:rPr>
          <w:rFonts w:hint="eastAsia"/>
        </w:rPr>
        <w:t>管部门负责本行政区域内水利工程的监督管理。</w:t>
      </w:r>
    </w:p>
    <w:p w:rsidR="00255196" w:rsidRDefault="00516200">
      <w:r>
        <w:rPr>
          <w:rFonts w:hint="eastAsia"/>
        </w:rPr>
        <w:t xml:space="preserve">　　国土资源、城建、公安、农牧、环保等部门按照各自的职责做好水利工程的有关管理保护工作。</w:t>
      </w:r>
    </w:p>
    <w:p w:rsidR="00255196" w:rsidRDefault="00516200">
      <w:r>
        <w:rPr>
          <w:rFonts w:hint="eastAsia"/>
        </w:rPr>
        <w:t xml:space="preserve">　　</w:t>
      </w:r>
      <w:r>
        <w:rPr>
          <w:rFonts w:ascii="黑体" w:eastAsia="黑体" w:hAnsi="黑体" w:cs="黑体" w:hint="eastAsia"/>
        </w:rPr>
        <w:t>第四条</w:t>
      </w:r>
      <w:r>
        <w:rPr>
          <w:rFonts w:hint="eastAsia"/>
        </w:rPr>
        <w:t xml:space="preserve">　州、县人民政府水行政主管部门应当加强对国有水利工程资产的管理和保护，防止国有资产流失。</w:t>
      </w:r>
    </w:p>
    <w:p w:rsidR="00255196" w:rsidRDefault="00516200">
      <w:r>
        <w:rPr>
          <w:rFonts w:hint="eastAsia"/>
        </w:rPr>
        <w:t xml:space="preserve">　　</w:t>
      </w:r>
      <w:r>
        <w:rPr>
          <w:rFonts w:ascii="黑体" w:eastAsia="黑体" w:hAnsi="黑体" w:cs="黑体" w:hint="eastAsia"/>
        </w:rPr>
        <w:t>第五条</w:t>
      </w:r>
      <w:r>
        <w:rPr>
          <w:rFonts w:hint="eastAsia"/>
        </w:rPr>
        <w:t xml:space="preserve">　自治州境内的单位和个人有保护水利工程的义务。有权对危害和侵占水利工程、污染水域和水体的行为予以制止，检举和控告。</w:t>
      </w:r>
    </w:p>
    <w:p w:rsidR="00255196" w:rsidRDefault="00516200">
      <w:r>
        <w:rPr>
          <w:rFonts w:hint="eastAsia"/>
        </w:rPr>
        <w:t xml:space="preserve">　　在水利工程管理保护工作中做出突出贡献的单位和个人，由州、县人民政府给予表彰和奖励。</w:t>
      </w:r>
    </w:p>
    <w:p w:rsidR="00255196" w:rsidRDefault="00516200">
      <w:r>
        <w:rPr>
          <w:rFonts w:hint="eastAsia"/>
        </w:rPr>
        <w:t xml:space="preserve">　</w:t>
      </w:r>
      <w:r>
        <w:rPr>
          <w:rFonts w:ascii="黑体" w:eastAsia="黑体" w:hAnsi="黑体" w:cs="黑体" w:hint="eastAsia"/>
        </w:rPr>
        <w:t xml:space="preserve">　第六条</w:t>
      </w:r>
      <w:r>
        <w:rPr>
          <w:rFonts w:hint="eastAsia"/>
        </w:rPr>
        <w:t xml:space="preserve">　水利工程受益范围在同一行政区域内的，由该行政区人民政</w:t>
      </w:r>
      <w:r>
        <w:rPr>
          <w:rFonts w:hint="eastAsia"/>
        </w:rPr>
        <w:t>府水行政主管部门负责管理；受益范围跨行政区域的，由上一级人民政府水行政主管部门负责管理。州、县人民政府水行政主管部门可以在实行统一调度的前提下，将小型水利工程委托给符合条件的乡（镇）人民政府或村（牧）委员会、村农（牧）业生产经营组织管理。也可通过承包、租赁、拍卖、股份制等方式由经营者管理。</w:t>
      </w:r>
    </w:p>
    <w:p w:rsidR="00255196" w:rsidRDefault="00516200">
      <w:r>
        <w:rPr>
          <w:rFonts w:hint="eastAsia"/>
        </w:rPr>
        <w:t xml:space="preserve">　　灌溉面积在万亩以上灌渠应设立管理机构。灌溉工程的管理采取专业与群众相结</w:t>
      </w:r>
      <w:bookmarkStart w:id="0" w:name="_GoBack"/>
      <w:bookmarkEnd w:id="0"/>
      <w:r>
        <w:rPr>
          <w:rFonts w:hint="eastAsia"/>
        </w:rPr>
        <w:t>合的方式。</w:t>
      </w:r>
    </w:p>
    <w:p w:rsidR="00255196" w:rsidRDefault="00516200">
      <w:r>
        <w:rPr>
          <w:rFonts w:hint="eastAsia"/>
        </w:rPr>
        <w:lastRenderedPageBreak/>
        <w:t xml:space="preserve">　　青海湖流域水利工程设施的建设、管理和使用，按省有关法规规定执行。</w:t>
      </w:r>
    </w:p>
    <w:p w:rsidR="00255196" w:rsidRDefault="00516200">
      <w:r>
        <w:rPr>
          <w:rFonts w:ascii="黑体" w:eastAsia="黑体" w:hAnsi="黑体" w:cs="黑体" w:hint="eastAsia"/>
        </w:rPr>
        <w:t xml:space="preserve">　　第七条</w:t>
      </w:r>
      <w:r>
        <w:rPr>
          <w:rFonts w:hint="eastAsia"/>
        </w:rPr>
        <w:t xml:space="preserve">　水利工程管理单位应当依照有关法律法规及技术规范的规定</w:t>
      </w:r>
      <w:r>
        <w:rPr>
          <w:rFonts w:hint="eastAsia"/>
        </w:rPr>
        <w:t>，做好工程设施的维护和保养工作，确保工程设施安全运行；做到合理用水，节约用水，执行供水计划和防洪调度命令，严格水费征收管理；应当加强水利工程设施的巡视检查，预防、制止破坏活动，发现违法行为，应当及时上报水行政主管部门和其他有关部门查处。</w:t>
      </w:r>
    </w:p>
    <w:p w:rsidR="00255196" w:rsidRDefault="00516200">
      <w:r>
        <w:rPr>
          <w:rFonts w:hint="eastAsia"/>
        </w:rPr>
        <w:t xml:space="preserve">　　</w:t>
      </w:r>
      <w:r>
        <w:rPr>
          <w:rFonts w:ascii="黑体" w:eastAsia="黑体" w:hAnsi="黑体" w:cs="黑体" w:hint="eastAsia"/>
        </w:rPr>
        <w:t>第八条</w:t>
      </w:r>
      <w:r>
        <w:rPr>
          <w:rFonts w:hint="eastAsia"/>
        </w:rPr>
        <w:t xml:space="preserve">　水利行政主管部门及水利工程管理单位应当简化办事程序，公示办事内容和程序，提高服务质量，规范执法行为，接受社会监督。</w:t>
      </w:r>
    </w:p>
    <w:p w:rsidR="00255196" w:rsidRDefault="00516200">
      <w:r>
        <w:rPr>
          <w:rFonts w:hint="eastAsia"/>
        </w:rPr>
        <w:t xml:space="preserve">　　</w:t>
      </w:r>
      <w:r>
        <w:rPr>
          <w:rFonts w:ascii="黑体" w:eastAsia="黑体" w:hAnsi="黑体" w:cs="黑体" w:hint="eastAsia"/>
        </w:rPr>
        <w:t>第九条</w:t>
      </w:r>
      <w:r>
        <w:rPr>
          <w:rFonts w:hint="eastAsia"/>
        </w:rPr>
        <w:t xml:space="preserve">　水利工程管理单位实行独立核算，其经营管理方式由州、县人民政府水行政主管部门会同同级财政部门根据工程收益情况确定。</w:t>
      </w:r>
    </w:p>
    <w:p w:rsidR="00255196" w:rsidRDefault="00516200">
      <w:r>
        <w:rPr>
          <w:rFonts w:hint="eastAsia"/>
        </w:rPr>
        <w:t xml:space="preserve">　　各级人民政府必须</w:t>
      </w:r>
      <w:r>
        <w:rPr>
          <w:rFonts w:hint="eastAsia"/>
        </w:rPr>
        <w:t>确保防洪抗旱、水土保持等公益性水利工程所需经费，专款专用。</w:t>
      </w:r>
    </w:p>
    <w:p w:rsidR="00255196" w:rsidRDefault="00516200">
      <w:r>
        <w:rPr>
          <w:rFonts w:ascii="黑体" w:eastAsia="黑体" w:hAnsi="黑体" w:cs="黑体" w:hint="eastAsia"/>
        </w:rPr>
        <w:t xml:space="preserve">　　第十条　</w:t>
      </w:r>
      <w:r>
        <w:rPr>
          <w:rFonts w:hint="eastAsia"/>
        </w:rPr>
        <w:t>单位和个人通过承包、租赁、拍卖、股份合作等方式依法取得水利工程经营权的，未经有管辖权的水行政主管部门批准，不得改变工程原设计主要功能。</w:t>
      </w:r>
    </w:p>
    <w:p w:rsidR="00255196" w:rsidRDefault="00516200">
      <w:r>
        <w:rPr>
          <w:rFonts w:hint="eastAsia"/>
        </w:rPr>
        <w:t xml:space="preserve">　</w:t>
      </w:r>
      <w:r>
        <w:rPr>
          <w:rFonts w:ascii="黑体" w:eastAsia="黑体" w:hAnsi="黑体" w:cs="黑体" w:hint="eastAsia"/>
        </w:rPr>
        <w:t xml:space="preserve">　第十一条</w:t>
      </w:r>
      <w:r>
        <w:rPr>
          <w:rFonts w:hint="eastAsia"/>
        </w:rPr>
        <w:t xml:space="preserve">　水利工程实行有偿供水制度由水利工程提供生产生活和其他用水服务的单位和个人，应当按时足额缴纳水费。</w:t>
      </w:r>
    </w:p>
    <w:p w:rsidR="00255196" w:rsidRDefault="00516200">
      <w:r>
        <w:rPr>
          <w:rFonts w:hint="eastAsia"/>
        </w:rPr>
        <w:t xml:space="preserve">　　水费的收取标准、管理办法和使用范围按省人民政府有关规</w:t>
      </w:r>
      <w:r>
        <w:rPr>
          <w:rFonts w:hint="eastAsia"/>
        </w:rPr>
        <w:lastRenderedPageBreak/>
        <w:t>定执行。</w:t>
      </w:r>
    </w:p>
    <w:p w:rsidR="00255196" w:rsidRDefault="00516200">
      <w:r>
        <w:rPr>
          <w:rFonts w:hint="eastAsia"/>
        </w:rPr>
        <w:t xml:space="preserve">　</w:t>
      </w:r>
      <w:r>
        <w:rPr>
          <w:rFonts w:ascii="黑体" w:eastAsia="黑体" w:hAnsi="黑体" w:cs="黑体" w:hint="eastAsia"/>
        </w:rPr>
        <w:t xml:space="preserve">　第十二条　</w:t>
      </w:r>
      <w:r>
        <w:rPr>
          <w:rFonts w:hint="eastAsia"/>
        </w:rPr>
        <w:t>水利工程的保护范围，按省有关规定划定，并依法办理国有资产和土地确权发证等手续。</w:t>
      </w:r>
    </w:p>
    <w:p w:rsidR="00255196" w:rsidRDefault="00516200">
      <w:r>
        <w:rPr>
          <w:rFonts w:hint="eastAsia"/>
        </w:rPr>
        <w:t xml:space="preserve">　</w:t>
      </w:r>
      <w:r>
        <w:rPr>
          <w:rFonts w:ascii="黑体" w:eastAsia="黑体" w:hAnsi="黑体" w:cs="黑体" w:hint="eastAsia"/>
        </w:rPr>
        <w:t xml:space="preserve">　第十三条</w:t>
      </w:r>
      <w:r>
        <w:rPr>
          <w:rFonts w:hint="eastAsia"/>
        </w:rPr>
        <w:t xml:space="preserve">　任何单位和个人，不</w:t>
      </w:r>
      <w:r>
        <w:rPr>
          <w:rFonts w:hint="eastAsia"/>
        </w:rPr>
        <w:t>得侵占、毁坏水利工程保护管理范围内的土地和工程设施；不得在水利工程保护管理范围内兴建工程设施和建筑物。确需建设的，须向有管辖权的水行政主管部门及其委托的机构提出申请，经审查批准后，方可进行。</w:t>
      </w:r>
    </w:p>
    <w:p w:rsidR="00255196" w:rsidRDefault="00516200">
      <w:r>
        <w:rPr>
          <w:rFonts w:hint="eastAsia"/>
        </w:rPr>
        <w:t xml:space="preserve">　　</w:t>
      </w:r>
      <w:r>
        <w:rPr>
          <w:rFonts w:ascii="黑体" w:eastAsia="黑体" w:hAnsi="黑体" w:cs="黑体" w:hint="eastAsia"/>
        </w:rPr>
        <w:t>第十四条</w:t>
      </w:r>
      <w:r>
        <w:rPr>
          <w:rFonts w:hint="eastAsia"/>
        </w:rPr>
        <w:t xml:space="preserve">　在水利工程管理和保护范围内禁止下列行为：</w:t>
      </w:r>
    </w:p>
    <w:p w:rsidR="00255196" w:rsidRDefault="00516200">
      <w:r>
        <w:rPr>
          <w:rFonts w:hint="eastAsia"/>
        </w:rPr>
        <w:t xml:space="preserve">　　（一）爆破、打井、采石、采砂、采矿、取土、葬坟以及在输水渠道上决口、阻水、挖洞等危害工程设施安全的　</w:t>
      </w:r>
    </w:p>
    <w:p w:rsidR="00255196" w:rsidRDefault="00516200">
      <w:r>
        <w:rPr>
          <w:rFonts w:hint="eastAsia"/>
        </w:rPr>
        <w:t xml:space="preserve">　　（二）倾倒土、石、矿渣、垃圾等固体废弃物和有毒有害液体；</w:t>
      </w:r>
    </w:p>
    <w:p w:rsidR="00255196" w:rsidRDefault="00516200">
      <w:r>
        <w:rPr>
          <w:rFonts w:hint="eastAsia"/>
        </w:rPr>
        <w:t xml:space="preserve">　　（三）开垦、铲草皮、滥伐林木等破坏自然植被而造成水土流失的活动；</w:t>
      </w:r>
    </w:p>
    <w:p w:rsidR="00255196" w:rsidRDefault="00516200">
      <w:r>
        <w:rPr>
          <w:rFonts w:hint="eastAsia"/>
        </w:rPr>
        <w:t xml:space="preserve">　　（四）盗窃、破坏水利工程及设施；</w:t>
      </w:r>
    </w:p>
    <w:p w:rsidR="00255196" w:rsidRDefault="00516200">
      <w:r>
        <w:rPr>
          <w:rFonts w:hint="eastAsia"/>
        </w:rPr>
        <w:t xml:space="preserve">　　（五）非管理人员操作水利工程设备，在干渠、支渠上扒渠放水。</w:t>
      </w:r>
    </w:p>
    <w:p w:rsidR="00255196" w:rsidRDefault="00516200">
      <w:r>
        <w:rPr>
          <w:rFonts w:ascii="黑体" w:eastAsia="黑体" w:hAnsi="黑体" w:cs="黑体" w:hint="eastAsia"/>
        </w:rPr>
        <w:t xml:space="preserve">　　第十五条</w:t>
      </w:r>
      <w:r>
        <w:rPr>
          <w:rFonts w:hint="eastAsia"/>
        </w:rPr>
        <w:t xml:space="preserve">　从事下列活动，须经水利工程管理单位同意，并按规定报有管辖权的水行政主管部门和环境保护行政主管部门批准：</w:t>
      </w:r>
    </w:p>
    <w:p w:rsidR="00255196" w:rsidRDefault="00516200">
      <w:r>
        <w:rPr>
          <w:rFonts w:hint="eastAsia"/>
        </w:rPr>
        <w:t xml:space="preserve">　　（一）在库区或引水、提水工程范围内取水、截水的；</w:t>
      </w:r>
    </w:p>
    <w:p w:rsidR="00255196" w:rsidRDefault="00516200">
      <w:r>
        <w:rPr>
          <w:rFonts w:hint="eastAsia"/>
        </w:rPr>
        <w:t xml:space="preserve">　　（二）在水利工程内设置或增大排污口，排放污水的；</w:t>
      </w:r>
    </w:p>
    <w:p w:rsidR="00255196" w:rsidRDefault="00516200">
      <w:r>
        <w:rPr>
          <w:rFonts w:hint="eastAsia"/>
        </w:rPr>
        <w:lastRenderedPageBreak/>
        <w:t xml:space="preserve">　　（三）在水利工程保护范围内进行其它建设和经营活动的。</w:t>
      </w:r>
    </w:p>
    <w:p w:rsidR="00255196" w:rsidRDefault="00516200">
      <w:r>
        <w:rPr>
          <w:rFonts w:hint="eastAsia"/>
        </w:rPr>
        <w:t xml:space="preserve">　</w:t>
      </w:r>
      <w:r>
        <w:rPr>
          <w:rFonts w:ascii="黑体" w:eastAsia="黑体" w:hAnsi="黑体" w:cs="黑体" w:hint="eastAsia"/>
        </w:rPr>
        <w:t xml:space="preserve">　第十六条</w:t>
      </w:r>
      <w:r>
        <w:rPr>
          <w:rFonts w:hint="eastAsia"/>
        </w:rPr>
        <w:t xml:space="preserve">　违反本条例第十一条的规定，逾期不缴纳水费的，水利工程管理单位有权限制供水直至停止供水。</w:t>
      </w:r>
    </w:p>
    <w:p w:rsidR="00255196" w:rsidRDefault="00516200">
      <w:r>
        <w:rPr>
          <w:rFonts w:hint="eastAsia"/>
        </w:rPr>
        <w:t xml:space="preserve">　　</w:t>
      </w:r>
      <w:r>
        <w:rPr>
          <w:rFonts w:ascii="黑体" w:eastAsia="黑体" w:hAnsi="黑体" w:cs="黑体" w:hint="eastAsia"/>
        </w:rPr>
        <w:t xml:space="preserve">第十七条　</w:t>
      </w:r>
      <w:r>
        <w:rPr>
          <w:rFonts w:hint="eastAsia"/>
        </w:rPr>
        <w:t>违反本条例</w:t>
      </w:r>
      <w:r>
        <w:rPr>
          <w:rFonts w:hint="eastAsia"/>
        </w:rPr>
        <w:t>规定，有下列行为之一的，由县级人民政府水行政主管部门责令停止违法行为、并按下列规定给予处罚：</w:t>
      </w:r>
    </w:p>
    <w:p w:rsidR="00255196" w:rsidRDefault="00516200">
      <w:r>
        <w:rPr>
          <w:rFonts w:hint="eastAsia"/>
        </w:rPr>
        <w:t xml:space="preserve">　　（一）侵占、毁坏水利工程保护范围内土地和工程设施的，限期归还所侵占土地和工程设施；造成损失的，依法承担赔偿责任；并可处以</w:t>
      </w:r>
      <w:r>
        <w:rPr>
          <w:rFonts w:hint="eastAsia"/>
        </w:rPr>
        <w:t>10000</w:t>
      </w:r>
      <w:r>
        <w:rPr>
          <w:rFonts w:hint="eastAsia"/>
        </w:rPr>
        <w:t>元～</w:t>
      </w:r>
      <w:r>
        <w:rPr>
          <w:rFonts w:hint="eastAsia"/>
        </w:rPr>
        <w:t>50000</w:t>
      </w:r>
      <w:r>
        <w:rPr>
          <w:rFonts w:hint="eastAsia"/>
        </w:rPr>
        <w:t>元的罚款；构成犯罪的，依法追究刑事责任。</w:t>
      </w:r>
    </w:p>
    <w:p w:rsidR="00255196" w:rsidRDefault="00516200">
      <w:r>
        <w:rPr>
          <w:rFonts w:hint="eastAsia"/>
        </w:rPr>
        <w:t xml:space="preserve">　　（二）未经批准在水利工程保护范围内进行其他建设的，限期补办有关手续，逾期不补办或者补办未被批准的，限期拆除违法建筑物、构筑物；逾期不拆除的，强行拆除，所需费用由当事人承担，并处以</w:t>
      </w:r>
      <w:r>
        <w:rPr>
          <w:rFonts w:hint="eastAsia"/>
        </w:rPr>
        <w:t>10000</w:t>
      </w:r>
      <w:r>
        <w:rPr>
          <w:rFonts w:hint="eastAsia"/>
        </w:rPr>
        <w:t>元～</w:t>
      </w:r>
      <w:r>
        <w:rPr>
          <w:rFonts w:hint="eastAsia"/>
        </w:rPr>
        <w:t>50000</w:t>
      </w:r>
      <w:r>
        <w:rPr>
          <w:rFonts w:hint="eastAsia"/>
        </w:rPr>
        <w:t>元的罚款。</w:t>
      </w:r>
    </w:p>
    <w:p w:rsidR="00255196" w:rsidRDefault="00516200">
      <w:r>
        <w:rPr>
          <w:rFonts w:hint="eastAsia"/>
        </w:rPr>
        <w:t xml:space="preserve">　　（三）</w:t>
      </w:r>
      <w:r>
        <w:rPr>
          <w:rFonts w:hint="eastAsia"/>
        </w:rPr>
        <w:t>在水利工程保护范围内，从事影响水工程运行和危害水工设施安全的爆破、打井、采石、采砂、采矿、取土、葬坟以及在输水渠（管）道上决口、阻水、挖洞或非管理人员操作水利工程设备等活动的，责令采取补救措施，处以</w:t>
      </w:r>
      <w:r>
        <w:rPr>
          <w:rFonts w:hint="eastAsia"/>
        </w:rPr>
        <w:t>10000</w:t>
      </w:r>
      <w:r>
        <w:rPr>
          <w:rFonts w:hint="eastAsia"/>
        </w:rPr>
        <w:t>元～</w:t>
      </w:r>
      <w:r>
        <w:rPr>
          <w:rFonts w:hint="eastAsia"/>
        </w:rPr>
        <w:t>50000</w:t>
      </w:r>
      <w:r>
        <w:rPr>
          <w:rFonts w:hint="eastAsia"/>
        </w:rPr>
        <w:t>元的罚款；给他人造成损失的，依法承担赔偿责任。</w:t>
      </w:r>
    </w:p>
    <w:p w:rsidR="00255196" w:rsidRDefault="00516200">
      <w:r>
        <w:rPr>
          <w:rFonts w:hint="eastAsia"/>
        </w:rPr>
        <w:t xml:space="preserve">　　（四）在水利工程保护范围内从事开垦、铲草皮等活动破坏自然植被的，可处以每平方米</w:t>
      </w:r>
      <w:r>
        <w:rPr>
          <w:rFonts w:hint="eastAsia"/>
        </w:rPr>
        <w:t>1</w:t>
      </w:r>
      <w:r>
        <w:rPr>
          <w:rFonts w:hint="eastAsia"/>
        </w:rPr>
        <w:t>元～</w:t>
      </w:r>
      <w:r>
        <w:rPr>
          <w:rFonts w:hint="eastAsia"/>
        </w:rPr>
        <w:t>2</w:t>
      </w:r>
      <w:r>
        <w:rPr>
          <w:rFonts w:hint="eastAsia"/>
        </w:rPr>
        <w:t>元的罚款。</w:t>
      </w:r>
    </w:p>
    <w:p w:rsidR="00255196" w:rsidRDefault="00516200">
      <w:r>
        <w:rPr>
          <w:rFonts w:hint="eastAsia"/>
        </w:rPr>
        <w:t xml:space="preserve">　　（五）擅自在水库或渠（管）道中取水、截水的，限期采取</w:t>
      </w:r>
      <w:r>
        <w:rPr>
          <w:rFonts w:hint="eastAsia"/>
        </w:rPr>
        <w:lastRenderedPageBreak/>
        <w:t>补救措施，处以</w:t>
      </w:r>
      <w:r>
        <w:rPr>
          <w:rFonts w:hint="eastAsia"/>
        </w:rPr>
        <w:t>5000</w:t>
      </w:r>
      <w:r>
        <w:rPr>
          <w:rFonts w:hint="eastAsia"/>
        </w:rPr>
        <w:t>元～</w:t>
      </w:r>
      <w:r>
        <w:rPr>
          <w:rFonts w:hint="eastAsia"/>
        </w:rPr>
        <w:t>10000</w:t>
      </w:r>
      <w:r>
        <w:rPr>
          <w:rFonts w:hint="eastAsia"/>
        </w:rPr>
        <w:t>元的罚款。</w:t>
      </w:r>
    </w:p>
    <w:p w:rsidR="00255196" w:rsidRDefault="00516200">
      <w:r>
        <w:rPr>
          <w:rFonts w:hint="eastAsia"/>
        </w:rPr>
        <w:t xml:space="preserve">　　任何单位和个人在建设和生产过程中</w:t>
      </w:r>
      <w:r>
        <w:rPr>
          <w:rFonts w:hint="eastAsia"/>
        </w:rPr>
        <w:t>，在水利工程保护范围内倾倒土、石、矿渣、垃圾等固体废弃物的，可处以</w:t>
      </w:r>
      <w:r>
        <w:rPr>
          <w:rFonts w:hint="eastAsia"/>
        </w:rPr>
        <w:t>1000</w:t>
      </w:r>
      <w:r>
        <w:rPr>
          <w:rFonts w:hint="eastAsia"/>
        </w:rPr>
        <w:t>元～</w:t>
      </w:r>
      <w:r>
        <w:rPr>
          <w:rFonts w:hint="eastAsia"/>
        </w:rPr>
        <w:t>10000</w:t>
      </w:r>
      <w:r>
        <w:rPr>
          <w:rFonts w:hint="eastAsia"/>
        </w:rPr>
        <w:t>元的罚款。罚款由县级人民政府水行主管部门报请县级人民政府决定。</w:t>
      </w:r>
    </w:p>
    <w:p w:rsidR="00255196" w:rsidRDefault="00516200">
      <w:r>
        <w:rPr>
          <w:rFonts w:hint="eastAsia"/>
        </w:rPr>
        <w:t xml:space="preserve">　　</w:t>
      </w:r>
      <w:r>
        <w:rPr>
          <w:rFonts w:ascii="黑体" w:eastAsia="黑体" w:hAnsi="黑体" w:cs="黑体" w:hint="eastAsia"/>
        </w:rPr>
        <w:t>第十八条</w:t>
      </w:r>
      <w:r>
        <w:rPr>
          <w:rFonts w:hint="eastAsia"/>
        </w:rPr>
        <w:t xml:space="preserve">　在水利工程保护范围及水体内排放有毒有害液体的，由县级以上人民政府环境保护行政主管部门依照水污染防治法的规定处罚。</w:t>
      </w:r>
    </w:p>
    <w:p w:rsidR="00255196" w:rsidRDefault="00516200">
      <w:r>
        <w:rPr>
          <w:rFonts w:hint="eastAsia"/>
        </w:rPr>
        <w:t xml:space="preserve">　</w:t>
      </w:r>
      <w:r>
        <w:rPr>
          <w:rFonts w:ascii="黑体" w:eastAsia="黑体" w:hAnsi="黑体" w:cs="黑体" w:hint="eastAsia"/>
        </w:rPr>
        <w:t xml:space="preserve">　第十九条</w:t>
      </w:r>
      <w:r>
        <w:rPr>
          <w:rFonts w:hint="eastAsia"/>
        </w:rPr>
        <w:t xml:space="preserve">　违反本条例规定，有下列行为之一的，由公安机关依照治管理处罚条例的规定给予处罚；构成犯罪的，依法追究刑事责任。</w:t>
      </w:r>
    </w:p>
    <w:p w:rsidR="00255196" w:rsidRDefault="00516200">
      <w:r>
        <w:rPr>
          <w:rFonts w:hint="eastAsia"/>
        </w:rPr>
        <w:t xml:space="preserve">　　（一）拦截或抢占供水源，破坏生产和生活用水秩序的；</w:t>
      </w:r>
    </w:p>
    <w:p w:rsidR="00255196" w:rsidRDefault="00516200">
      <w:r>
        <w:rPr>
          <w:rFonts w:hint="eastAsia"/>
        </w:rPr>
        <w:t xml:space="preserve">　　（二）盗窃水利工程设施的；</w:t>
      </w:r>
    </w:p>
    <w:p w:rsidR="00255196" w:rsidRDefault="00516200">
      <w:r>
        <w:rPr>
          <w:rFonts w:hint="eastAsia"/>
        </w:rPr>
        <w:t xml:space="preserve">　　（三）阻挠水利工</w:t>
      </w:r>
      <w:r>
        <w:rPr>
          <w:rFonts w:hint="eastAsia"/>
        </w:rPr>
        <w:t>程管理人员履行公务的；</w:t>
      </w:r>
    </w:p>
    <w:p w:rsidR="00255196" w:rsidRDefault="00516200">
      <w:r>
        <w:rPr>
          <w:rFonts w:hint="eastAsia"/>
        </w:rPr>
        <w:t xml:space="preserve">　　（四）在水事纠纷中打架斗殴的。</w:t>
      </w:r>
    </w:p>
    <w:p w:rsidR="00255196" w:rsidRDefault="00516200">
      <w:r>
        <w:rPr>
          <w:rFonts w:hint="eastAsia"/>
        </w:rPr>
        <w:t xml:space="preserve">　</w:t>
      </w:r>
      <w:r>
        <w:rPr>
          <w:rFonts w:ascii="黑体" w:eastAsia="黑体" w:hAnsi="黑体" w:cs="黑体" w:hint="eastAsia"/>
        </w:rPr>
        <w:t xml:space="preserve">　第二十条</w:t>
      </w:r>
      <w:r>
        <w:rPr>
          <w:rFonts w:hint="eastAsia"/>
        </w:rPr>
        <w:t xml:space="preserve">　水行政主管部门和水利工程管理单位及其工作人员，违反本条例规定，造成严重后果，构成犯罪的，对负有责任的主管人员和其他直接责任人员，依法追究刑事责任；尚不够刑事处罚的，由其行政主管部门或上一级行政主管部门给予行政处分：</w:t>
      </w:r>
    </w:p>
    <w:p w:rsidR="00255196" w:rsidRDefault="00516200">
      <w:r>
        <w:rPr>
          <w:rFonts w:hint="eastAsia"/>
        </w:rPr>
        <w:t xml:space="preserve">　　（一）利用职务上的便利收受他人财物或其他好处，不按照水量分配方案分配水量，不按照国家有关规定收取水费、水资源</w:t>
      </w:r>
      <w:r>
        <w:rPr>
          <w:rFonts w:hint="eastAsia"/>
        </w:rPr>
        <w:lastRenderedPageBreak/>
        <w:t>费，或使国有水利工程资产流失的；</w:t>
      </w:r>
    </w:p>
    <w:p w:rsidR="00255196" w:rsidRDefault="00516200">
      <w:r>
        <w:rPr>
          <w:rFonts w:hint="eastAsia"/>
        </w:rPr>
        <w:t xml:space="preserve">　　（二）不执行防洪调度命令或执行不力的；</w:t>
      </w:r>
    </w:p>
    <w:p w:rsidR="00255196" w:rsidRDefault="00516200">
      <w:r>
        <w:rPr>
          <w:rFonts w:hint="eastAsia"/>
        </w:rPr>
        <w:t xml:space="preserve">　　（三）不按照规定进行巡视检查</w:t>
      </w:r>
      <w:r>
        <w:rPr>
          <w:rFonts w:hint="eastAsia"/>
        </w:rPr>
        <w:t>，未能及时发现并报告水利工程险情或险情隐患的；</w:t>
      </w:r>
    </w:p>
    <w:p w:rsidR="00255196" w:rsidRDefault="00516200">
      <w:r>
        <w:rPr>
          <w:rFonts w:hint="eastAsia"/>
        </w:rPr>
        <w:t xml:space="preserve">　　（四）违反有关法律法规和技术规范的规定，造成决策失误或错误操作引发水利工程设施事故的；</w:t>
      </w:r>
    </w:p>
    <w:p w:rsidR="00255196" w:rsidRDefault="00516200">
      <w:r>
        <w:rPr>
          <w:rFonts w:hint="eastAsia"/>
        </w:rPr>
        <w:t xml:space="preserve">　　（五）发现违法行为不予查处或查处不力的。</w:t>
      </w:r>
    </w:p>
    <w:p w:rsidR="00255196" w:rsidRDefault="00516200">
      <w:r>
        <w:rPr>
          <w:rFonts w:hint="eastAsia"/>
        </w:rPr>
        <w:t xml:space="preserve">　</w:t>
      </w:r>
      <w:r>
        <w:rPr>
          <w:rFonts w:ascii="黑体" w:eastAsia="黑体" w:hAnsi="黑体" w:cs="黑体" w:hint="eastAsia"/>
        </w:rPr>
        <w:t xml:space="preserve">　第二十一条　</w:t>
      </w:r>
      <w:r>
        <w:rPr>
          <w:rFonts w:hint="eastAsia"/>
        </w:rPr>
        <w:t>本条例实施中的具体应用问题由自治州人民政府负责解释。</w:t>
      </w:r>
    </w:p>
    <w:p w:rsidR="00255196" w:rsidRDefault="00516200">
      <w:r>
        <w:rPr>
          <w:rFonts w:hint="eastAsia"/>
        </w:rPr>
        <w:t xml:space="preserve">　　</w:t>
      </w:r>
      <w:r>
        <w:rPr>
          <w:rFonts w:ascii="黑体" w:eastAsia="黑体" w:hAnsi="黑体" w:cs="黑体" w:hint="eastAsia"/>
        </w:rPr>
        <w:t>第二十二条</w:t>
      </w:r>
      <w:r>
        <w:rPr>
          <w:rFonts w:hint="eastAsia"/>
        </w:rPr>
        <w:t xml:space="preserve">　本条例自</w:t>
      </w:r>
      <w:r>
        <w:rPr>
          <w:rFonts w:hint="eastAsia"/>
        </w:rPr>
        <w:t>2003</w:t>
      </w:r>
      <w:r>
        <w:rPr>
          <w:rFonts w:hint="eastAsia"/>
        </w:rPr>
        <w:t>年</w:t>
      </w:r>
      <w:r>
        <w:rPr>
          <w:rFonts w:hint="eastAsia"/>
        </w:rPr>
        <w:t>7</w:t>
      </w:r>
      <w:r>
        <w:rPr>
          <w:rFonts w:hint="eastAsia"/>
        </w:rPr>
        <w:t>年</w:t>
      </w:r>
      <w:r>
        <w:rPr>
          <w:rFonts w:hint="eastAsia"/>
        </w:rPr>
        <w:t>1</w:t>
      </w:r>
      <w:r>
        <w:rPr>
          <w:rFonts w:hint="eastAsia"/>
        </w:rPr>
        <w:t>日起施行。</w:t>
      </w:r>
    </w:p>
    <w:sectPr w:rsidR="00255196">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200" w:rsidRDefault="00516200">
      <w:r>
        <w:separator/>
      </w:r>
    </w:p>
  </w:endnote>
  <w:endnote w:type="continuationSeparator" w:id="0">
    <w:p w:rsidR="00516200" w:rsidRDefault="0051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406710"/>
    </w:sdtPr>
    <w:sdtEndPr>
      <w:rPr>
        <w:rFonts w:asciiTheme="minorEastAsia" w:eastAsiaTheme="minorEastAsia" w:hAnsiTheme="minorEastAsia"/>
        <w:sz w:val="28"/>
        <w:szCs w:val="28"/>
      </w:rPr>
    </w:sdtEndPr>
    <w:sdtContent>
      <w:p w:rsidR="00255196" w:rsidRPr="002A0B0F" w:rsidRDefault="00516200">
        <w:pPr>
          <w:pStyle w:val="a3"/>
          <w:rPr>
            <w:rFonts w:asciiTheme="minorEastAsia" w:eastAsiaTheme="minorEastAsia" w:hAnsiTheme="minorEastAsia"/>
            <w:sz w:val="28"/>
            <w:szCs w:val="28"/>
          </w:rPr>
        </w:pPr>
        <w:r w:rsidRPr="002A0B0F">
          <w:rPr>
            <w:rFonts w:asciiTheme="minorEastAsia" w:eastAsiaTheme="minorEastAsia" w:hAnsiTheme="minorEastAsia" w:hint="eastAsia"/>
            <w:sz w:val="28"/>
            <w:szCs w:val="28"/>
          </w:rPr>
          <w:t xml:space="preserve">　</w:t>
        </w:r>
        <w:r w:rsidRPr="002A0B0F">
          <w:rPr>
            <w:rFonts w:asciiTheme="minorEastAsia" w:eastAsiaTheme="minorEastAsia" w:hAnsiTheme="minorEastAsia"/>
            <w:sz w:val="28"/>
            <w:szCs w:val="28"/>
          </w:rPr>
          <w:fldChar w:fldCharType="begin"/>
        </w:r>
        <w:r w:rsidRPr="002A0B0F">
          <w:rPr>
            <w:rFonts w:asciiTheme="minorEastAsia" w:eastAsiaTheme="minorEastAsia" w:hAnsiTheme="minorEastAsia"/>
            <w:sz w:val="28"/>
            <w:szCs w:val="28"/>
          </w:rPr>
          <w:instrText>PAGE   \* MERGEFORMAT</w:instrText>
        </w:r>
        <w:r w:rsidRPr="002A0B0F">
          <w:rPr>
            <w:rFonts w:asciiTheme="minorEastAsia" w:eastAsiaTheme="minorEastAsia" w:hAnsiTheme="minorEastAsia"/>
            <w:sz w:val="28"/>
            <w:szCs w:val="28"/>
          </w:rPr>
          <w:fldChar w:fldCharType="separate"/>
        </w:r>
        <w:r w:rsidR="002A0B0F" w:rsidRPr="002A0B0F">
          <w:rPr>
            <w:rFonts w:asciiTheme="minorEastAsia" w:eastAsiaTheme="minorEastAsia" w:hAnsiTheme="minorEastAsia"/>
            <w:noProof/>
            <w:sz w:val="28"/>
            <w:szCs w:val="28"/>
            <w:lang w:val="zh-CN"/>
          </w:rPr>
          <w:t>-</w:t>
        </w:r>
        <w:r w:rsidR="002A0B0F">
          <w:rPr>
            <w:rFonts w:asciiTheme="minorEastAsia" w:eastAsiaTheme="minorEastAsia" w:hAnsiTheme="minorEastAsia"/>
            <w:noProof/>
            <w:sz w:val="28"/>
            <w:szCs w:val="28"/>
          </w:rPr>
          <w:t xml:space="preserve"> 2 -</w:t>
        </w:r>
        <w:r w:rsidRPr="002A0B0F">
          <w:rPr>
            <w:rFonts w:asciiTheme="minorEastAsia" w:eastAsiaTheme="minorEastAsia" w:hAnsiTheme="minorEastAsia"/>
            <w:sz w:val="28"/>
            <w:szCs w:val="28"/>
          </w:rPr>
          <w:fldChar w:fldCharType="end"/>
        </w:r>
      </w:p>
    </w:sdtContent>
  </w:sdt>
  <w:p w:rsidR="00255196" w:rsidRDefault="0025519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605007"/>
    </w:sdtPr>
    <w:sdtEndPr>
      <w:rPr>
        <w:rFonts w:asciiTheme="minorEastAsia" w:eastAsiaTheme="minorEastAsia" w:hAnsiTheme="minorEastAsia"/>
        <w:sz w:val="28"/>
        <w:szCs w:val="28"/>
      </w:rPr>
    </w:sdtEndPr>
    <w:sdtContent>
      <w:p w:rsidR="00255196" w:rsidRPr="002A0B0F" w:rsidRDefault="00516200">
        <w:pPr>
          <w:pStyle w:val="a3"/>
          <w:ind w:right="360"/>
          <w:jc w:val="right"/>
          <w:rPr>
            <w:rFonts w:asciiTheme="minorEastAsia" w:eastAsiaTheme="minorEastAsia" w:hAnsiTheme="minorEastAsia"/>
            <w:sz w:val="28"/>
            <w:szCs w:val="28"/>
          </w:rPr>
        </w:pPr>
        <w:r w:rsidRPr="002A0B0F">
          <w:rPr>
            <w:rFonts w:asciiTheme="minorEastAsia" w:eastAsiaTheme="minorEastAsia" w:hAnsiTheme="minorEastAsia"/>
            <w:sz w:val="28"/>
            <w:szCs w:val="28"/>
          </w:rPr>
          <w:fldChar w:fldCharType="begin"/>
        </w:r>
        <w:r w:rsidRPr="002A0B0F">
          <w:rPr>
            <w:rFonts w:asciiTheme="minorEastAsia" w:eastAsiaTheme="minorEastAsia" w:hAnsiTheme="minorEastAsia"/>
            <w:sz w:val="28"/>
            <w:szCs w:val="28"/>
          </w:rPr>
          <w:instrText>PAGE   \* MERGEFORMAT</w:instrText>
        </w:r>
        <w:r w:rsidRPr="002A0B0F">
          <w:rPr>
            <w:rFonts w:asciiTheme="minorEastAsia" w:eastAsiaTheme="minorEastAsia" w:hAnsiTheme="minorEastAsia"/>
            <w:sz w:val="28"/>
            <w:szCs w:val="28"/>
          </w:rPr>
          <w:fldChar w:fldCharType="separate"/>
        </w:r>
        <w:r w:rsidR="002A0B0F" w:rsidRPr="002A0B0F">
          <w:rPr>
            <w:rFonts w:asciiTheme="minorEastAsia" w:eastAsiaTheme="minorEastAsia" w:hAnsiTheme="minorEastAsia"/>
            <w:noProof/>
            <w:sz w:val="28"/>
            <w:szCs w:val="28"/>
            <w:lang w:val="zh-CN"/>
          </w:rPr>
          <w:t>-</w:t>
        </w:r>
        <w:r w:rsidR="002A0B0F">
          <w:rPr>
            <w:rFonts w:asciiTheme="minorEastAsia" w:eastAsiaTheme="minorEastAsia" w:hAnsiTheme="minorEastAsia"/>
            <w:noProof/>
            <w:sz w:val="28"/>
            <w:szCs w:val="28"/>
          </w:rPr>
          <w:t xml:space="preserve"> 3 -</w:t>
        </w:r>
        <w:r w:rsidRPr="002A0B0F">
          <w:rPr>
            <w:rFonts w:asciiTheme="minorEastAsia" w:eastAsiaTheme="minorEastAsia" w:hAnsiTheme="minorEastAsia"/>
            <w:sz w:val="28"/>
            <w:szCs w:val="28"/>
          </w:rPr>
          <w:fldChar w:fldCharType="end"/>
        </w:r>
        <w:r w:rsidRPr="002A0B0F">
          <w:rPr>
            <w:rFonts w:asciiTheme="minorEastAsia" w:eastAsiaTheme="minorEastAsia" w:hAnsiTheme="minorEastAsia" w:hint="eastAsia"/>
            <w:sz w:val="28"/>
            <w:szCs w:val="28"/>
          </w:rPr>
          <w:t xml:space="preserve">　</w:t>
        </w:r>
      </w:p>
    </w:sdtContent>
  </w:sdt>
  <w:p w:rsidR="00255196" w:rsidRDefault="0025519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200" w:rsidRDefault="00516200">
      <w:r>
        <w:separator/>
      </w:r>
    </w:p>
  </w:footnote>
  <w:footnote w:type="continuationSeparator" w:id="0">
    <w:p w:rsidR="00516200" w:rsidRDefault="005162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EC"/>
    <w:rsid w:val="00255196"/>
    <w:rsid w:val="002A0B0F"/>
    <w:rsid w:val="00516200"/>
    <w:rsid w:val="007E36EC"/>
    <w:rsid w:val="00A6261A"/>
    <w:rsid w:val="00C62EA5"/>
    <w:rsid w:val="00E246C4"/>
    <w:rsid w:val="00F4615E"/>
    <w:rsid w:val="58CE62B9"/>
    <w:rsid w:val="7F92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419531-E496-48D6-90A7-9B2275A8D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pPr>
      <w:pBdr>
        <w:bottom w:val="single" w:sz="6" w:space="1" w:color="auto"/>
      </w:pBdr>
      <w:tabs>
        <w:tab w:val="center" w:pos="4153"/>
        <w:tab w:val="right" w:pos="8306"/>
      </w:tabs>
      <w:snapToGrid w:val="0"/>
      <w:jc w:val="center"/>
    </w:pPr>
    <w:rPr>
      <w:sz w:val="18"/>
    </w:rPr>
  </w:style>
  <w:style w:type="character" w:customStyle="1" w:styleId="Char0">
    <w:name w:val="页眉 Char"/>
    <w:basedOn w:val="a0"/>
    <w:link w:val="a4"/>
    <w:rPr>
      <w:kern w:val="2"/>
      <w:sz w:val="18"/>
      <w:szCs w:val="18"/>
    </w:rPr>
  </w:style>
  <w:style w:type="character" w:customStyle="1" w:styleId="Char">
    <w:name w:val="页脚 Char"/>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472</Words>
  <Characters>2697</Characters>
  <Application>Microsoft Office Word</Application>
  <DocSecurity>0</DocSecurity>
  <Lines>22</Lines>
  <Paragraphs>6</Paragraphs>
  <ScaleCrop>false</ScaleCrop>
  <Company>qhrd</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2017-02-13T13:08:00Z</dcterms:created>
  <dcterms:modified xsi:type="dcterms:W3CDTF">2017-02-14T01:05:00Z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