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1F" w:rsidRDefault="001E051F"/>
    <w:p w:rsidR="001E051F" w:rsidRDefault="001E051F"/>
    <w:p w:rsidR="001E051F" w:rsidRDefault="00670033">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海南藏族自治州城镇市容和环境卫生管理条例</w:t>
      </w:r>
    </w:p>
    <w:p w:rsidR="001E051F" w:rsidRDefault="001E051F"/>
    <w:p w:rsidR="001E051F" w:rsidRDefault="00670033">
      <w:pPr>
        <w:ind w:left="638" w:rightChars="203" w:right="641" w:hangingChars="202" w:hanging="638"/>
      </w:pPr>
      <w:r>
        <w:rPr>
          <w:rFonts w:hint="eastAsia"/>
        </w:rPr>
        <w:t xml:space="preserve">　　</w:t>
      </w:r>
      <w:r>
        <w:rPr>
          <w:rFonts w:ascii="楷体_GB2312" w:eastAsia="楷体_GB2312" w:hAnsi="楷体_GB2312" w:cs="楷体_GB2312" w:hint="eastAsia"/>
        </w:rPr>
        <w:t>（2002年4月12日海南藏族自治州第十一届人民代表大会第二次会议通过　2002年5月31日青海省第九届人民代表大会常务委员会第三十次会议批准）</w:t>
      </w:r>
    </w:p>
    <w:p w:rsidR="001E051F" w:rsidRDefault="001E051F"/>
    <w:p w:rsidR="001E051F" w:rsidRDefault="00670033">
      <w:pPr>
        <w:jc w:val="center"/>
        <w:rPr>
          <w:rFonts w:ascii="黑体" w:eastAsia="黑体" w:hAnsi="黑体" w:cs="黑体"/>
        </w:rPr>
      </w:pPr>
      <w:r>
        <w:rPr>
          <w:rFonts w:ascii="黑体" w:eastAsia="黑体" w:hAnsi="黑体" w:cs="黑体" w:hint="eastAsia"/>
        </w:rPr>
        <w:t>第一章　总则</w:t>
      </w:r>
    </w:p>
    <w:p w:rsidR="001E051F" w:rsidRDefault="001E051F"/>
    <w:p w:rsidR="001E051F" w:rsidRDefault="00670033">
      <w:r>
        <w:rPr>
          <w:rFonts w:ascii="黑体" w:eastAsia="黑体" w:hAnsi="黑体" w:cs="黑体" w:hint="eastAsia"/>
        </w:rPr>
        <w:t xml:space="preserve">　　第一条　</w:t>
      </w:r>
      <w:r>
        <w:rPr>
          <w:rFonts w:hint="eastAsia"/>
        </w:rPr>
        <w:t>为了加强城镇市容和环境卫生管理，营造整洁优美的工作和生活环境，根据国务院《城市市容和环境卫生管理条例》及有关法律法规，结合本州实际，制定本条例。</w:t>
      </w:r>
    </w:p>
    <w:p w:rsidR="001E051F" w:rsidRDefault="00670033">
      <w:r>
        <w:rPr>
          <w:rFonts w:ascii="黑体" w:eastAsia="黑体" w:hAnsi="黑体" w:cs="黑体" w:hint="eastAsia"/>
        </w:rPr>
        <w:t xml:space="preserve">　　第二条　</w:t>
      </w:r>
      <w:r>
        <w:rPr>
          <w:rFonts w:hint="eastAsia"/>
        </w:rPr>
        <w:t>本条例适用于自治州境内建制镇规划区域内的市容和环境卫生管理。</w:t>
      </w:r>
    </w:p>
    <w:p w:rsidR="001E051F" w:rsidRDefault="00670033">
      <w:r>
        <w:rPr>
          <w:rFonts w:ascii="黑体" w:eastAsia="黑体" w:hAnsi="黑体" w:cs="黑体" w:hint="eastAsia"/>
        </w:rPr>
        <w:t xml:space="preserve">　　第三条　</w:t>
      </w:r>
      <w:r>
        <w:rPr>
          <w:rFonts w:hint="eastAsia"/>
        </w:rPr>
        <w:t>州、县、镇人民政府应当加强城镇市容和环境卫生监督管理工作，将城镇市容和环境卫生事业纳入国民经济与社会发展计划。</w:t>
      </w:r>
    </w:p>
    <w:p w:rsidR="001E051F" w:rsidRDefault="00670033">
      <w:r>
        <w:rPr>
          <w:rFonts w:hint="eastAsia"/>
        </w:rPr>
        <w:t xml:space="preserve">　　城镇市容和环境卫生工作实行统一领导、统一规划、分区负责、专业人员管理与群众管理相结合的原则。</w:t>
      </w:r>
    </w:p>
    <w:p w:rsidR="001E051F" w:rsidRDefault="00670033">
      <w:r>
        <w:rPr>
          <w:rFonts w:hint="eastAsia"/>
        </w:rPr>
        <w:t xml:space="preserve">　</w:t>
      </w:r>
      <w:r>
        <w:rPr>
          <w:rFonts w:ascii="黑体" w:eastAsia="黑体" w:hAnsi="黑体" w:cs="黑体" w:hint="eastAsia"/>
        </w:rPr>
        <w:t xml:space="preserve">　第四条　</w:t>
      </w:r>
      <w:r>
        <w:rPr>
          <w:rFonts w:hint="eastAsia"/>
        </w:rPr>
        <w:t>州、县人民政府建设行政管理部门、建制镇人民政府负责本辖区内城镇市容和环境卫生的监督管理工作。</w:t>
      </w:r>
    </w:p>
    <w:p w:rsidR="001E051F" w:rsidRDefault="00670033">
      <w:r>
        <w:rPr>
          <w:rFonts w:hint="eastAsia"/>
        </w:rPr>
        <w:lastRenderedPageBreak/>
        <w:t xml:space="preserve">　　公安、工商、交通、卫生、环保、林业、国土资源等行政管理部门按照各自的职责做好城镇市容和环境卫生监督管理工作。</w:t>
      </w:r>
    </w:p>
    <w:p w:rsidR="001E051F" w:rsidRDefault="00670033">
      <w:r>
        <w:rPr>
          <w:rFonts w:hint="eastAsia"/>
        </w:rPr>
        <w:t xml:space="preserve">　</w:t>
      </w:r>
      <w:r>
        <w:rPr>
          <w:rFonts w:ascii="黑体" w:eastAsia="黑体" w:hAnsi="黑体" w:cs="黑体" w:hint="eastAsia"/>
        </w:rPr>
        <w:t xml:space="preserve">　第五条　</w:t>
      </w:r>
      <w:r>
        <w:rPr>
          <w:rFonts w:hint="eastAsia"/>
        </w:rPr>
        <w:t>州、县、镇人民政府应当加强城镇市容和环境卫生基础设施的建设及管理维护工作，改善环境卫生工作人员的劳动条件，鼓励、支持单位、组织和个人投资建设城镇市容和环境卫生基础设施及从事环境卫生服务业。</w:t>
      </w:r>
    </w:p>
    <w:p w:rsidR="001E051F" w:rsidRDefault="00670033">
      <w:r>
        <w:rPr>
          <w:rFonts w:hint="eastAsia"/>
        </w:rPr>
        <w:t xml:space="preserve">　　</w:t>
      </w:r>
      <w:r>
        <w:rPr>
          <w:rFonts w:ascii="黑体" w:eastAsia="黑体" w:hAnsi="黑体" w:cs="黑体" w:hint="eastAsia"/>
        </w:rPr>
        <w:t xml:space="preserve">第六条　</w:t>
      </w:r>
      <w:r>
        <w:rPr>
          <w:rFonts w:hint="eastAsia"/>
        </w:rPr>
        <w:t>州、县、镇人民政府应当加强城镇市容和环境卫生科学知识的宣传教育工作，提高公民的环境卫生意识，培养公民养成良好的卫生习惯。</w:t>
      </w:r>
    </w:p>
    <w:p w:rsidR="001E051F" w:rsidRDefault="00670033">
      <w:r>
        <w:rPr>
          <w:rFonts w:hint="eastAsia"/>
        </w:rPr>
        <w:t xml:space="preserve">　</w:t>
      </w:r>
      <w:r>
        <w:rPr>
          <w:rFonts w:ascii="黑体" w:eastAsia="黑体" w:hAnsi="黑体" w:cs="黑体" w:hint="eastAsia"/>
        </w:rPr>
        <w:t xml:space="preserve">　第七条　</w:t>
      </w:r>
      <w:r>
        <w:rPr>
          <w:rFonts w:hint="eastAsia"/>
        </w:rPr>
        <w:t>城镇市容和环境卫生执法人员执行公务时，应当持执法证件，依法管理。</w:t>
      </w:r>
    </w:p>
    <w:p w:rsidR="001E051F" w:rsidRDefault="00670033">
      <w:r>
        <w:rPr>
          <w:rFonts w:hint="eastAsia"/>
        </w:rPr>
        <w:t xml:space="preserve">　　一切单位和个人都应当尊重环境卫生工作人员的劳动，服从城镇市容和环境卫生执法人员的管理，参加环境卫生义务劳动，有权对损害市容和环境卫生的行为进行劝阻和举报。</w:t>
      </w:r>
    </w:p>
    <w:p w:rsidR="001E051F" w:rsidRDefault="00670033">
      <w:r>
        <w:rPr>
          <w:rFonts w:hint="eastAsia"/>
        </w:rPr>
        <w:t xml:space="preserve">　　</w:t>
      </w:r>
      <w:r>
        <w:rPr>
          <w:rFonts w:ascii="黑体" w:eastAsia="黑体" w:hAnsi="黑体" w:cs="黑体" w:hint="eastAsia"/>
        </w:rPr>
        <w:t>第八条</w:t>
      </w:r>
      <w:r>
        <w:rPr>
          <w:rFonts w:hint="eastAsia"/>
        </w:rPr>
        <w:t xml:space="preserve">　城镇市容和环境卫生管理实行目标责任制。州、县、镇人民政府对在城镇市容和环境卫生工作中取得显著成绩的单位和个人，给予表彰和奖励。</w:t>
      </w:r>
    </w:p>
    <w:p w:rsidR="001E051F" w:rsidRDefault="001E051F"/>
    <w:p w:rsidR="001E051F" w:rsidRDefault="00670033">
      <w:pPr>
        <w:jc w:val="center"/>
        <w:rPr>
          <w:rFonts w:ascii="黑体" w:eastAsia="黑体" w:hAnsi="黑体" w:cs="黑体"/>
        </w:rPr>
      </w:pPr>
      <w:bookmarkStart w:id="0" w:name="_GoBack"/>
      <w:bookmarkEnd w:id="0"/>
      <w:r>
        <w:rPr>
          <w:rFonts w:ascii="黑体" w:eastAsia="黑体" w:hAnsi="黑体" w:cs="黑体" w:hint="eastAsia"/>
        </w:rPr>
        <w:t>第二章　市容管理</w:t>
      </w:r>
    </w:p>
    <w:p w:rsidR="001E051F" w:rsidRDefault="001E051F"/>
    <w:p w:rsidR="001E051F" w:rsidRDefault="00670033">
      <w:r>
        <w:rPr>
          <w:rFonts w:hint="eastAsia"/>
        </w:rPr>
        <w:t xml:space="preserve">　</w:t>
      </w:r>
      <w:r>
        <w:rPr>
          <w:rFonts w:ascii="黑体" w:eastAsia="黑体" w:hAnsi="黑体" w:cs="黑体" w:hint="eastAsia"/>
        </w:rPr>
        <w:t xml:space="preserve">　第九条　</w:t>
      </w:r>
      <w:r>
        <w:rPr>
          <w:rFonts w:hint="eastAsia"/>
        </w:rPr>
        <w:t>州、县、镇人民政府可以参照国家规定的城市容貌标准制定本地的城市容貌标准。</w:t>
      </w:r>
    </w:p>
    <w:p w:rsidR="001E051F" w:rsidRDefault="00670033">
      <w:r>
        <w:rPr>
          <w:rFonts w:hint="eastAsia"/>
        </w:rPr>
        <w:lastRenderedPageBreak/>
        <w:t xml:space="preserve">　　城镇中的建筑物、构筑物和设施，应当符合城市容貌标准。</w:t>
      </w:r>
    </w:p>
    <w:p w:rsidR="001E051F" w:rsidRDefault="00670033">
      <w:r>
        <w:rPr>
          <w:rFonts w:hint="eastAsia"/>
        </w:rPr>
        <w:t xml:space="preserve">　</w:t>
      </w:r>
      <w:r>
        <w:rPr>
          <w:rFonts w:ascii="黑体" w:eastAsia="黑体" w:hAnsi="黑体" w:cs="黑体" w:hint="eastAsia"/>
        </w:rPr>
        <w:t xml:space="preserve">　第十条　</w:t>
      </w:r>
      <w:r>
        <w:rPr>
          <w:rFonts w:hint="eastAsia"/>
        </w:rPr>
        <w:t>城镇内的市政、邮政、电信、交通、电力等公用设施应当与周围环境相协调，设置或者管护单位应当加强管理，定期维护，保持整洁完好。设施破损的，应当及时维修、更新。</w:t>
      </w:r>
    </w:p>
    <w:p w:rsidR="001E051F" w:rsidRDefault="00670033">
      <w:r>
        <w:rPr>
          <w:rFonts w:hint="eastAsia"/>
        </w:rPr>
        <w:t xml:space="preserve">　</w:t>
      </w:r>
      <w:r>
        <w:rPr>
          <w:rFonts w:ascii="黑体" w:eastAsia="黑体" w:hAnsi="黑体" w:cs="黑体" w:hint="eastAsia"/>
        </w:rPr>
        <w:t xml:space="preserve">　第十一条　</w:t>
      </w:r>
      <w:r>
        <w:rPr>
          <w:rFonts w:hint="eastAsia"/>
        </w:rPr>
        <w:t>在城镇中设置的户外广告、标语牌、灯箱、橱窗、牌匾等，应当内容健康、用语规范、整洁美观、安全牢固，并应当定期维修，破损或者显示不全的，应当及时修复或者更换。</w:t>
      </w:r>
    </w:p>
    <w:p w:rsidR="001E051F" w:rsidRDefault="00670033">
      <w:r>
        <w:rPr>
          <w:rFonts w:hint="eastAsia"/>
        </w:rPr>
        <w:t xml:space="preserve">　</w:t>
      </w:r>
      <w:r>
        <w:rPr>
          <w:rFonts w:ascii="黑体" w:eastAsia="黑体" w:hAnsi="黑体" w:cs="黑体" w:hint="eastAsia"/>
        </w:rPr>
        <w:t xml:space="preserve">　第十二条　</w:t>
      </w:r>
      <w:r>
        <w:rPr>
          <w:rFonts w:hint="eastAsia"/>
        </w:rPr>
        <w:t>禁止在城镇建筑物、构筑物、设施及树木上涂写、刻画。</w:t>
      </w:r>
    </w:p>
    <w:p w:rsidR="001E051F" w:rsidRDefault="00670033">
      <w:r>
        <w:rPr>
          <w:rFonts w:hint="eastAsia"/>
        </w:rPr>
        <w:t xml:space="preserve">　　在城镇主要街道的建筑物、构筑物、设施上张挂、张贴宣传品等，应当报请当地镇人民政府批准。张贴、张挂的宣传品等应当保持整洁、完好，期满后及时清除。</w:t>
      </w:r>
    </w:p>
    <w:p w:rsidR="001E051F" w:rsidRDefault="00670033">
      <w:r>
        <w:rPr>
          <w:rFonts w:hint="eastAsia"/>
        </w:rPr>
        <w:t xml:space="preserve">　</w:t>
      </w:r>
      <w:r>
        <w:rPr>
          <w:rFonts w:ascii="黑体" w:eastAsia="黑体" w:hAnsi="黑体" w:cs="黑体" w:hint="eastAsia"/>
        </w:rPr>
        <w:t xml:space="preserve">　第十三条　</w:t>
      </w:r>
      <w:r>
        <w:rPr>
          <w:rFonts w:hint="eastAsia"/>
        </w:rPr>
        <w:t>一切单位和个人都有义务保持建筑物、构筑物的整洁美观，不得在城镇人民政府规定的主要街道的临街建筑物的阳（阴）台或者窗外，堆放、吊挂有碍市容观瞻的物品。</w:t>
      </w:r>
    </w:p>
    <w:p w:rsidR="001E051F" w:rsidRDefault="00670033">
      <w:r>
        <w:rPr>
          <w:rFonts w:ascii="黑体" w:eastAsia="黑体" w:hAnsi="黑体" w:cs="黑体" w:hint="eastAsia"/>
        </w:rPr>
        <w:t xml:space="preserve">　　第十四条　</w:t>
      </w:r>
      <w:r>
        <w:rPr>
          <w:rFonts w:hint="eastAsia"/>
        </w:rPr>
        <w:t>一切单位和个人不得在城镇街道两侧和公共场地堆放物料，搭建建筑物、构筑物或者其他设施。确因需要在街道两侧和公共场地临时堆放物料的，应当报请当地镇人民政府同意；搭建非永久性建筑物、构筑物或者其他设施的，须在征得当地镇人民政府同意后，报县建设行政管理部门批准。</w:t>
      </w:r>
    </w:p>
    <w:p w:rsidR="001E051F" w:rsidRDefault="00670033">
      <w:r>
        <w:rPr>
          <w:rFonts w:hint="eastAsia"/>
        </w:rPr>
        <w:t xml:space="preserve">　</w:t>
      </w:r>
      <w:r>
        <w:rPr>
          <w:rFonts w:ascii="黑体" w:eastAsia="黑体" w:hAnsi="黑体" w:cs="黑体" w:hint="eastAsia"/>
        </w:rPr>
        <w:t xml:space="preserve">　第十五条</w:t>
      </w:r>
      <w:r>
        <w:rPr>
          <w:rFonts w:hint="eastAsia"/>
        </w:rPr>
        <w:t xml:space="preserve">　州、县人民政府所在地镇的主要街道、广场的临街建筑物、构筑物应当附设灯饰，并按规定亮灯。</w:t>
      </w:r>
    </w:p>
    <w:p w:rsidR="001E051F" w:rsidRDefault="00670033">
      <w:r>
        <w:rPr>
          <w:rFonts w:hint="eastAsia"/>
        </w:rPr>
        <w:lastRenderedPageBreak/>
        <w:t xml:space="preserve">　　</w:t>
      </w:r>
      <w:r>
        <w:rPr>
          <w:rFonts w:ascii="黑体" w:eastAsia="黑体" w:hAnsi="黑体" w:cs="黑体" w:hint="eastAsia"/>
        </w:rPr>
        <w:t xml:space="preserve">第十六条　</w:t>
      </w:r>
      <w:r>
        <w:rPr>
          <w:rFonts w:hint="eastAsia"/>
        </w:rPr>
        <w:t>建设工程施工现场的材料、机具应当堆放整齐，渣土及时清运。临街工地应当设置护栏遮挡，封闭作业。施工中冲洗的泥浆不得直接排入下水道。工程竣工后，应当及时清理和平整场地。</w:t>
      </w:r>
    </w:p>
    <w:p w:rsidR="001E051F" w:rsidRDefault="00670033">
      <w:r>
        <w:rPr>
          <w:rFonts w:hint="eastAsia"/>
        </w:rPr>
        <w:t xml:space="preserve">　</w:t>
      </w:r>
      <w:r>
        <w:rPr>
          <w:rFonts w:ascii="黑体" w:eastAsia="黑体" w:hAnsi="黑体" w:cs="黑体" w:hint="eastAsia"/>
        </w:rPr>
        <w:t xml:space="preserve">　第十七条</w:t>
      </w:r>
      <w:r>
        <w:rPr>
          <w:rFonts w:hint="eastAsia"/>
        </w:rPr>
        <w:t xml:space="preserve">　在城镇内运行的各种机动车辆，应当保持车体整洁，司乘人员不得沿途或者在临时停靠点抛撒、丢弃垃圾杂物。货运车辆运输的液体、散装货物应当密封、包扎、覆盖，不得泄漏、遗撒。</w:t>
      </w:r>
    </w:p>
    <w:p w:rsidR="001E051F" w:rsidRDefault="00670033">
      <w:r>
        <w:rPr>
          <w:rFonts w:hint="eastAsia"/>
        </w:rPr>
        <w:t xml:space="preserve">　</w:t>
      </w:r>
      <w:r>
        <w:rPr>
          <w:rFonts w:ascii="黑体" w:eastAsia="黑体" w:hAnsi="黑体" w:cs="黑体" w:hint="eastAsia"/>
        </w:rPr>
        <w:t xml:space="preserve">　第十八条</w:t>
      </w:r>
      <w:r>
        <w:rPr>
          <w:rFonts w:hint="eastAsia"/>
        </w:rPr>
        <w:t xml:space="preserve">　在城镇内进行畜禽屠宰或者畜产品交易，应当在指定的场所内进行。</w:t>
      </w:r>
    </w:p>
    <w:p w:rsidR="001E051F" w:rsidRDefault="00670033">
      <w:r>
        <w:rPr>
          <w:rFonts w:hint="eastAsia"/>
        </w:rPr>
        <w:t xml:space="preserve">　　</w:t>
      </w:r>
      <w:r>
        <w:rPr>
          <w:rFonts w:ascii="黑体" w:eastAsia="黑体" w:hAnsi="黑体" w:cs="黑体" w:hint="eastAsia"/>
        </w:rPr>
        <w:t>第十九条</w:t>
      </w:r>
      <w:r>
        <w:rPr>
          <w:rFonts w:hint="eastAsia"/>
        </w:rPr>
        <w:t xml:space="preserve">　城镇人民政府应当按照城镇建设规划，合理设置机动车辆、非机动车辆、畜力车及各类乘（驮）畜停（拴）放点。</w:t>
      </w:r>
    </w:p>
    <w:p w:rsidR="001E051F" w:rsidRDefault="00670033">
      <w:r>
        <w:rPr>
          <w:rFonts w:hint="eastAsia"/>
        </w:rPr>
        <w:t xml:space="preserve">　　机动车辆、非机动车辆、畜力车及乘（驮）畜应当在规定的地点停（拴）放。</w:t>
      </w:r>
    </w:p>
    <w:p w:rsidR="001E051F" w:rsidRDefault="001E051F"/>
    <w:p w:rsidR="001E051F" w:rsidRDefault="00670033">
      <w:pPr>
        <w:jc w:val="center"/>
        <w:rPr>
          <w:rFonts w:ascii="黑体" w:eastAsia="黑体" w:hAnsi="黑体" w:cs="黑体"/>
        </w:rPr>
      </w:pPr>
      <w:r>
        <w:rPr>
          <w:rFonts w:ascii="黑体" w:eastAsia="黑体" w:hAnsi="黑体" w:cs="黑体" w:hint="eastAsia"/>
        </w:rPr>
        <w:t>第三章　环境卫生管理</w:t>
      </w:r>
    </w:p>
    <w:p w:rsidR="001E051F" w:rsidRDefault="001E051F"/>
    <w:p w:rsidR="001E051F" w:rsidRDefault="00670033">
      <w:r>
        <w:rPr>
          <w:rFonts w:hint="eastAsia"/>
        </w:rPr>
        <w:t xml:space="preserve">　</w:t>
      </w:r>
      <w:r>
        <w:rPr>
          <w:rFonts w:ascii="黑体" w:eastAsia="黑体" w:hAnsi="黑体" w:cs="黑体" w:hint="eastAsia"/>
        </w:rPr>
        <w:t xml:space="preserve">　第二十条　</w:t>
      </w:r>
      <w:r>
        <w:rPr>
          <w:rFonts w:hint="eastAsia"/>
        </w:rPr>
        <w:t>环境卫生设施应当合理布点安放，定期维修、更新，保持整洁完好，任何单位和个人不得损坏或者擅自拆除。环境卫生设施设置的地点经管理部门确定后，任何单位和个人不得擅自变更设置地点或者阻碍安放。确需拆除、移动和停用环境卫生设施的，须经所在地镇人民政府批准，按先建后拆的原则建还。</w:t>
      </w:r>
    </w:p>
    <w:p w:rsidR="001E051F" w:rsidRDefault="00670033">
      <w:r>
        <w:rPr>
          <w:rFonts w:hint="eastAsia"/>
        </w:rPr>
        <w:lastRenderedPageBreak/>
        <w:t xml:space="preserve">　</w:t>
      </w:r>
      <w:r>
        <w:rPr>
          <w:rFonts w:ascii="黑体" w:eastAsia="黑体" w:hAnsi="黑体" w:cs="黑体" w:hint="eastAsia"/>
        </w:rPr>
        <w:t xml:space="preserve">　第二十一条</w:t>
      </w:r>
      <w:r>
        <w:rPr>
          <w:rFonts w:hint="eastAsia"/>
        </w:rPr>
        <w:t xml:space="preserve">　环境卫生的清扫保洁按下列规定实行卫生区域分区责任制，由当地镇人民政府监督实行：</w:t>
      </w:r>
    </w:p>
    <w:p w:rsidR="001E051F" w:rsidRDefault="00670033">
      <w:r>
        <w:rPr>
          <w:rFonts w:hint="eastAsia"/>
        </w:rPr>
        <w:t xml:space="preserve">　　（一）沿街单位（门店）负责门前环境卫生、绿化工作；</w:t>
      </w:r>
    </w:p>
    <w:p w:rsidR="001E051F" w:rsidRDefault="00670033">
      <w:r>
        <w:rPr>
          <w:rFonts w:hint="eastAsia"/>
        </w:rPr>
        <w:t xml:space="preserve">　　（二）主要街道、广场由环卫专业清扫人员或者管理单位负责卫生保洁；</w:t>
      </w:r>
    </w:p>
    <w:p w:rsidR="001E051F" w:rsidRDefault="00670033">
      <w:r>
        <w:rPr>
          <w:rFonts w:hint="eastAsia"/>
        </w:rPr>
        <w:t xml:space="preserve">　　（三）居民楼院由楼院内的居民指定专人负责清扫或者委托物业管理单位实行有偿保洁；</w:t>
      </w:r>
    </w:p>
    <w:p w:rsidR="001E051F" w:rsidRDefault="00670033">
      <w:r>
        <w:rPr>
          <w:rFonts w:hint="eastAsia"/>
        </w:rPr>
        <w:t xml:space="preserve">　　（四）单位内部、公共场所、公共绿地、风景旅游区、集贸市场、停车场（点）、河道等由相应的管理单位或者委托单位负责；</w:t>
      </w:r>
    </w:p>
    <w:p w:rsidR="001E051F" w:rsidRDefault="00670033">
      <w:r>
        <w:rPr>
          <w:rFonts w:hint="eastAsia"/>
        </w:rPr>
        <w:t xml:space="preserve">　　（五）建设工地由施工单位负责；</w:t>
      </w:r>
    </w:p>
    <w:p w:rsidR="001E051F" w:rsidRDefault="00670033">
      <w:r>
        <w:rPr>
          <w:rFonts w:hint="eastAsia"/>
        </w:rPr>
        <w:t xml:space="preserve">　　（六）垃圾收集站（点）、公共厕所由管理单位或者个人负责；</w:t>
      </w:r>
    </w:p>
    <w:p w:rsidR="001E051F" w:rsidRDefault="00670033">
      <w:r>
        <w:rPr>
          <w:rFonts w:hint="eastAsia"/>
        </w:rPr>
        <w:t xml:space="preserve">　　（七）各类摊点由从业者负责。</w:t>
      </w:r>
    </w:p>
    <w:p w:rsidR="001E051F" w:rsidRDefault="00670033">
      <w:r>
        <w:rPr>
          <w:rFonts w:hint="eastAsia"/>
        </w:rPr>
        <w:t xml:space="preserve">　</w:t>
      </w:r>
      <w:r>
        <w:rPr>
          <w:rFonts w:ascii="黑体" w:eastAsia="黑体" w:hAnsi="黑体" w:cs="黑体" w:hint="eastAsia"/>
        </w:rPr>
        <w:t xml:space="preserve">　第二十二条</w:t>
      </w:r>
      <w:r>
        <w:rPr>
          <w:rFonts w:hint="eastAsia"/>
        </w:rPr>
        <w:t xml:space="preserve">　一切单位和个人都应当在规定的地点倾倒垃圾。</w:t>
      </w:r>
    </w:p>
    <w:p w:rsidR="001E051F" w:rsidRDefault="00670033">
      <w:r>
        <w:rPr>
          <w:rFonts w:hint="eastAsia"/>
        </w:rPr>
        <w:t xml:space="preserve">　　环境卫生保洁人员应当按规定的时间清扫，垃圾随扫随收。</w:t>
      </w:r>
    </w:p>
    <w:p w:rsidR="001E051F" w:rsidRDefault="00670033">
      <w:r>
        <w:rPr>
          <w:rFonts w:hint="eastAsia"/>
        </w:rPr>
        <w:t xml:space="preserve">　　环境卫生专业单位应当定时对主要街道洒水降尘。</w:t>
      </w:r>
    </w:p>
    <w:p w:rsidR="001E051F" w:rsidRDefault="00670033">
      <w:r>
        <w:rPr>
          <w:rFonts w:hint="eastAsia"/>
        </w:rPr>
        <w:t xml:space="preserve">　　各种作业产生的渣土、污泥、枝叶、杂物等废弃物，由作业单位随产随清。</w:t>
      </w:r>
    </w:p>
    <w:p w:rsidR="001E051F" w:rsidRDefault="00670033">
      <w:r>
        <w:rPr>
          <w:rFonts w:hint="eastAsia"/>
        </w:rPr>
        <w:t xml:space="preserve">　</w:t>
      </w:r>
      <w:r>
        <w:rPr>
          <w:rFonts w:ascii="黑体" w:eastAsia="黑体" w:hAnsi="黑体" w:cs="黑体" w:hint="eastAsia"/>
        </w:rPr>
        <w:t xml:space="preserve">　第二十三条</w:t>
      </w:r>
      <w:r>
        <w:rPr>
          <w:rFonts w:hint="eastAsia"/>
        </w:rPr>
        <w:t xml:space="preserve">　医院、生物制品厂及屠宰、毛纺等单位应当按规定在对含有病毒、病菌的垃圾、污水和动物尸体进行无害化处理后，方可倾倒或者排放。</w:t>
      </w:r>
    </w:p>
    <w:p w:rsidR="001E051F" w:rsidRDefault="00670033">
      <w:r>
        <w:rPr>
          <w:rFonts w:hint="eastAsia"/>
        </w:rPr>
        <w:lastRenderedPageBreak/>
        <w:t xml:space="preserve">　　</w:t>
      </w:r>
      <w:r>
        <w:rPr>
          <w:rFonts w:ascii="黑体" w:eastAsia="黑体" w:hAnsi="黑体" w:cs="黑体" w:hint="eastAsia"/>
        </w:rPr>
        <w:t>第二十四条</w:t>
      </w:r>
      <w:r>
        <w:rPr>
          <w:rFonts w:hint="eastAsia"/>
        </w:rPr>
        <w:t xml:space="preserve">　公民应当保持公共环境卫生，不得有下列行为：</w:t>
      </w:r>
    </w:p>
    <w:p w:rsidR="001E051F" w:rsidRDefault="00670033">
      <w:r>
        <w:rPr>
          <w:rFonts w:hint="eastAsia"/>
        </w:rPr>
        <w:t xml:space="preserve">　　（一）随地吐痰、便溺，乱扔瓜果皮核、烟头、纸屑、包装物等废弃物；</w:t>
      </w:r>
    </w:p>
    <w:p w:rsidR="001E051F" w:rsidRDefault="00670033">
      <w:r>
        <w:rPr>
          <w:rFonts w:hint="eastAsia"/>
        </w:rPr>
        <w:t xml:space="preserve">　　（二）在规定禁止吸烟的公共场所吸烟；</w:t>
      </w:r>
    </w:p>
    <w:p w:rsidR="001E051F" w:rsidRDefault="00670033">
      <w:r>
        <w:rPr>
          <w:rFonts w:hint="eastAsia"/>
        </w:rPr>
        <w:t xml:space="preserve">　　（三）踩踏绿地或者摘花攀木；</w:t>
      </w:r>
    </w:p>
    <w:p w:rsidR="001E051F" w:rsidRDefault="00670033">
      <w:r>
        <w:rPr>
          <w:rFonts w:hint="eastAsia"/>
        </w:rPr>
        <w:t xml:space="preserve">　　（四）在街道、树坑、绿篱、花坛、草坪、雨水井、沟渠、河道、公路两侧和桥头、林地等处倾倒垃圾、渣土、污泥、粪便及其他污物；</w:t>
      </w:r>
    </w:p>
    <w:p w:rsidR="001E051F" w:rsidRDefault="00670033">
      <w:r>
        <w:rPr>
          <w:rFonts w:hint="eastAsia"/>
        </w:rPr>
        <w:t xml:space="preserve">　　（五）在街道、绿地、广场及垃圾容器内焚烧垃圾、枝叶及其他杂物；</w:t>
      </w:r>
    </w:p>
    <w:p w:rsidR="001E051F" w:rsidRDefault="00670033">
      <w:r>
        <w:rPr>
          <w:rFonts w:hint="eastAsia"/>
        </w:rPr>
        <w:t xml:space="preserve">　　（六）在城镇广场、街道、绿地、公园、花园、垃圾场等地放养家畜家禽。</w:t>
      </w:r>
    </w:p>
    <w:p w:rsidR="001E051F" w:rsidRDefault="001E051F"/>
    <w:p w:rsidR="001E051F" w:rsidRDefault="00670033">
      <w:pPr>
        <w:jc w:val="center"/>
        <w:rPr>
          <w:rFonts w:ascii="黑体" w:eastAsia="黑体" w:hAnsi="黑体" w:cs="黑体"/>
        </w:rPr>
      </w:pPr>
      <w:r>
        <w:rPr>
          <w:rFonts w:ascii="黑体" w:eastAsia="黑体" w:hAnsi="黑体" w:cs="黑体" w:hint="eastAsia"/>
        </w:rPr>
        <w:t>第四章　罚则</w:t>
      </w:r>
    </w:p>
    <w:p w:rsidR="001E051F" w:rsidRDefault="001E051F"/>
    <w:p w:rsidR="001E051F" w:rsidRDefault="00670033">
      <w:r>
        <w:rPr>
          <w:rFonts w:hint="eastAsia"/>
        </w:rPr>
        <w:t xml:space="preserve">　</w:t>
      </w:r>
      <w:r>
        <w:rPr>
          <w:rFonts w:ascii="黑体" w:eastAsia="黑体" w:hAnsi="黑体" w:cs="黑体" w:hint="eastAsia"/>
        </w:rPr>
        <w:t xml:space="preserve">　第二十五条</w:t>
      </w:r>
      <w:r>
        <w:rPr>
          <w:rFonts w:hint="eastAsia"/>
        </w:rPr>
        <w:t xml:space="preserve">　本条例规定的行政处罚，由州、县人民政府建设行政管理部门或者其委托的单位负责实施。</w:t>
      </w:r>
    </w:p>
    <w:p w:rsidR="001E051F" w:rsidRDefault="00670033">
      <w:r>
        <w:rPr>
          <w:rFonts w:hint="eastAsia"/>
        </w:rPr>
        <w:t xml:space="preserve">　</w:t>
      </w:r>
      <w:r>
        <w:rPr>
          <w:rFonts w:ascii="黑体" w:eastAsia="黑体" w:hAnsi="黑体" w:cs="黑体" w:hint="eastAsia"/>
        </w:rPr>
        <w:t xml:space="preserve">　第二十六条</w:t>
      </w:r>
      <w:r>
        <w:rPr>
          <w:rFonts w:hint="eastAsia"/>
        </w:rPr>
        <w:t xml:space="preserve">　违反本条例规定，有下列行为之一的，责令改正，并可以给予警告或者5元至10元的罚款，造成损失的赔偿损失：</w:t>
      </w:r>
    </w:p>
    <w:p w:rsidR="001E051F" w:rsidRDefault="00670033">
      <w:r>
        <w:rPr>
          <w:rFonts w:hint="eastAsia"/>
        </w:rPr>
        <w:t xml:space="preserve">　　（一）随地吐痰、便溺和乱扔瓜果皮核、烟头、纸屑、包装物等废弃物的；</w:t>
      </w:r>
    </w:p>
    <w:p w:rsidR="001E051F" w:rsidRDefault="00670033">
      <w:r>
        <w:rPr>
          <w:rFonts w:hint="eastAsia"/>
        </w:rPr>
        <w:lastRenderedPageBreak/>
        <w:t xml:space="preserve">　　（二）踩踏绿地或者摘花攀木的；</w:t>
      </w:r>
    </w:p>
    <w:p w:rsidR="001E051F" w:rsidRDefault="00670033">
      <w:r>
        <w:rPr>
          <w:rFonts w:hint="eastAsia"/>
        </w:rPr>
        <w:t xml:space="preserve">　　（三）不按规定随意倾倒垃圾或其他污物的；</w:t>
      </w:r>
    </w:p>
    <w:p w:rsidR="001E051F" w:rsidRDefault="00670033">
      <w:r>
        <w:rPr>
          <w:rFonts w:hint="eastAsia"/>
        </w:rPr>
        <w:t xml:space="preserve">　　（四）在街道、绿地、广场或者垃圾容器内焚烧垃圾、枝叶或者其他杂物的；</w:t>
      </w:r>
    </w:p>
    <w:p w:rsidR="001E051F" w:rsidRDefault="00670033">
      <w:r>
        <w:rPr>
          <w:rFonts w:hint="eastAsia"/>
        </w:rPr>
        <w:t xml:space="preserve">　　（五）在城镇广场、街道、绿地、公园、花园、垃圾场等地放养家畜家禽的；</w:t>
      </w:r>
    </w:p>
    <w:p w:rsidR="001E051F" w:rsidRDefault="00670033">
      <w:r>
        <w:rPr>
          <w:rFonts w:hint="eastAsia"/>
        </w:rPr>
        <w:t xml:space="preserve">　　（六）在规定的主要街道的临街建筑物的阳（阴）台或者窗外，堆放、吊挂物品有碍市容观瞻的。</w:t>
      </w:r>
    </w:p>
    <w:p w:rsidR="001E051F" w:rsidRDefault="00670033">
      <w:r>
        <w:rPr>
          <w:rFonts w:hint="eastAsia"/>
        </w:rPr>
        <w:t xml:space="preserve">　</w:t>
      </w:r>
      <w:r>
        <w:rPr>
          <w:rFonts w:ascii="黑体" w:eastAsia="黑体" w:hAnsi="黑体" w:cs="黑体" w:hint="eastAsia"/>
        </w:rPr>
        <w:t xml:space="preserve">　第二十七条</w:t>
      </w:r>
      <w:r>
        <w:rPr>
          <w:rFonts w:hint="eastAsia"/>
        </w:rPr>
        <w:t xml:space="preserve">　违反本条例规定，有下列行为之一的，责令改正，并可以给予警告或者20元至50元的罚款：</w:t>
      </w:r>
    </w:p>
    <w:p w:rsidR="001E051F" w:rsidRDefault="00670033">
      <w:r>
        <w:rPr>
          <w:rFonts w:hint="eastAsia"/>
        </w:rPr>
        <w:t xml:space="preserve">　　（一）不在规定的场所交易和屠宰畜禽的；</w:t>
      </w:r>
    </w:p>
    <w:p w:rsidR="001E051F" w:rsidRDefault="00670033">
      <w:r>
        <w:rPr>
          <w:rFonts w:hint="eastAsia"/>
        </w:rPr>
        <w:t xml:space="preserve">　　（二）司乘人员沿途或者在临时停靠点抛撒、丢弃垃圾、杂物的；</w:t>
      </w:r>
    </w:p>
    <w:p w:rsidR="001E051F" w:rsidRDefault="00670033">
      <w:r>
        <w:rPr>
          <w:rFonts w:hint="eastAsia"/>
        </w:rPr>
        <w:t xml:space="preserve">　　（三）在建筑物、构筑物、树木或者其他设施上涂写、刻画的；</w:t>
      </w:r>
    </w:p>
    <w:p w:rsidR="001E051F" w:rsidRDefault="00670033">
      <w:r>
        <w:rPr>
          <w:rFonts w:hint="eastAsia"/>
        </w:rPr>
        <w:t xml:space="preserve">　　（四）未经批准，张贴、张挂宣传品的；</w:t>
      </w:r>
    </w:p>
    <w:p w:rsidR="001E051F" w:rsidRDefault="00670033">
      <w:r>
        <w:rPr>
          <w:rFonts w:hint="eastAsia"/>
        </w:rPr>
        <w:t xml:space="preserve">　　（五）不及时清运各种作业产生的渣土、枝叶等废弃物的；</w:t>
      </w:r>
    </w:p>
    <w:p w:rsidR="001E051F" w:rsidRDefault="00670033">
      <w:r>
        <w:rPr>
          <w:rFonts w:hint="eastAsia"/>
        </w:rPr>
        <w:t xml:space="preserve">　　（六）环境卫生保洁人员不按时清扫保洁、收运垃圾的；</w:t>
      </w:r>
    </w:p>
    <w:p w:rsidR="001E051F" w:rsidRDefault="00670033">
      <w:r>
        <w:rPr>
          <w:rFonts w:hint="eastAsia"/>
        </w:rPr>
        <w:t xml:space="preserve">　　（七）不按时清掏贮粪池、化粪池，致使粪便满溢的。</w:t>
      </w:r>
    </w:p>
    <w:p w:rsidR="001E051F" w:rsidRDefault="00670033">
      <w:r>
        <w:rPr>
          <w:rFonts w:hint="eastAsia"/>
        </w:rPr>
        <w:t xml:space="preserve">　</w:t>
      </w:r>
      <w:r>
        <w:rPr>
          <w:rFonts w:ascii="黑体" w:eastAsia="黑体" w:hAnsi="黑体" w:cs="黑体" w:hint="eastAsia"/>
        </w:rPr>
        <w:t xml:space="preserve">　第二十八条</w:t>
      </w:r>
      <w:r>
        <w:rPr>
          <w:rFonts w:hint="eastAsia"/>
        </w:rPr>
        <w:t xml:space="preserve">　违反本条例规定，有下列行为之一的，责令改正，并可处以100元至500元的罚款，造成损失的，赔偿损失：</w:t>
      </w:r>
    </w:p>
    <w:p w:rsidR="001E051F" w:rsidRDefault="00670033">
      <w:r>
        <w:rPr>
          <w:rFonts w:hint="eastAsia"/>
        </w:rPr>
        <w:t xml:space="preserve">　　（一）未经批准，擅自在城镇街道两侧及公共场地堆放物料，</w:t>
      </w:r>
      <w:r>
        <w:rPr>
          <w:rFonts w:hint="eastAsia"/>
        </w:rPr>
        <w:lastRenderedPageBreak/>
        <w:t>搭建建筑物、构筑物或者其他设施的；</w:t>
      </w:r>
    </w:p>
    <w:p w:rsidR="001E051F" w:rsidRDefault="00670033">
      <w:r>
        <w:rPr>
          <w:rFonts w:hint="eastAsia"/>
        </w:rPr>
        <w:t xml:space="preserve">　　（二）未经批准，擅自设置大型户外广告，影响市容的；</w:t>
      </w:r>
    </w:p>
    <w:p w:rsidR="001E051F" w:rsidRDefault="00670033">
      <w:r>
        <w:rPr>
          <w:rFonts w:hint="eastAsia"/>
        </w:rPr>
        <w:t xml:space="preserve">　　（三）设置的户外广告、标语牌、橱窗、牌匾等污损不洁的；</w:t>
      </w:r>
    </w:p>
    <w:p w:rsidR="001E051F" w:rsidRDefault="00670033">
      <w:r>
        <w:rPr>
          <w:rFonts w:hint="eastAsia"/>
        </w:rPr>
        <w:t xml:space="preserve">　　（四）不履行环境卫生分区责任制或者环境卫生责任区清扫保洁不符合要求的；</w:t>
      </w:r>
    </w:p>
    <w:p w:rsidR="001E051F" w:rsidRDefault="00670033">
      <w:r>
        <w:rPr>
          <w:rFonts w:hint="eastAsia"/>
        </w:rPr>
        <w:t xml:space="preserve">　　（五）建设工程施工现场不按规定封闭作业或者工程竣工后不及时清理场地的；</w:t>
      </w:r>
    </w:p>
    <w:p w:rsidR="001E051F" w:rsidRDefault="00670033">
      <w:r>
        <w:rPr>
          <w:rFonts w:hint="eastAsia"/>
        </w:rPr>
        <w:t xml:space="preserve">　　（六）擅自拆除或者不按批准的拆迁方案拆迁环境卫生设施的；</w:t>
      </w:r>
    </w:p>
    <w:p w:rsidR="001E051F" w:rsidRDefault="00670033">
      <w:r>
        <w:rPr>
          <w:rFonts w:hint="eastAsia"/>
        </w:rPr>
        <w:t xml:space="preserve">　　（七）损坏环境卫生设施的。</w:t>
      </w:r>
    </w:p>
    <w:p w:rsidR="001E051F" w:rsidRDefault="00670033">
      <w:r>
        <w:rPr>
          <w:rFonts w:hint="eastAsia"/>
        </w:rPr>
        <w:t xml:space="preserve">　</w:t>
      </w:r>
      <w:r>
        <w:rPr>
          <w:rFonts w:ascii="黑体" w:eastAsia="黑体" w:hAnsi="黑体" w:cs="黑体" w:hint="eastAsia"/>
        </w:rPr>
        <w:t xml:space="preserve">　第二十九条</w:t>
      </w:r>
      <w:r>
        <w:rPr>
          <w:rFonts w:hint="eastAsia"/>
        </w:rPr>
        <w:t xml:space="preserve">　运输车辆沿途泄漏、遗撒装载货物、垃圾、液体的，责令清除，并按污染面积，每平方米处以5元的罚款。</w:t>
      </w:r>
    </w:p>
    <w:p w:rsidR="001E051F" w:rsidRDefault="00670033">
      <w:r>
        <w:rPr>
          <w:rFonts w:hint="eastAsia"/>
        </w:rPr>
        <w:t xml:space="preserve">　</w:t>
      </w:r>
      <w:r>
        <w:rPr>
          <w:rFonts w:ascii="黑体" w:eastAsia="黑体" w:hAnsi="黑体" w:cs="黑体" w:hint="eastAsia"/>
        </w:rPr>
        <w:t xml:space="preserve">　第三十条</w:t>
      </w:r>
      <w:r>
        <w:rPr>
          <w:rFonts w:hint="eastAsia"/>
        </w:rPr>
        <w:t xml:space="preserve">　城镇中的建筑物或者其他设施不符合城镇市容和环境卫生标准的，由县人民政府建设行政管理部门责令有关单位和个人限期改造或者拆除。逾期未改造或者拆除的，经县级以上人民政府批准，由县建设行政管理部门强制改造或者拆除，并可处以500元至1000元的罚款。</w:t>
      </w:r>
    </w:p>
    <w:p w:rsidR="001E051F" w:rsidRDefault="00670033">
      <w:r>
        <w:rPr>
          <w:rFonts w:hint="eastAsia"/>
        </w:rPr>
        <w:t xml:space="preserve">　</w:t>
      </w:r>
      <w:r>
        <w:rPr>
          <w:rFonts w:ascii="黑体" w:eastAsia="黑体" w:hAnsi="黑体" w:cs="黑体" w:hint="eastAsia"/>
        </w:rPr>
        <w:t xml:space="preserve">　第三十一条　</w:t>
      </w:r>
      <w:r>
        <w:rPr>
          <w:rFonts w:hint="eastAsia"/>
        </w:rPr>
        <w:t>盗窃、破坏环境卫生设施及其附属设施，应当给予治安管理处罚的，由公安机关依照《中华人民共和国治安管理处罚条例》的规定处罚；构成犯罪的，依法追究刑事责任。</w:t>
      </w:r>
    </w:p>
    <w:p w:rsidR="001E051F" w:rsidRDefault="00670033">
      <w:r>
        <w:rPr>
          <w:rFonts w:hint="eastAsia"/>
        </w:rPr>
        <w:t xml:space="preserve">　</w:t>
      </w:r>
      <w:r>
        <w:rPr>
          <w:rFonts w:ascii="黑体" w:eastAsia="黑体" w:hAnsi="黑体" w:cs="黑体" w:hint="eastAsia"/>
        </w:rPr>
        <w:t xml:space="preserve">　第三十二条　</w:t>
      </w:r>
      <w:r>
        <w:rPr>
          <w:rFonts w:hint="eastAsia"/>
        </w:rPr>
        <w:t>城镇市容和环境卫生监督管理人员玩忽职守、滥用职权、徇私舞弊、索贿受贿的，由其所在单位或者上级主管</w:t>
      </w:r>
      <w:r>
        <w:rPr>
          <w:rFonts w:hint="eastAsia"/>
        </w:rPr>
        <w:lastRenderedPageBreak/>
        <w:t>部门给予行政处分；构成犯罪的，依法追究刑事责任。</w:t>
      </w:r>
    </w:p>
    <w:p w:rsidR="001E051F" w:rsidRDefault="001E051F"/>
    <w:p w:rsidR="001E051F" w:rsidRDefault="00670033">
      <w:pPr>
        <w:jc w:val="center"/>
        <w:rPr>
          <w:rFonts w:ascii="黑体" w:eastAsia="黑体" w:hAnsi="黑体" w:cs="黑体"/>
        </w:rPr>
      </w:pPr>
      <w:r>
        <w:rPr>
          <w:rFonts w:ascii="黑体" w:eastAsia="黑体" w:hAnsi="黑体" w:cs="黑体" w:hint="eastAsia"/>
        </w:rPr>
        <w:t>第五章　附则</w:t>
      </w:r>
    </w:p>
    <w:p w:rsidR="001E051F" w:rsidRDefault="001E051F"/>
    <w:p w:rsidR="001E051F" w:rsidRDefault="00670033">
      <w:r>
        <w:rPr>
          <w:rFonts w:hint="eastAsia"/>
        </w:rPr>
        <w:t xml:space="preserve">　</w:t>
      </w:r>
      <w:r>
        <w:rPr>
          <w:rFonts w:ascii="黑体" w:eastAsia="黑体" w:hAnsi="黑体" w:cs="黑体" w:hint="eastAsia"/>
        </w:rPr>
        <w:t xml:space="preserve">　第三十三条</w:t>
      </w:r>
      <w:r>
        <w:rPr>
          <w:rFonts w:hint="eastAsia"/>
        </w:rPr>
        <w:t xml:space="preserve">　本条例应用中的具体问题由海南藏族自治州人民政府负责解释。</w:t>
      </w:r>
    </w:p>
    <w:p w:rsidR="001E051F" w:rsidRDefault="00670033">
      <w:r>
        <w:rPr>
          <w:rFonts w:hint="eastAsia"/>
        </w:rPr>
        <w:t xml:space="preserve">　</w:t>
      </w:r>
      <w:r>
        <w:rPr>
          <w:rFonts w:ascii="黑体" w:eastAsia="黑体" w:hAnsi="黑体" w:cs="黑体" w:hint="eastAsia"/>
        </w:rPr>
        <w:t xml:space="preserve">　第三十四条</w:t>
      </w:r>
      <w:r>
        <w:rPr>
          <w:rFonts w:hint="eastAsia"/>
        </w:rPr>
        <w:t xml:space="preserve">　本条例自2002年8月1日起施行。</w:t>
      </w:r>
    </w:p>
    <w:sectPr w:rsidR="001E051F" w:rsidSect="00797566">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769" w:rsidRDefault="000F7769" w:rsidP="00797566">
      <w:r>
        <w:separator/>
      </w:r>
    </w:p>
  </w:endnote>
  <w:endnote w:type="continuationSeparator" w:id="0">
    <w:p w:rsidR="000F7769" w:rsidRDefault="000F7769" w:rsidP="00797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8621514"/>
      <w:docPartObj>
        <w:docPartGallery w:val="Page Numbers (Bottom of Page)"/>
        <w:docPartUnique/>
      </w:docPartObj>
    </w:sdtPr>
    <w:sdtEndPr>
      <w:rPr>
        <w:rFonts w:asciiTheme="minorEastAsia" w:eastAsiaTheme="minorEastAsia" w:hAnsiTheme="minorEastAsia"/>
        <w:sz w:val="28"/>
        <w:szCs w:val="28"/>
      </w:rPr>
    </w:sdtEndPr>
    <w:sdtContent>
      <w:p w:rsidR="00797566" w:rsidRPr="00936FA5" w:rsidRDefault="00936FA5">
        <w:pPr>
          <w:pStyle w:val="a4"/>
          <w:rPr>
            <w:rFonts w:asciiTheme="minorEastAsia" w:eastAsiaTheme="minorEastAsia" w:hAnsiTheme="minorEastAsia"/>
            <w:sz w:val="28"/>
            <w:szCs w:val="28"/>
          </w:rPr>
        </w:pPr>
        <w:r w:rsidRPr="00936FA5">
          <w:rPr>
            <w:rFonts w:asciiTheme="minorEastAsia" w:eastAsiaTheme="minorEastAsia" w:hAnsiTheme="minorEastAsia" w:hint="eastAsia"/>
            <w:sz w:val="28"/>
            <w:szCs w:val="28"/>
          </w:rPr>
          <w:t xml:space="preserve">　</w:t>
        </w:r>
        <w:r w:rsidR="00797566" w:rsidRPr="00936FA5">
          <w:rPr>
            <w:rFonts w:asciiTheme="minorEastAsia" w:eastAsiaTheme="minorEastAsia" w:hAnsiTheme="minorEastAsia"/>
            <w:sz w:val="28"/>
            <w:szCs w:val="28"/>
          </w:rPr>
          <w:fldChar w:fldCharType="begin"/>
        </w:r>
        <w:r w:rsidR="00797566" w:rsidRPr="00936FA5">
          <w:rPr>
            <w:rFonts w:asciiTheme="minorEastAsia" w:eastAsiaTheme="minorEastAsia" w:hAnsiTheme="minorEastAsia"/>
            <w:sz w:val="28"/>
            <w:szCs w:val="28"/>
          </w:rPr>
          <w:instrText>PAGE   \* MERGEFORMAT</w:instrText>
        </w:r>
        <w:r w:rsidR="00797566" w:rsidRPr="00936FA5">
          <w:rPr>
            <w:rFonts w:asciiTheme="minorEastAsia" w:eastAsiaTheme="minorEastAsia" w:hAnsiTheme="minorEastAsia"/>
            <w:sz w:val="28"/>
            <w:szCs w:val="28"/>
          </w:rPr>
          <w:fldChar w:fldCharType="separate"/>
        </w:r>
        <w:r w:rsidRPr="00936FA5">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00797566" w:rsidRPr="00936FA5">
          <w:rPr>
            <w:rFonts w:asciiTheme="minorEastAsia" w:eastAsiaTheme="minorEastAsia" w:hAnsiTheme="minorEastAsia"/>
            <w:sz w:val="28"/>
            <w:szCs w:val="28"/>
          </w:rPr>
          <w:fldChar w:fldCharType="end"/>
        </w:r>
      </w:p>
    </w:sdtContent>
  </w:sdt>
  <w:p w:rsidR="00797566" w:rsidRDefault="0079756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580201"/>
      <w:docPartObj>
        <w:docPartGallery w:val="Page Numbers (Bottom of Page)"/>
        <w:docPartUnique/>
      </w:docPartObj>
    </w:sdtPr>
    <w:sdtEndPr>
      <w:rPr>
        <w:rFonts w:asciiTheme="minorEastAsia" w:eastAsiaTheme="minorEastAsia" w:hAnsiTheme="minorEastAsia"/>
        <w:sz w:val="28"/>
        <w:szCs w:val="28"/>
      </w:rPr>
    </w:sdtEndPr>
    <w:sdtContent>
      <w:p w:rsidR="00797566" w:rsidRPr="00936FA5" w:rsidRDefault="00797566" w:rsidP="00936FA5">
        <w:pPr>
          <w:pStyle w:val="a4"/>
          <w:ind w:right="360"/>
          <w:jc w:val="right"/>
          <w:rPr>
            <w:rFonts w:asciiTheme="minorEastAsia" w:eastAsiaTheme="minorEastAsia" w:hAnsiTheme="minorEastAsia"/>
            <w:sz w:val="28"/>
            <w:szCs w:val="28"/>
          </w:rPr>
        </w:pPr>
        <w:r w:rsidRPr="00936FA5">
          <w:rPr>
            <w:rFonts w:asciiTheme="minorEastAsia" w:eastAsiaTheme="minorEastAsia" w:hAnsiTheme="minorEastAsia"/>
            <w:sz w:val="28"/>
            <w:szCs w:val="28"/>
          </w:rPr>
          <w:fldChar w:fldCharType="begin"/>
        </w:r>
        <w:r w:rsidRPr="00936FA5">
          <w:rPr>
            <w:rFonts w:asciiTheme="minorEastAsia" w:eastAsiaTheme="minorEastAsia" w:hAnsiTheme="minorEastAsia"/>
            <w:sz w:val="28"/>
            <w:szCs w:val="28"/>
          </w:rPr>
          <w:instrText>PAGE   \* MERGEFORMAT</w:instrText>
        </w:r>
        <w:r w:rsidRPr="00936FA5">
          <w:rPr>
            <w:rFonts w:asciiTheme="minorEastAsia" w:eastAsiaTheme="minorEastAsia" w:hAnsiTheme="minorEastAsia"/>
            <w:sz w:val="28"/>
            <w:szCs w:val="28"/>
          </w:rPr>
          <w:fldChar w:fldCharType="separate"/>
        </w:r>
        <w:r w:rsidR="00936FA5" w:rsidRPr="00936FA5">
          <w:rPr>
            <w:rFonts w:asciiTheme="minorEastAsia" w:eastAsiaTheme="minorEastAsia" w:hAnsiTheme="minorEastAsia"/>
            <w:noProof/>
            <w:sz w:val="28"/>
            <w:szCs w:val="28"/>
            <w:lang w:val="zh-CN"/>
          </w:rPr>
          <w:t>-</w:t>
        </w:r>
        <w:r w:rsidR="00936FA5">
          <w:rPr>
            <w:rFonts w:asciiTheme="minorEastAsia" w:eastAsiaTheme="minorEastAsia" w:hAnsiTheme="minorEastAsia"/>
            <w:noProof/>
            <w:sz w:val="28"/>
            <w:szCs w:val="28"/>
          </w:rPr>
          <w:t xml:space="preserve"> 3 -</w:t>
        </w:r>
        <w:r w:rsidRPr="00936FA5">
          <w:rPr>
            <w:rFonts w:asciiTheme="minorEastAsia" w:eastAsiaTheme="minorEastAsia" w:hAnsiTheme="minorEastAsia"/>
            <w:sz w:val="28"/>
            <w:szCs w:val="28"/>
          </w:rPr>
          <w:fldChar w:fldCharType="end"/>
        </w:r>
        <w:r w:rsidR="00936FA5">
          <w:rPr>
            <w:rFonts w:asciiTheme="minorEastAsia" w:eastAsiaTheme="minorEastAsia" w:hAnsiTheme="minorEastAsia" w:hint="eastAsia"/>
            <w:sz w:val="28"/>
            <w:szCs w:val="28"/>
          </w:rPr>
          <w:t xml:space="preserve">　</w:t>
        </w:r>
      </w:p>
    </w:sdtContent>
  </w:sdt>
  <w:p w:rsidR="00797566" w:rsidRDefault="0079756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769" w:rsidRDefault="000F7769" w:rsidP="00797566">
      <w:r>
        <w:separator/>
      </w:r>
    </w:p>
  </w:footnote>
  <w:footnote w:type="continuationSeparator" w:id="0">
    <w:p w:rsidR="000F7769" w:rsidRDefault="000F7769" w:rsidP="007975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C6"/>
    <w:rsid w:val="00060FC6"/>
    <w:rsid w:val="000F7769"/>
    <w:rsid w:val="001E051F"/>
    <w:rsid w:val="00670033"/>
    <w:rsid w:val="00797566"/>
    <w:rsid w:val="007B2E7E"/>
    <w:rsid w:val="00936FA5"/>
    <w:rsid w:val="168E2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C1E0C8-5A5C-45F5-9383-B5A0647E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75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7566"/>
    <w:rPr>
      <w:sz w:val="18"/>
      <w:szCs w:val="18"/>
    </w:rPr>
  </w:style>
  <w:style w:type="paragraph" w:styleId="a4">
    <w:name w:val="footer"/>
    <w:basedOn w:val="a"/>
    <w:link w:val="Char0"/>
    <w:uiPriority w:val="99"/>
    <w:unhideWhenUsed/>
    <w:rsid w:val="00797566"/>
    <w:pPr>
      <w:tabs>
        <w:tab w:val="center" w:pos="4153"/>
        <w:tab w:val="right" w:pos="8306"/>
      </w:tabs>
      <w:snapToGrid w:val="0"/>
      <w:jc w:val="left"/>
    </w:pPr>
    <w:rPr>
      <w:sz w:val="18"/>
      <w:szCs w:val="18"/>
    </w:rPr>
  </w:style>
  <w:style w:type="character" w:customStyle="1" w:styleId="Char0">
    <w:name w:val="页脚 Char"/>
    <w:basedOn w:val="a0"/>
    <w:link w:val="a4"/>
    <w:uiPriority w:val="99"/>
    <w:rsid w:val="007975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576</Words>
  <Characters>3289</Characters>
  <Application>Microsoft Office Word</Application>
  <DocSecurity>0</DocSecurity>
  <Lines>27</Lines>
  <Paragraphs>7</Paragraphs>
  <ScaleCrop>false</ScaleCrop>
  <Company>青海人大</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2017-02-14T02:04:00Z</dcterms:created>
  <dcterms:modified xsi:type="dcterms:W3CDTF">2017-02-14T02:24:00Z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