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EF6" w:rsidRDefault="00054EF6"/>
    <w:p w:rsidR="00054EF6" w:rsidRDefault="00054EF6"/>
    <w:p w:rsidR="00054EF6" w:rsidRDefault="004806E7">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玉树藏族自治州保护和发展生产母畜条例</w:t>
      </w:r>
    </w:p>
    <w:p w:rsidR="00054EF6" w:rsidRDefault="00054EF6"/>
    <w:p w:rsidR="00054EF6" w:rsidRDefault="004806E7">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1993</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11</w:t>
      </w:r>
      <w:r>
        <w:rPr>
          <w:rFonts w:ascii="楷体_GB2312" w:eastAsia="楷体_GB2312" w:hAnsi="楷体_GB2312" w:cs="楷体_GB2312" w:hint="eastAsia"/>
        </w:rPr>
        <w:t xml:space="preserve">日玉树藏族自治州第八届人民代表大会第四次会议通过　</w:t>
      </w:r>
      <w:r>
        <w:rPr>
          <w:rFonts w:ascii="楷体_GB2312" w:eastAsia="楷体_GB2312" w:hAnsi="楷体_GB2312" w:cs="楷体_GB2312" w:hint="eastAsia"/>
        </w:rPr>
        <w:t>1993</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17</w:t>
      </w:r>
      <w:r>
        <w:rPr>
          <w:rFonts w:ascii="楷体_GB2312" w:eastAsia="楷体_GB2312" w:hAnsi="楷体_GB2312" w:cs="楷体_GB2312" w:hint="eastAsia"/>
        </w:rPr>
        <w:t>日青海省第八届人民代表大会常务委员会第四次会议批准）</w:t>
      </w:r>
    </w:p>
    <w:p w:rsidR="00054EF6" w:rsidRDefault="00054EF6"/>
    <w:p w:rsidR="00054EF6" w:rsidRDefault="004806E7">
      <w:r>
        <w:rPr>
          <w:rFonts w:hint="eastAsia"/>
        </w:rPr>
        <w:t xml:space="preserve">　　</w:t>
      </w:r>
      <w:r>
        <w:rPr>
          <w:rFonts w:ascii="黑体" w:eastAsia="黑体" w:hAnsi="黑体" w:cs="黑体" w:hint="eastAsia"/>
        </w:rPr>
        <w:t>第一条</w:t>
      </w:r>
      <w:r>
        <w:rPr>
          <w:rFonts w:hint="eastAsia"/>
        </w:rPr>
        <w:t xml:space="preserve">　畜牧业是自治州的主体产业，生产母畜是发展畜牧业的基本生产资料。为保护和发展生产母畜，提高畜群生产能力，根据《玉树藏族自治州自治条例》的有关规定，结合我州实际，制定本条例。</w:t>
      </w:r>
    </w:p>
    <w:p w:rsidR="00054EF6" w:rsidRDefault="004806E7">
      <w:r>
        <w:rPr>
          <w:rFonts w:hint="eastAsia"/>
        </w:rPr>
        <w:t xml:space="preserve">　</w:t>
      </w:r>
      <w:r>
        <w:rPr>
          <w:rFonts w:ascii="黑体" w:eastAsia="黑体" w:hAnsi="黑体" w:cs="黑体" w:hint="eastAsia"/>
        </w:rPr>
        <w:t xml:space="preserve">　第二条</w:t>
      </w:r>
      <w:r>
        <w:rPr>
          <w:rFonts w:hint="eastAsia"/>
        </w:rPr>
        <w:t xml:space="preserve">　州、县农（畜）牧部门主管本行政区域内生产母畜的管理工作；乡（镇）人民政府具体负责生产母畜的保护发展工作。</w:t>
      </w:r>
    </w:p>
    <w:p w:rsidR="00054EF6" w:rsidRDefault="004806E7">
      <w:r>
        <w:rPr>
          <w:rFonts w:hint="eastAsia"/>
        </w:rPr>
        <w:t xml:space="preserve">　　牧（村）民委员会和牧民小组为生产母畜的最基本生产管理单位，牧民个人有保护和发展生产母畜的义务。</w:t>
      </w:r>
    </w:p>
    <w:p w:rsidR="00054EF6" w:rsidRDefault="004806E7">
      <w:r>
        <w:rPr>
          <w:rFonts w:hint="eastAsia"/>
        </w:rPr>
        <w:t xml:space="preserve">　　公安、司法、工商、税务、商业等部门协助做好生产母畜的保护管理工作。</w:t>
      </w:r>
    </w:p>
    <w:p w:rsidR="00054EF6" w:rsidRDefault="004806E7">
      <w:r>
        <w:rPr>
          <w:rFonts w:hint="eastAsia"/>
        </w:rPr>
        <w:t xml:space="preserve">　</w:t>
      </w:r>
      <w:r>
        <w:rPr>
          <w:rFonts w:ascii="黑体" w:eastAsia="黑体" w:hAnsi="黑体" w:cs="黑体" w:hint="eastAsia"/>
        </w:rPr>
        <w:t xml:space="preserve">　第三条</w:t>
      </w:r>
      <w:r>
        <w:rPr>
          <w:rFonts w:hint="eastAsia"/>
        </w:rPr>
        <w:t xml:space="preserve">　州、县人民政府应制定发展生产母畜和后备母畜的具体措施，并逐级落实到乡、村、组、户。</w:t>
      </w:r>
    </w:p>
    <w:p w:rsidR="00054EF6" w:rsidRDefault="004806E7">
      <w:r>
        <w:rPr>
          <w:rFonts w:hint="eastAsia"/>
        </w:rPr>
        <w:t xml:space="preserve">　　各县生产母畜在牲畜总数中的比例应逐步达到牛百分之三十</w:t>
      </w:r>
      <w:r>
        <w:rPr>
          <w:rFonts w:hint="eastAsia"/>
        </w:rPr>
        <w:lastRenderedPageBreak/>
        <w:t>七，羊百分之六十三。</w:t>
      </w:r>
    </w:p>
    <w:p w:rsidR="00054EF6" w:rsidRDefault="004806E7">
      <w:r>
        <w:rPr>
          <w:rFonts w:hint="eastAsia"/>
        </w:rPr>
        <w:t xml:space="preserve">　</w:t>
      </w:r>
      <w:r>
        <w:rPr>
          <w:rFonts w:ascii="黑体" w:eastAsia="黑体" w:hAnsi="黑体" w:cs="黑体" w:hint="eastAsia"/>
        </w:rPr>
        <w:t xml:space="preserve">　第四条</w:t>
      </w:r>
      <w:r>
        <w:rPr>
          <w:rFonts w:hint="eastAsia"/>
        </w:rPr>
        <w:t xml:space="preserve">　生产母畜是指具有繁殖能力的母畜。其适龄期为：牛</w:t>
      </w:r>
      <w:r>
        <w:rPr>
          <w:rFonts w:hint="eastAsia"/>
        </w:rPr>
        <w:t>4</w:t>
      </w:r>
      <w:r>
        <w:rPr>
          <w:rFonts w:hint="eastAsia"/>
        </w:rPr>
        <w:t>周岁至</w:t>
      </w:r>
      <w:r>
        <w:rPr>
          <w:rFonts w:hint="eastAsia"/>
        </w:rPr>
        <w:t>12</w:t>
      </w:r>
      <w:r>
        <w:rPr>
          <w:rFonts w:hint="eastAsia"/>
        </w:rPr>
        <w:t>周岁，羊</w:t>
      </w:r>
      <w:r>
        <w:rPr>
          <w:rFonts w:hint="eastAsia"/>
        </w:rPr>
        <w:t>2</w:t>
      </w:r>
      <w:r>
        <w:rPr>
          <w:rFonts w:hint="eastAsia"/>
        </w:rPr>
        <w:t>周岁至</w:t>
      </w:r>
      <w:r>
        <w:rPr>
          <w:rFonts w:hint="eastAsia"/>
        </w:rPr>
        <w:t>7</w:t>
      </w:r>
      <w:r>
        <w:rPr>
          <w:rFonts w:hint="eastAsia"/>
        </w:rPr>
        <w:t>周岁。在判定年龄时以口齿、角轮为主。</w:t>
      </w:r>
    </w:p>
    <w:p w:rsidR="00054EF6" w:rsidRDefault="004806E7">
      <w:r>
        <w:rPr>
          <w:rFonts w:hint="eastAsia"/>
        </w:rPr>
        <w:t xml:space="preserve">　</w:t>
      </w:r>
      <w:r>
        <w:rPr>
          <w:rFonts w:ascii="黑体" w:eastAsia="黑体" w:hAnsi="黑体" w:cs="黑体" w:hint="eastAsia"/>
        </w:rPr>
        <w:t xml:space="preserve">　第五条</w:t>
      </w:r>
      <w:r>
        <w:rPr>
          <w:rFonts w:hint="eastAsia"/>
        </w:rPr>
        <w:t xml:space="preserve">　生产母畜的管理单位应组织和督</w:t>
      </w:r>
      <w:r>
        <w:rPr>
          <w:rFonts w:hint="eastAsia"/>
        </w:rPr>
        <w:t>促牧民群众加强生产母畜的饲放管理，优先建设棚圈，优先安排草场，优先补饲；有条件的牧户应单独或联户组群放牧，改善生产母畜的饲养条件。</w:t>
      </w:r>
    </w:p>
    <w:p w:rsidR="00054EF6" w:rsidRDefault="004806E7">
      <w:r>
        <w:rPr>
          <w:rFonts w:hint="eastAsia"/>
        </w:rPr>
        <w:t xml:space="preserve">　</w:t>
      </w:r>
      <w:r>
        <w:rPr>
          <w:rFonts w:ascii="黑体" w:eastAsia="黑体" w:hAnsi="黑体" w:cs="黑体" w:hint="eastAsia"/>
        </w:rPr>
        <w:t xml:space="preserve">　第六条</w:t>
      </w:r>
      <w:r>
        <w:rPr>
          <w:rFonts w:hint="eastAsia"/>
        </w:rPr>
        <w:t xml:space="preserve">　畜牧兽医站应加强生产母畜的畜疫防治，积极培训牧民畜疫防疫员，普及防疫知识，重点做好牲畜的防疫、检疫工作。</w:t>
      </w:r>
    </w:p>
    <w:p w:rsidR="00054EF6" w:rsidRDefault="004806E7">
      <w:r>
        <w:rPr>
          <w:rFonts w:hint="eastAsia"/>
        </w:rPr>
        <w:t xml:space="preserve">　</w:t>
      </w:r>
      <w:r>
        <w:rPr>
          <w:rFonts w:ascii="黑体" w:eastAsia="黑体" w:hAnsi="黑体" w:cs="黑体" w:hint="eastAsia"/>
        </w:rPr>
        <w:t xml:space="preserve">　第七条　</w:t>
      </w:r>
      <w:r>
        <w:rPr>
          <w:rFonts w:hint="eastAsia"/>
        </w:rPr>
        <w:t>县、乡（镇）畜牧兽医站要指导牧民委员会和牧户加强母畜和种公畜的选种选配。种公畜和生产母畜的比例应达到：牛一比二十，羊一比二十五。</w:t>
      </w:r>
    </w:p>
    <w:p w:rsidR="00054EF6" w:rsidRDefault="004806E7">
      <w:r>
        <w:rPr>
          <w:rFonts w:hint="eastAsia"/>
        </w:rPr>
        <w:t xml:space="preserve">　</w:t>
      </w:r>
      <w:r>
        <w:rPr>
          <w:rFonts w:ascii="黑体" w:eastAsia="黑体" w:hAnsi="黑体" w:cs="黑体" w:hint="eastAsia"/>
        </w:rPr>
        <w:t xml:space="preserve">　第八条　</w:t>
      </w:r>
      <w:r>
        <w:rPr>
          <w:rFonts w:hint="eastAsia"/>
        </w:rPr>
        <w:t>因生产需要向州外出售生产母畜时，须经州农牧局批准，由州工商行政管理局签发出境许可证。</w:t>
      </w:r>
    </w:p>
    <w:p w:rsidR="00054EF6" w:rsidRDefault="004806E7">
      <w:r>
        <w:rPr>
          <w:rFonts w:hint="eastAsia"/>
        </w:rPr>
        <w:t xml:space="preserve">　　</w:t>
      </w:r>
      <w:r>
        <w:rPr>
          <w:rFonts w:ascii="黑体" w:eastAsia="黑体" w:hAnsi="黑体" w:cs="黑体" w:hint="eastAsia"/>
        </w:rPr>
        <w:t>第九条</w:t>
      </w:r>
      <w:r>
        <w:rPr>
          <w:rFonts w:hint="eastAsia"/>
        </w:rPr>
        <w:t xml:space="preserve">　牧户不得将</w:t>
      </w:r>
      <w:r>
        <w:rPr>
          <w:rFonts w:hint="eastAsia"/>
        </w:rPr>
        <w:t>生产母畜和后备母畜作为菜畜出售，收购单位不得收购。禁止任何单位和个人以营利为目的宰杀生产母畜。</w:t>
      </w:r>
    </w:p>
    <w:p w:rsidR="00054EF6" w:rsidRDefault="004806E7">
      <w:r>
        <w:rPr>
          <w:rFonts w:hint="eastAsia"/>
        </w:rPr>
        <w:t xml:space="preserve">　</w:t>
      </w:r>
      <w:r>
        <w:rPr>
          <w:rFonts w:ascii="黑体" w:eastAsia="黑体" w:hAnsi="黑体" w:cs="黑体" w:hint="eastAsia"/>
        </w:rPr>
        <w:t xml:space="preserve">　第十条</w:t>
      </w:r>
      <w:r>
        <w:rPr>
          <w:rFonts w:hint="eastAsia"/>
        </w:rPr>
        <w:t xml:space="preserve">　淘汰生产母畜的基本条件：</w:t>
      </w:r>
    </w:p>
    <w:p w:rsidR="00054EF6" w:rsidRDefault="004806E7">
      <w:r>
        <w:rPr>
          <w:rFonts w:hint="eastAsia"/>
        </w:rPr>
        <w:t xml:space="preserve">　　（一）超过生育</w:t>
      </w:r>
      <w:bookmarkStart w:id="0" w:name="_GoBack"/>
      <w:bookmarkEnd w:id="0"/>
      <w:r>
        <w:rPr>
          <w:rFonts w:hint="eastAsia"/>
        </w:rPr>
        <w:t>年龄的；</w:t>
      </w:r>
    </w:p>
    <w:p w:rsidR="00054EF6" w:rsidRDefault="004806E7">
      <w:r>
        <w:rPr>
          <w:rFonts w:hint="eastAsia"/>
        </w:rPr>
        <w:t xml:space="preserve">　　（二）患有严重疾病的；</w:t>
      </w:r>
    </w:p>
    <w:p w:rsidR="00054EF6" w:rsidRDefault="004806E7">
      <w:r>
        <w:rPr>
          <w:rFonts w:hint="eastAsia"/>
        </w:rPr>
        <w:t xml:space="preserve">　　（三）失去生殖机能的。</w:t>
      </w:r>
    </w:p>
    <w:p w:rsidR="00054EF6" w:rsidRDefault="004806E7">
      <w:r>
        <w:rPr>
          <w:rFonts w:hint="eastAsia"/>
        </w:rPr>
        <w:lastRenderedPageBreak/>
        <w:t xml:space="preserve">　　</w:t>
      </w:r>
      <w:r>
        <w:rPr>
          <w:rFonts w:ascii="黑体" w:eastAsia="黑体" w:hAnsi="黑体" w:cs="黑体" w:hint="eastAsia"/>
        </w:rPr>
        <w:t>第十一条</w:t>
      </w:r>
      <w:r>
        <w:rPr>
          <w:rFonts w:hint="eastAsia"/>
        </w:rPr>
        <w:t xml:space="preserve">　生产母畜的淘汰经乡（镇）人民政府组织牧（村）民委员会和畜牧兽医人员判定后，由乡（镇）畜牧兽医站发给出售许可证。</w:t>
      </w:r>
    </w:p>
    <w:p w:rsidR="00054EF6" w:rsidRDefault="004806E7">
      <w:r>
        <w:rPr>
          <w:rFonts w:hint="eastAsia"/>
        </w:rPr>
        <w:t xml:space="preserve">　　县畜牧兽医站应会同工商行政管理局定期到屠宰场（点）监督检查，对发现不应淘汰的生产母畜禁止宰杀。</w:t>
      </w:r>
    </w:p>
    <w:p w:rsidR="00054EF6" w:rsidRDefault="004806E7">
      <w:r>
        <w:rPr>
          <w:rFonts w:hint="eastAsia"/>
        </w:rPr>
        <w:t xml:space="preserve">　　</w:t>
      </w:r>
      <w:r>
        <w:rPr>
          <w:rFonts w:ascii="黑体" w:eastAsia="黑体" w:hAnsi="黑体" w:cs="黑体" w:hint="eastAsia"/>
        </w:rPr>
        <w:t>第十二条</w:t>
      </w:r>
      <w:r>
        <w:rPr>
          <w:rFonts w:hint="eastAsia"/>
        </w:rPr>
        <w:t xml:space="preserve">　对保护和发展生产母畜成绩显著的单位和个人，由县级以上人</w:t>
      </w:r>
      <w:r>
        <w:rPr>
          <w:rFonts w:hint="eastAsia"/>
        </w:rPr>
        <w:t>民政府给予奖励，州、县财政和农（畜）牧局优先安排草原基本建设项目和资金。</w:t>
      </w:r>
    </w:p>
    <w:p w:rsidR="00054EF6" w:rsidRDefault="004806E7">
      <w:r>
        <w:rPr>
          <w:rFonts w:hint="eastAsia"/>
        </w:rPr>
        <w:t xml:space="preserve">　</w:t>
      </w:r>
      <w:r>
        <w:rPr>
          <w:rFonts w:ascii="黑体" w:eastAsia="黑体" w:hAnsi="黑体" w:cs="黑体" w:hint="eastAsia"/>
        </w:rPr>
        <w:t xml:space="preserve">　第十三条</w:t>
      </w:r>
      <w:r>
        <w:rPr>
          <w:rFonts w:hint="eastAsia"/>
        </w:rPr>
        <w:t xml:space="preserve">　违反本条例规定，有下列行为之一的，给予处罚：</w:t>
      </w:r>
    </w:p>
    <w:p w:rsidR="00054EF6" w:rsidRDefault="004806E7">
      <w:r>
        <w:rPr>
          <w:rFonts w:hint="eastAsia"/>
        </w:rPr>
        <w:t xml:space="preserve">　　（一）出售生产母畜和后备母畜的，由乡（镇）人民政府批评教育，可处以出售畜价百分之十以下的罚款；</w:t>
      </w:r>
    </w:p>
    <w:p w:rsidR="00054EF6" w:rsidRDefault="004806E7">
      <w:r>
        <w:rPr>
          <w:rFonts w:hint="eastAsia"/>
        </w:rPr>
        <w:t xml:space="preserve">　　（二）收购生产母畜和后备母畜的，由县农（畜）牧局没收收购的母畜，并处以畜价百分之三十以下的罚款；</w:t>
      </w:r>
    </w:p>
    <w:p w:rsidR="00054EF6" w:rsidRDefault="004806E7">
      <w:r>
        <w:rPr>
          <w:rFonts w:hint="eastAsia"/>
        </w:rPr>
        <w:t xml:space="preserve">　　（三）外运生产母畜和后备母畜的，由县工商行政管理局没收外运的母畜，并处以畜价百分之三十以下的罚款。</w:t>
      </w:r>
    </w:p>
    <w:p w:rsidR="00054EF6" w:rsidRDefault="004806E7">
      <w:r>
        <w:rPr>
          <w:rFonts w:hint="eastAsia"/>
        </w:rPr>
        <w:t xml:space="preserve">　　对检举上述违法行为有功的，可按罚没收入的百分之三十给予奖励。</w:t>
      </w:r>
    </w:p>
    <w:p w:rsidR="00054EF6" w:rsidRDefault="004806E7">
      <w:r>
        <w:rPr>
          <w:rFonts w:hint="eastAsia"/>
        </w:rPr>
        <w:t xml:space="preserve">　</w:t>
      </w:r>
      <w:r>
        <w:rPr>
          <w:rFonts w:ascii="黑体" w:eastAsia="黑体" w:hAnsi="黑体" w:cs="黑体" w:hint="eastAsia"/>
        </w:rPr>
        <w:t xml:space="preserve">　第十四条</w:t>
      </w:r>
      <w:r>
        <w:rPr>
          <w:rFonts w:hint="eastAsia"/>
        </w:rPr>
        <w:t xml:space="preserve">　没收的生产母畜和后备母畜由执行没收的单位作价售给需要生产母畜的牧户；罚没收入全部上交当地财政，主要用于建立生产母畜保护发展基金。</w:t>
      </w:r>
    </w:p>
    <w:p w:rsidR="00054EF6" w:rsidRDefault="004806E7">
      <w:r>
        <w:rPr>
          <w:rFonts w:hint="eastAsia"/>
        </w:rPr>
        <w:t xml:space="preserve">　</w:t>
      </w:r>
      <w:r>
        <w:rPr>
          <w:rFonts w:ascii="黑体" w:eastAsia="黑体" w:hAnsi="黑体" w:cs="黑体" w:hint="eastAsia"/>
        </w:rPr>
        <w:t xml:space="preserve">　第十五条　</w:t>
      </w:r>
      <w:r>
        <w:rPr>
          <w:rFonts w:hint="eastAsia"/>
        </w:rPr>
        <w:t>当事人对行政处罚决定不服的，可在接到处罚通知之日起</w:t>
      </w:r>
      <w:r>
        <w:rPr>
          <w:rFonts w:hint="eastAsia"/>
        </w:rPr>
        <w:t>15</w:t>
      </w:r>
      <w:r>
        <w:rPr>
          <w:rFonts w:hint="eastAsia"/>
        </w:rPr>
        <w:t>日内，向作出处罚决定机关的上一级机关申请复议；</w:t>
      </w:r>
      <w:r>
        <w:rPr>
          <w:rFonts w:hint="eastAsia"/>
        </w:rPr>
        <w:lastRenderedPageBreak/>
        <w:t>对复议决定不服的，可以在接到复议决定之日起</w:t>
      </w:r>
      <w:r>
        <w:rPr>
          <w:rFonts w:hint="eastAsia"/>
        </w:rPr>
        <w:t>15</w:t>
      </w:r>
      <w:r>
        <w:rPr>
          <w:rFonts w:hint="eastAsia"/>
        </w:rPr>
        <w:t>日内向人民法院起诉。当事人逾期不申请复议、不起诉又不履行处罚决定的，作出处罚决定的机关可以申请人民法院强制执行。</w:t>
      </w:r>
    </w:p>
    <w:p w:rsidR="00054EF6" w:rsidRDefault="004806E7">
      <w:r>
        <w:rPr>
          <w:rFonts w:hint="eastAsia"/>
        </w:rPr>
        <w:t xml:space="preserve">　　</w:t>
      </w:r>
      <w:r>
        <w:rPr>
          <w:rFonts w:ascii="黑体" w:eastAsia="黑体" w:hAnsi="黑体" w:cs="黑体" w:hint="eastAsia"/>
        </w:rPr>
        <w:t>第十六条</w:t>
      </w:r>
      <w:r>
        <w:rPr>
          <w:rFonts w:hint="eastAsia"/>
        </w:rPr>
        <w:t xml:space="preserve">　本条例的具体应用问题由州农牧局负责解释。</w:t>
      </w:r>
    </w:p>
    <w:p w:rsidR="00054EF6" w:rsidRDefault="004806E7">
      <w:r>
        <w:rPr>
          <w:rFonts w:hint="eastAsia"/>
        </w:rPr>
        <w:t xml:space="preserve">　</w:t>
      </w:r>
      <w:r>
        <w:rPr>
          <w:rFonts w:ascii="黑体" w:eastAsia="黑体" w:hAnsi="黑体" w:cs="黑体" w:hint="eastAsia"/>
        </w:rPr>
        <w:t xml:space="preserve">　第十七条</w:t>
      </w:r>
      <w:r>
        <w:rPr>
          <w:rFonts w:hint="eastAsia"/>
        </w:rPr>
        <w:t xml:space="preserve">　本条例自</w:t>
      </w:r>
      <w:r>
        <w:rPr>
          <w:rFonts w:hint="eastAsia"/>
        </w:rPr>
        <w:t>1993</w:t>
      </w:r>
      <w:r>
        <w:rPr>
          <w:rFonts w:hint="eastAsia"/>
        </w:rPr>
        <w:t>年</w:t>
      </w:r>
      <w:r>
        <w:rPr>
          <w:rFonts w:hint="eastAsia"/>
        </w:rPr>
        <w:t>9</w:t>
      </w:r>
      <w:r>
        <w:rPr>
          <w:rFonts w:hint="eastAsia"/>
        </w:rPr>
        <w:t>月</w:t>
      </w:r>
      <w:r>
        <w:rPr>
          <w:rFonts w:hint="eastAsia"/>
        </w:rPr>
        <w:t>1</w:t>
      </w:r>
      <w:r>
        <w:rPr>
          <w:rFonts w:hint="eastAsia"/>
        </w:rPr>
        <w:t>日</w:t>
      </w:r>
      <w:r>
        <w:rPr>
          <w:rFonts w:hint="eastAsia"/>
        </w:rPr>
        <w:t>起施行。</w:t>
      </w:r>
    </w:p>
    <w:sectPr w:rsidR="00054EF6" w:rsidSect="00886BAD">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6E7" w:rsidRDefault="004806E7" w:rsidP="00886BAD">
      <w:r>
        <w:separator/>
      </w:r>
    </w:p>
  </w:endnote>
  <w:endnote w:type="continuationSeparator" w:id="0">
    <w:p w:rsidR="004806E7" w:rsidRDefault="004806E7" w:rsidP="0088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BAD" w:rsidRPr="00886BAD" w:rsidRDefault="00886BAD">
    <w:pPr>
      <w:pStyle w:val="a4"/>
      <w:rPr>
        <w:rFonts w:asciiTheme="minorEastAsia" w:eastAsiaTheme="minorEastAsia" w:hAnsiTheme="minorEastAsia"/>
        <w:sz w:val="28"/>
        <w:szCs w:val="28"/>
      </w:rPr>
    </w:pPr>
    <w:r w:rsidRPr="00886BAD">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058775564"/>
        <w:docPartObj>
          <w:docPartGallery w:val="Page Numbers (Bottom of Page)"/>
          <w:docPartUnique/>
        </w:docPartObj>
      </w:sdtPr>
      <w:sdtContent>
        <w:r w:rsidRPr="00886BAD">
          <w:rPr>
            <w:rFonts w:asciiTheme="minorEastAsia" w:eastAsiaTheme="minorEastAsia" w:hAnsiTheme="minorEastAsia"/>
            <w:sz w:val="28"/>
            <w:szCs w:val="28"/>
          </w:rPr>
          <w:fldChar w:fldCharType="begin"/>
        </w:r>
        <w:r w:rsidRPr="00886BAD">
          <w:rPr>
            <w:rFonts w:asciiTheme="minorEastAsia" w:eastAsiaTheme="minorEastAsia" w:hAnsiTheme="minorEastAsia"/>
            <w:sz w:val="28"/>
            <w:szCs w:val="28"/>
          </w:rPr>
          <w:instrText>PAGE   \* MERGEFORMAT</w:instrText>
        </w:r>
        <w:r w:rsidRPr="00886BAD">
          <w:rPr>
            <w:rFonts w:asciiTheme="minorEastAsia" w:eastAsiaTheme="minorEastAsia" w:hAnsiTheme="minorEastAsia"/>
            <w:sz w:val="28"/>
            <w:szCs w:val="28"/>
          </w:rPr>
          <w:fldChar w:fldCharType="separate"/>
        </w:r>
        <w:r w:rsidRPr="00886BA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886BAD">
          <w:rPr>
            <w:rFonts w:asciiTheme="minorEastAsia" w:eastAsiaTheme="minorEastAsia" w:hAnsiTheme="minorEastAsia"/>
            <w:sz w:val="28"/>
            <w:szCs w:val="28"/>
          </w:rPr>
          <w:fldChar w:fldCharType="end"/>
        </w:r>
      </w:sdtContent>
    </w:sdt>
  </w:p>
  <w:p w:rsidR="00886BAD" w:rsidRDefault="00886B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098452"/>
      <w:docPartObj>
        <w:docPartGallery w:val="Page Numbers (Bottom of Page)"/>
        <w:docPartUnique/>
      </w:docPartObj>
    </w:sdtPr>
    <w:sdtEndPr>
      <w:rPr>
        <w:rFonts w:asciiTheme="minorEastAsia" w:eastAsiaTheme="minorEastAsia" w:hAnsiTheme="minorEastAsia"/>
        <w:sz w:val="28"/>
        <w:szCs w:val="28"/>
      </w:rPr>
    </w:sdtEndPr>
    <w:sdtContent>
      <w:p w:rsidR="00886BAD" w:rsidRPr="00886BAD" w:rsidRDefault="00886BAD" w:rsidP="00886BAD">
        <w:pPr>
          <w:pStyle w:val="a4"/>
          <w:ind w:right="360"/>
          <w:jc w:val="right"/>
          <w:rPr>
            <w:rFonts w:asciiTheme="minorEastAsia" w:eastAsiaTheme="minorEastAsia" w:hAnsiTheme="minorEastAsia"/>
            <w:sz w:val="28"/>
            <w:szCs w:val="28"/>
          </w:rPr>
        </w:pPr>
        <w:r w:rsidRPr="00886BAD">
          <w:rPr>
            <w:rFonts w:asciiTheme="minorEastAsia" w:eastAsiaTheme="minorEastAsia" w:hAnsiTheme="minorEastAsia"/>
            <w:sz w:val="28"/>
            <w:szCs w:val="28"/>
          </w:rPr>
          <w:fldChar w:fldCharType="begin"/>
        </w:r>
        <w:r w:rsidRPr="00886BAD">
          <w:rPr>
            <w:rFonts w:asciiTheme="minorEastAsia" w:eastAsiaTheme="minorEastAsia" w:hAnsiTheme="minorEastAsia"/>
            <w:sz w:val="28"/>
            <w:szCs w:val="28"/>
          </w:rPr>
          <w:instrText>PAGE   \* MERGEFORMAT</w:instrText>
        </w:r>
        <w:r w:rsidRPr="00886BAD">
          <w:rPr>
            <w:rFonts w:asciiTheme="minorEastAsia" w:eastAsiaTheme="minorEastAsia" w:hAnsiTheme="minorEastAsia"/>
            <w:sz w:val="28"/>
            <w:szCs w:val="28"/>
          </w:rPr>
          <w:fldChar w:fldCharType="separate"/>
        </w:r>
        <w:r w:rsidRPr="00886BA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886BAD">
          <w:rPr>
            <w:rFonts w:asciiTheme="minorEastAsia" w:eastAsiaTheme="minorEastAsia" w:hAnsiTheme="minorEastAsia"/>
            <w:sz w:val="28"/>
            <w:szCs w:val="28"/>
          </w:rPr>
          <w:fldChar w:fldCharType="end"/>
        </w:r>
        <w:r w:rsidRPr="00886BAD">
          <w:rPr>
            <w:rFonts w:asciiTheme="minorEastAsia" w:eastAsiaTheme="minorEastAsia" w:hAnsiTheme="minorEastAsia" w:hint="eastAsia"/>
            <w:sz w:val="28"/>
            <w:szCs w:val="28"/>
          </w:rPr>
          <w:t xml:space="preserve">　</w:t>
        </w:r>
      </w:p>
    </w:sdtContent>
  </w:sdt>
  <w:p w:rsidR="00886BAD" w:rsidRDefault="00886B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6E7" w:rsidRDefault="004806E7" w:rsidP="00886BAD">
      <w:r>
        <w:separator/>
      </w:r>
    </w:p>
  </w:footnote>
  <w:footnote w:type="continuationSeparator" w:id="0">
    <w:p w:rsidR="004806E7" w:rsidRDefault="004806E7" w:rsidP="00886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FC"/>
    <w:rsid w:val="00054EF6"/>
    <w:rsid w:val="004806E7"/>
    <w:rsid w:val="007B2E7E"/>
    <w:rsid w:val="00886BAD"/>
    <w:rsid w:val="00B910FC"/>
    <w:rsid w:val="74D6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5B055-E2F0-45F4-A6CC-7D47F4DA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6B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6BAD"/>
    <w:rPr>
      <w:sz w:val="18"/>
      <w:szCs w:val="18"/>
    </w:rPr>
  </w:style>
  <w:style w:type="paragraph" w:styleId="a4">
    <w:name w:val="footer"/>
    <w:basedOn w:val="a"/>
    <w:link w:val="Char0"/>
    <w:uiPriority w:val="99"/>
    <w:unhideWhenUsed/>
    <w:rsid w:val="00886BAD"/>
    <w:pPr>
      <w:tabs>
        <w:tab w:val="center" w:pos="4153"/>
        <w:tab w:val="right" w:pos="8306"/>
      </w:tabs>
      <w:snapToGrid w:val="0"/>
      <w:jc w:val="left"/>
    </w:pPr>
    <w:rPr>
      <w:sz w:val="18"/>
      <w:szCs w:val="18"/>
    </w:rPr>
  </w:style>
  <w:style w:type="character" w:customStyle="1" w:styleId="Char0">
    <w:name w:val="页脚 Char"/>
    <w:basedOn w:val="a0"/>
    <w:link w:val="a4"/>
    <w:uiPriority w:val="99"/>
    <w:rsid w:val="00886B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228</Words>
  <Characters>1302</Characters>
  <Application>Microsoft Office Word</Application>
  <DocSecurity>0</DocSecurity>
  <Lines>10</Lines>
  <Paragraphs>3</Paragraphs>
  <ScaleCrop>false</ScaleCrop>
  <Company>青海人大</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2017-02-14T07:24:00Z</dcterms:created>
  <dcterms:modified xsi:type="dcterms:W3CDTF">2017-02-14T08:03:00Z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