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2DA" w:rsidRDefault="007B42DA"/>
    <w:p w:rsidR="007B42DA" w:rsidRDefault="007B42DA"/>
    <w:p w:rsidR="007B42DA" w:rsidRDefault="00084568">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玉树藏族自治州畜禽防疫条例</w:t>
      </w:r>
    </w:p>
    <w:p w:rsidR="007B42DA" w:rsidRDefault="007B42DA"/>
    <w:p w:rsidR="007B42DA" w:rsidRDefault="00084568">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2000</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8</w:t>
      </w:r>
      <w:r>
        <w:rPr>
          <w:rFonts w:ascii="楷体_GB2312" w:eastAsia="楷体_GB2312" w:hAnsi="楷体_GB2312" w:cs="楷体_GB2312" w:hint="eastAsia"/>
        </w:rPr>
        <w:t xml:space="preserve">日玉树藏族自治州第九届人民代表大会第六次会议通过　</w:t>
      </w:r>
      <w:r>
        <w:rPr>
          <w:rFonts w:ascii="楷体_GB2312" w:eastAsia="楷体_GB2312" w:hAnsi="楷体_GB2312" w:cs="楷体_GB2312" w:hint="eastAsia"/>
        </w:rPr>
        <w:t>2000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日青海省第九届人民代表大会常务委员会第十九次会议批准）</w:t>
      </w:r>
    </w:p>
    <w:p w:rsidR="007B42DA" w:rsidRDefault="007B42DA"/>
    <w:p w:rsidR="007B42DA" w:rsidRDefault="00084568">
      <w:r>
        <w:rPr>
          <w:rFonts w:hint="eastAsia"/>
        </w:rPr>
        <w:t xml:space="preserve">　　</w:t>
      </w:r>
      <w:r>
        <w:rPr>
          <w:rFonts w:ascii="黑体" w:eastAsia="黑体" w:hAnsi="黑体" w:cs="黑体" w:hint="eastAsia"/>
        </w:rPr>
        <w:t>第一条</w:t>
      </w:r>
      <w:r>
        <w:rPr>
          <w:rFonts w:hint="eastAsia"/>
        </w:rPr>
        <w:t xml:space="preserve">　为了加强对畜禽防疫工作的管理、预防、控制和扑灭畜禽疫病，促进养殖业发展，保护人体健康，根据《中华人民共和国动物防疫法》，结合自治州实际，制定本条例。</w:t>
      </w:r>
    </w:p>
    <w:p w:rsidR="007B42DA" w:rsidRDefault="00084568">
      <w:r>
        <w:rPr>
          <w:rFonts w:hint="eastAsia"/>
        </w:rPr>
        <w:t xml:space="preserve">　</w:t>
      </w:r>
      <w:r>
        <w:rPr>
          <w:rFonts w:ascii="黑体" w:eastAsia="黑体" w:hAnsi="黑体" w:cs="黑体" w:hint="eastAsia"/>
        </w:rPr>
        <w:t xml:space="preserve">　第二条</w:t>
      </w:r>
      <w:r>
        <w:rPr>
          <w:rFonts w:hint="eastAsia"/>
        </w:rPr>
        <w:t xml:space="preserve">　凡在自治州境内从事畜禽饲养、经营、屠宰、贮藏、贩运、防疫、检疫、诊疗、科研及监督管理等活动的单位和个人，必须遵守本条例。</w:t>
      </w:r>
    </w:p>
    <w:p w:rsidR="007B42DA" w:rsidRDefault="00084568">
      <w:r>
        <w:rPr>
          <w:rFonts w:hint="eastAsia"/>
        </w:rPr>
        <w:t xml:space="preserve">　</w:t>
      </w:r>
      <w:r>
        <w:rPr>
          <w:rFonts w:ascii="黑体" w:eastAsia="黑体" w:hAnsi="黑体" w:cs="黑体" w:hint="eastAsia"/>
        </w:rPr>
        <w:t xml:space="preserve">　第三条</w:t>
      </w:r>
      <w:r>
        <w:rPr>
          <w:rFonts w:hint="eastAsia"/>
        </w:rPr>
        <w:t xml:space="preserve">　本条例所称畜禽，是指家畜家禽以及合法捕获、人工饲养的其他野生动物。</w:t>
      </w:r>
    </w:p>
    <w:p w:rsidR="007B42DA" w:rsidRDefault="00084568">
      <w:r>
        <w:rPr>
          <w:rFonts w:hint="eastAsia"/>
        </w:rPr>
        <w:t xml:space="preserve">　　</w:t>
      </w:r>
      <w:r>
        <w:rPr>
          <w:rFonts w:ascii="黑体" w:eastAsia="黑体" w:hAnsi="黑体" w:cs="黑体" w:hint="eastAsia"/>
        </w:rPr>
        <w:t>第四条</w:t>
      </w:r>
      <w:r>
        <w:rPr>
          <w:rFonts w:hint="eastAsia"/>
        </w:rPr>
        <w:t xml:space="preserve">　自治州、县人民政府畜牧兽医行政主管部门主管本行政区域内的畜禽防疫工作。州、县畜禽防疫监督机构负责本行政区域内的畜禽防疫监督工作。畜牧兽医站、兽医卫生检疫站（以下简称“畜禽防疫检疫机构”）负责实施本行政区域内的畜禽防疫、检疫工作。乡（镇）畜牧兽医站在县级畜禽防检机构的领导下，组织实施畜禽防疫、诊疗工作。</w:t>
      </w:r>
    </w:p>
    <w:p w:rsidR="007B42DA" w:rsidRDefault="00084568">
      <w:r>
        <w:rPr>
          <w:rFonts w:hint="eastAsia"/>
        </w:rPr>
        <w:lastRenderedPageBreak/>
        <w:t xml:space="preserve">　　各级工商、公安、卫生、环保、交通、财政等部门及驻军（警）部队协助做好畜禽防疫工作。</w:t>
      </w:r>
    </w:p>
    <w:p w:rsidR="007B42DA" w:rsidRDefault="00084568">
      <w:r>
        <w:rPr>
          <w:rFonts w:hint="eastAsia"/>
        </w:rPr>
        <w:t xml:space="preserve">　</w:t>
      </w:r>
      <w:r>
        <w:rPr>
          <w:rFonts w:ascii="黑体" w:eastAsia="黑体" w:hAnsi="黑体" w:cs="黑体" w:hint="eastAsia"/>
        </w:rPr>
        <w:t xml:space="preserve">　第五条</w:t>
      </w:r>
      <w:r>
        <w:rPr>
          <w:rFonts w:hint="eastAsia"/>
        </w:rPr>
        <w:t xml:space="preserve">　在畜禽防疫工作中成绩显著的</w:t>
      </w:r>
      <w:r>
        <w:rPr>
          <w:rFonts w:hint="eastAsia"/>
        </w:rPr>
        <w:t>单位和个人，由各级人民政府给予表彰和奖励。</w:t>
      </w:r>
    </w:p>
    <w:p w:rsidR="007B42DA" w:rsidRDefault="00084568">
      <w:r>
        <w:rPr>
          <w:rFonts w:hint="eastAsia"/>
        </w:rPr>
        <w:t xml:space="preserve">　</w:t>
      </w:r>
      <w:r>
        <w:rPr>
          <w:rFonts w:ascii="黑体" w:eastAsia="黑体" w:hAnsi="黑体" w:cs="黑体" w:hint="eastAsia"/>
        </w:rPr>
        <w:t xml:space="preserve">　第六条</w:t>
      </w:r>
      <w:r>
        <w:rPr>
          <w:rFonts w:hint="eastAsia"/>
        </w:rPr>
        <w:t xml:space="preserve">　各级人民政府应当建立健全畜禽防疫监督机构，保证畜禽防疫工作所需经费。畜牧兽医行政管理部门制定畜禽防疫中长期规划和年度实施计划，下达畜禽防疫任务，宣传动物防疫法律法规，组织实施畜禽疫病的预防、检疫、控制、扑灭。</w:t>
      </w:r>
    </w:p>
    <w:p w:rsidR="007B42DA" w:rsidRDefault="00084568">
      <w:r>
        <w:rPr>
          <w:rFonts w:hint="eastAsia"/>
        </w:rPr>
        <w:t xml:space="preserve">　　各级畜禽防疫检疫机构实施畜禽疫病的预防、检疫、诊疗、报告、监测、处理等技术工作；开展畜禽防疫技术咨询、人员培训和新技术推广；实施年度防疫计划，检查防疫质量；供应畜禽防疫药品及器械。</w:t>
      </w:r>
    </w:p>
    <w:p w:rsidR="007B42DA" w:rsidRDefault="00084568">
      <w:r>
        <w:rPr>
          <w:rFonts w:hint="eastAsia"/>
        </w:rPr>
        <w:t xml:space="preserve">　　村民委员会协助乡（镇）人民政府和畜禽防疫检疫机构开展畜禽</w:t>
      </w:r>
      <w:r>
        <w:rPr>
          <w:rFonts w:hint="eastAsia"/>
        </w:rPr>
        <w:t>防疫检疫工作。</w:t>
      </w:r>
    </w:p>
    <w:p w:rsidR="007B42DA" w:rsidRDefault="00084568">
      <w:r>
        <w:rPr>
          <w:rFonts w:hint="eastAsia"/>
        </w:rPr>
        <w:t xml:space="preserve">　　饲养畜禽的单位和农牧户应当主动配合有关人员做好畜禽防疫工作。</w:t>
      </w:r>
    </w:p>
    <w:p w:rsidR="007B42DA" w:rsidRDefault="00084568">
      <w:r>
        <w:rPr>
          <w:rFonts w:hint="eastAsia"/>
        </w:rPr>
        <w:t xml:space="preserve">　</w:t>
      </w:r>
      <w:r>
        <w:rPr>
          <w:rFonts w:ascii="黑体" w:eastAsia="黑体" w:hAnsi="黑体" w:cs="黑体" w:hint="eastAsia"/>
        </w:rPr>
        <w:t xml:space="preserve">　第七条</w:t>
      </w:r>
      <w:r>
        <w:rPr>
          <w:rFonts w:hint="eastAsia"/>
        </w:rPr>
        <w:t xml:space="preserve">　常规性畜禽防疫费用由饲养畜禽的单位和农牧户自筹，由各县人民政府在不超过国家或者省定防疫费标准的原则下确定收费标准，由乡（镇）人民政府组织人员协助收缴，交乡（镇）畜牧兽医站管理使</w:t>
      </w:r>
      <w:bookmarkStart w:id="0" w:name="_GoBack"/>
      <w:bookmarkEnd w:id="0"/>
      <w:r>
        <w:rPr>
          <w:rFonts w:hint="eastAsia"/>
        </w:rPr>
        <w:t>用。</w:t>
      </w:r>
    </w:p>
    <w:p w:rsidR="007B42DA" w:rsidRDefault="00084568">
      <w:r>
        <w:rPr>
          <w:rFonts w:hint="eastAsia"/>
        </w:rPr>
        <w:t xml:space="preserve">　　畜禽防疫费只能用于购买预防畜禽疫病的疫苗、药品、器械，支付运费和民间兽医报酬。</w:t>
      </w:r>
    </w:p>
    <w:p w:rsidR="007B42DA" w:rsidRDefault="00084568">
      <w:r>
        <w:rPr>
          <w:rFonts w:hint="eastAsia"/>
        </w:rPr>
        <w:lastRenderedPageBreak/>
        <w:t xml:space="preserve">　　畜禽防疫费实行谁筹谁有，分组记帐，定向使用，不得挪用。乡（镇）畜牧兽医站每年</w:t>
      </w:r>
      <w:r>
        <w:rPr>
          <w:rFonts w:hint="eastAsia"/>
        </w:rPr>
        <w:t>12</w:t>
      </w:r>
      <w:r>
        <w:rPr>
          <w:rFonts w:hint="eastAsia"/>
        </w:rPr>
        <w:t>月底以前公布各村组统筹使用情况，并报乡（镇）人民政府和县畜牧兽医站备</w:t>
      </w:r>
      <w:r>
        <w:rPr>
          <w:rFonts w:hint="eastAsia"/>
        </w:rPr>
        <w:t>案。州、县经营管理站每年对各乡（镇）畜禽防疫费使用情况进行专项审计。</w:t>
      </w:r>
    </w:p>
    <w:p w:rsidR="007B42DA" w:rsidRDefault="00084568">
      <w:r>
        <w:rPr>
          <w:rFonts w:ascii="黑体" w:eastAsia="黑体" w:hAnsi="黑体" w:cs="黑体" w:hint="eastAsia"/>
        </w:rPr>
        <w:t xml:space="preserve">　　第八条</w:t>
      </w:r>
      <w:r>
        <w:rPr>
          <w:rFonts w:hint="eastAsia"/>
        </w:rPr>
        <w:t xml:space="preserve">　州、县畜禽防疫检疫机构应当加强民间兽医和家庭防疫员队伍建设。民间兽医农业村每村设</w:t>
      </w:r>
      <w:r>
        <w:rPr>
          <w:rFonts w:hint="eastAsia"/>
        </w:rPr>
        <w:t>1</w:t>
      </w:r>
      <w:r>
        <w:rPr>
          <w:rFonts w:hint="eastAsia"/>
        </w:rPr>
        <w:t>至</w:t>
      </w:r>
      <w:r>
        <w:rPr>
          <w:rFonts w:hint="eastAsia"/>
        </w:rPr>
        <w:t>2</w:t>
      </w:r>
      <w:r>
        <w:rPr>
          <w:rFonts w:hint="eastAsia"/>
        </w:rPr>
        <w:t>名、牧业村设</w:t>
      </w:r>
      <w:r>
        <w:rPr>
          <w:rFonts w:hint="eastAsia"/>
        </w:rPr>
        <w:t>1</w:t>
      </w:r>
      <w:r>
        <w:rPr>
          <w:rFonts w:hint="eastAsia"/>
        </w:rPr>
        <w:t>至</w:t>
      </w:r>
      <w:r>
        <w:rPr>
          <w:rFonts w:hint="eastAsia"/>
        </w:rPr>
        <w:t>3</w:t>
      </w:r>
      <w:r>
        <w:rPr>
          <w:rFonts w:hint="eastAsia"/>
        </w:rPr>
        <w:t>名，由村民会议或者村民代表会议推荐，经县畜牧兽医站培训，经考试合格后方可持证上岗。县、乡（镇）畜牧兽医站对民间兽医实行定期考核，按工作成绩支付劳动报酬，有权更换不履行职责的民间兽医。家庭防疫员由乡（镇）畜牧兽医站培训后，在民间兽医的指导下开展畜禽防疫工作。</w:t>
      </w:r>
    </w:p>
    <w:p w:rsidR="007B42DA" w:rsidRDefault="00084568">
      <w:r>
        <w:rPr>
          <w:rFonts w:hint="eastAsia"/>
        </w:rPr>
        <w:t xml:space="preserve">　</w:t>
      </w:r>
      <w:r>
        <w:rPr>
          <w:rFonts w:ascii="黑体" w:eastAsia="黑体" w:hAnsi="黑体" w:cs="黑体" w:hint="eastAsia"/>
        </w:rPr>
        <w:t xml:space="preserve">　第九条</w:t>
      </w:r>
      <w:r>
        <w:rPr>
          <w:rFonts w:hint="eastAsia"/>
        </w:rPr>
        <w:t xml:space="preserve">　畜禽防疫工作实行预防为主的方针，对严重危害畜牧业生产和人</w:t>
      </w:r>
      <w:r>
        <w:rPr>
          <w:rFonts w:hint="eastAsia"/>
        </w:rPr>
        <w:t>体健康的畜禽疫病实行计划免疫制度，实施强制免疫。</w:t>
      </w:r>
    </w:p>
    <w:p w:rsidR="007B42DA" w:rsidRDefault="00084568">
      <w:r>
        <w:rPr>
          <w:rFonts w:hint="eastAsia"/>
        </w:rPr>
        <w:t xml:space="preserve">　　重大疫情的控制和扑灭所需费用，由县级以上财政列支，专款专用。</w:t>
      </w:r>
    </w:p>
    <w:p w:rsidR="007B42DA" w:rsidRDefault="00084568">
      <w:r>
        <w:rPr>
          <w:rFonts w:hint="eastAsia"/>
        </w:rPr>
        <w:t xml:space="preserve">　</w:t>
      </w:r>
      <w:r>
        <w:rPr>
          <w:rFonts w:ascii="黑体" w:eastAsia="黑体" w:hAnsi="黑体" w:cs="黑体" w:hint="eastAsia"/>
        </w:rPr>
        <w:t xml:space="preserve">　第十条</w:t>
      </w:r>
      <w:r>
        <w:rPr>
          <w:rFonts w:hint="eastAsia"/>
        </w:rPr>
        <w:t xml:space="preserve">　县、乡（镇）人民政府应当认真组织以户为单位的畜禽统计工作，作为制定畜禽防疫计划的依据。</w:t>
      </w:r>
    </w:p>
    <w:p w:rsidR="007B42DA" w:rsidRDefault="00084568">
      <w:r>
        <w:rPr>
          <w:rFonts w:hint="eastAsia"/>
        </w:rPr>
        <w:t xml:space="preserve">　　</w:t>
      </w:r>
      <w:r>
        <w:rPr>
          <w:rFonts w:ascii="黑体" w:eastAsia="黑体" w:hAnsi="黑体" w:cs="黑体" w:hint="eastAsia"/>
        </w:rPr>
        <w:t>第十一条</w:t>
      </w:r>
      <w:r>
        <w:rPr>
          <w:rFonts w:hint="eastAsia"/>
        </w:rPr>
        <w:t xml:space="preserve">　自治州实行畜禽防疫登记卡制度。畜禽防疫登记卡由州畜牧兽医行政管理部门统一印制，发放到饲养畜禽的单位和农牧户。</w:t>
      </w:r>
    </w:p>
    <w:p w:rsidR="007B42DA" w:rsidRDefault="00084568">
      <w:r>
        <w:rPr>
          <w:rFonts w:hint="eastAsia"/>
        </w:rPr>
        <w:t xml:space="preserve">　　每次防疫活动，由实施防疫的畜禽防检机构工作人员或者民</w:t>
      </w:r>
      <w:r>
        <w:rPr>
          <w:rFonts w:hint="eastAsia"/>
        </w:rPr>
        <w:lastRenderedPageBreak/>
        <w:t>间兽医对所防疫的畜种、数量、防疫方式、药物名称、批号、产地、有效期等内容进行逐一登记，并与畜禽的户主同时签字。</w:t>
      </w:r>
    </w:p>
    <w:p w:rsidR="007B42DA" w:rsidRDefault="00084568">
      <w:r>
        <w:rPr>
          <w:rFonts w:hint="eastAsia"/>
        </w:rPr>
        <w:t xml:space="preserve">　</w:t>
      </w:r>
      <w:r>
        <w:rPr>
          <w:rFonts w:ascii="黑体" w:eastAsia="黑体" w:hAnsi="黑体" w:cs="黑体" w:hint="eastAsia"/>
        </w:rPr>
        <w:t xml:space="preserve">　</w:t>
      </w:r>
      <w:r>
        <w:rPr>
          <w:rFonts w:ascii="黑体" w:eastAsia="黑体" w:hAnsi="黑体" w:cs="黑体" w:hint="eastAsia"/>
        </w:rPr>
        <w:t>第十二条</w:t>
      </w:r>
      <w:r>
        <w:rPr>
          <w:rFonts w:hint="eastAsia"/>
        </w:rPr>
        <w:t xml:space="preserve">　自治州、县畜禽防疫检疫机构负责辖区内预防用生物药品的统一订购，分级供应。</w:t>
      </w:r>
    </w:p>
    <w:p w:rsidR="007B42DA" w:rsidRDefault="00084568">
      <w:r>
        <w:rPr>
          <w:rFonts w:hint="eastAsia"/>
        </w:rPr>
        <w:t xml:space="preserve">　　预防用生物药品作为特殊商品，禁止其他任何单位和个人经营。</w:t>
      </w:r>
    </w:p>
    <w:p w:rsidR="007B42DA" w:rsidRDefault="00084568">
      <w:r>
        <w:rPr>
          <w:rFonts w:hint="eastAsia"/>
        </w:rPr>
        <w:t xml:space="preserve">　</w:t>
      </w:r>
      <w:r>
        <w:rPr>
          <w:rFonts w:ascii="黑体" w:eastAsia="黑体" w:hAnsi="黑体" w:cs="黑体" w:hint="eastAsia"/>
        </w:rPr>
        <w:t xml:space="preserve">　第十三条</w:t>
      </w:r>
      <w:r>
        <w:rPr>
          <w:rFonts w:hint="eastAsia"/>
        </w:rPr>
        <w:t xml:space="preserve">　畜禽交易市场、农贸市场的经营管理单位，对场地要进行定期清扫、消毒，对粪便、垫草、污物及时进行无害化处理。</w:t>
      </w:r>
    </w:p>
    <w:p w:rsidR="007B42DA" w:rsidRDefault="00084568">
      <w:r>
        <w:rPr>
          <w:rFonts w:hint="eastAsia"/>
        </w:rPr>
        <w:t xml:space="preserve">　</w:t>
      </w:r>
      <w:r>
        <w:rPr>
          <w:rFonts w:ascii="黑体" w:eastAsia="黑体" w:hAnsi="黑体" w:cs="黑体" w:hint="eastAsia"/>
        </w:rPr>
        <w:t xml:space="preserve">　第十四条</w:t>
      </w:r>
      <w:r>
        <w:rPr>
          <w:rFonts w:hint="eastAsia"/>
        </w:rPr>
        <w:t xml:space="preserve">　发生一、二类疫病或者三类疫病呈暴发流行时，经县级以上人民政府授权，畜禽防疫检疫机构可以根据需要，对疫区范围内饲养、经营、运输、加工环节的染病畜禽及其产品进行封锁、无偿扑杀和无害化处理，任何单位和个人不得阻碍和转移。</w:t>
      </w:r>
    </w:p>
    <w:p w:rsidR="007B42DA" w:rsidRDefault="00084568">
      <w:r>
        <w:rPr>
          <w:rFonts w:hint="eastAsia"/>
        </w:rPr>
        <w:t xml:space="preserve">　</w:t>
      </w:r>
      <w:r>
        <w:rPr>
          <w:rFonts w:ascii="黑体" w:eastAsia="黑体" w:hAnsi="黑体" w:cs="黑体" w:hint="eastAsia"/>
        </w:rPr>
        <w:t xml:space="preserve">　第十五条</w:t>
      </w:r>
      <w:r>
        <w:rPr>
          <w:rFonts w:hint="eastAsia"/>
        </w:rPr>
        <w:t xml:space="preserve">　疫病扑灭后，对所发疫病经一个潜伏期以上的监测，再未出现新的染疫畜禽时，经彻底消毒，由县级以上畜禽疫防疫监督机构检查合格后，报请原发布封锁令的人民政府解除封锁令。</w:t>
      </w:r>
    </w:p>
    <w:p w:rsidR="007B42DA" w:rsidRDefault="00084568">
      <w:r>
        <w:rPr>
          <w:rFonts w:hint="eastAsia"/>
        </w:rPr>
        <w:t xml:space="preserve">　</w:t>
      </w:r>
      <w:r>
        <w:rPr>
          <w:rFonts w:ascii="黑体" w:eastAsia="黑体" w:hAnsi="黑体" w:cs="黑体" w:hint="eastAsia"/>
        </w:rPr>
        <w:t xml:space="preserve">　第十六条　</w:t>
      </w:r>
      <w:r>
        <w:rPr>
          <w:rFonts w:hint="eastAsia"/>
        </w:rPr>
        <w:t>发生人畜共患疫病时，畜牧兽医行政管理部门和卫生行政管理部门及有关单位要及时互相通报疫情，深入疫区开展防治工作。</w:t>
      </w:r>
    </w:p>
    <w:p w:rsidR="007B42DA" w:rsidRDefault="00084568">
      <w:r>
        <w:rPr>
          <w:rFonts w:hint="eastAsia"/>
        </w:rPr>
        <w:t xml:space="preserve">　　</w:t>
      </w:r>
      <w:r>
        <w:rPr>
          <w:rFonts w:ascii="黑体" w:eastAsia="黑体" w:hAnsi="黑体" w:cs="黑体" w:hint="eastAsia"/>
        </w:rPr>
        <w:t xml:space="preserve">第十七条　</w:t>
      </w:r>
      <w:r>
        <w:rPr>
          <w:rFonts w:hint="eastAsia"/>
        </w:rPr>
        <w:t>畜禽防疫检疫机构依照法律规定对畜禽及其产品</w:t>
      </w:r>
      <w:r>
        <w:rPr>
          <w:rFonts w:hint="eastAsia"/>
        </w:rPr>
        <w:lastRenderedPageBreak/>
        <w:t>实施检疫。</w:t>
      </w:r>
    </w:p>
    <w:p w:rsidR="007B42DA" w:rsidRDefault="00084568">
      <w:r>
        <w:rPr>
          <w:rFonts w:hint="eastAsia"/>
        </w:rPr>
        <w:t xml:space="preserve">　</w:t>
      </w:r>
      <w:r>
        <w:rPr>
          <w:rFonts w:ascii="黑体" w:eastAsia="黑体" w:hAnsi="黑体" w:cs="黑体" w:hint="eastAsia"/>
        </w:rPr>
        <w:t xml:space="preserve">　第十八条</w:t>
      </w:r>
      <w:r>
        <w:rPr>
          <w:rFonts w:hint="eastAsia"/>
        </w:rPr>
        <w:t xml:space="preserve">　依法取得资格证书的动物检疫员具体实施畜禽及其产品的检疫，并对检疫结果负责。其职责是：</w:t>
      </w:r>
    </w:p>
    <w:p w:rsidR="007B42DA" w:rsidRDefault="00084568">
      <w:r>
        <w:rPr>
          <w:rFonts w:hint="eastAsia"/>
        </w:rPr>
        <w:t xml:space="preserve">　　（一）负责本辖区内畜禽及其产品的产地、屠宰、市场、</w:t>
      </w:r>
      <w:r>
        <w:rPr>
          <w:rFonts w:hint="eastAsia"/>
        </w:rPr>
        <w:t>运输环节的检疫并出具检疫证明；</w:t>
      </w:r>
    </w:p>
    <w:p w:rsidR="007B42DA" w:rsidRDefault="00084568">
      <w:r>
        <w:rPr>
          <w:rFonts w:hint="eastAsia"/>
        </w:rPr>
        <w:t xml:space="preserve">　　（二）对进入流通环节的无证、证物不符或者检疫证明过期的畜禽及其产品进行补检、重检并出具证明；</w:t>
      </w:r>
    </w:p>
    <w:p w:rsidR="007B42DA" w:rsidRDefault="00084568">
      <w:r>
        <w:rPr>
          <w:rFonts w:hint="eastAsia"/>
        </w:rPr>
        <w:t xml:space="preserve">　　（三）对检疫中发现的染疫畜禽及其产品，有权禁止出售、屠宰、运输，并提出处理建议；</w:t>
      </w:r>
    </w:p>
    <w:p w:rsidR="007B42DA" w:rsidRDefault="00084568">
      <w:r>
        <w:rPr>
          <w:rFonts w:hint="eastAsia"/>
        </w:rPr>
        <w:t xml:space="preserve">　　（四）对违法经营染疫畜禽及其产品的单位和个人给予批评警告并提出处理建议；</w:t>
      </w:r>
    </w:p>
    <w:p w:rsidR="007B42DA" w:rsidRDefault="00084568">
      <w:r>
        <w:rPr>
          <w:rFonts w:hint="eastAsia"/>
        </w:rPr>
        <w:t xml:space="preserve">　　（五）对本条（三）、（四）项中所列行为，应当及时报告畜禽防疫监督机构进行处理。</w:t>
      </w:r>
    </w:p>
    <w:p w:rsidR="007B42DA" w:rsidRDefault="00084568">
      <w:r>
        <w:rPr>
          <w:rFonts w:hint="eastAsia"/>
        </w:rPr>
        <w:t xml:space="preserve">　</w:t>
      </w:r>
      <w:r>
        <w:rPr>
          <w:rFonts w:ascii="黑体" w:eastAsia="黑体" w:hAnsi="黑体" w:cs="黑体" w:hint="eastAsia"/>
        </w:rPr>
        <w:t xml:space="preserve">　第十九条　</w:t>
      </w:r>
      <w:r>
        <w:rPr>
          <w:rFonts w:hint="eastAsia"/>
        </w:rPr>
        <w:t>出售、运输畜禽及其产品，必须要有产地检疫证明或者运输检疫证明和车辆消毒证明。无证、证明过期或者证物不符的，必须进行补检，</w:t>
      </w:r>
      <w:r>
        <w:rPr>
          <w:rFonts w:hint="eastAsia"/>
        </w:rPr>
        <w:t>补检合格后方可出售、运输。检出的染病畜禽及其产品，在畜禽防检机构工作人员的监督下，由货主作防疫消毒和其他无害化处理；无法作无害化处理的，予以销毁，其损失和处理费用由货主承担。</w:t>
      </w:r>
    </w:p>
    <w:p w:rsidR="007B42DA" w:rsidRDefault="00084568">
      <w:r>
        <w:rPr>
          <w:rFonts w:hint="eastAsia"/>
        </w:rPr>
        <w:t xml:space="preserve">　　</w:t>
      </w:r>
      <w:r>
        <w:rPr>
          <w:rFonts w:ascii="黑体" w:eastAsia="黑体" w:hAnsi="黑体" w:cs="黑体" w:hint="eastAsia"/>
        </w:rPr>
        <w:t>第二十条</w:t>
      </w:r>
      <w:r>
        <w:rPr>
          <w:rFonts w:hint="eastAsia"/>
        </w:rPr>
        <w:t xml:space="preserve">　自治州统一使用农业部印制的检疫检验证明书，加盖统一刻制的检疫印章；收费统一使用“青海省行政事业单位收款收据”并加盖畜禽防检机构财务印章，方可生效。畜禽防疫</w:t>
      </w:r>
      <w:r>
        <w:rPr>
          <w:rFonts w:hint="eastAsia"/>
        </w:rPr>
        <w:lastRenderedPageBreak/>
        <w:t>检疫机构不按上述规定出具证书、使用印章和票据的，货主有权拒付，并可以向当地县级以上畜牧兽医行政管理部门检举。</w:t>
      </w:r>
    </w:p>
    <w:p w:rsidR="007B42DA" w:rsidRDefault="00084568">
      <w:r>
        <w:rPr>
          <w:rFonts w:hint="eastAsia"/>
        </w:rPr>
        <w:t xml:space="preserve">　</w:t>
      </w:r>
      <w:r>
        <w:rPr>
          <w:rFonts w:ascii="黑体" w:eastAsia="黑体" w:hAnsi="黑体" w:cs="黑体" w:hint="eastAsia"/>
        </w:rPr>
        <w:t xml:space="preserve">　第二十一条</w:t>
      </w:r>
      <w:r>
        <w:rPr>
          <w:rFonts w:hint="eastAsia"/>
        </w:rPr>
        <w:t xml:space="preserve">　畜禽产地检疫证、运输检疫证出州境的有效期为</w:t>
      </w:r>
      <w:r>
        <w:rPr>
          <w:rFonts w:hint="eastAsia"/>
        </w:rPr>
        <w:t>7</w:t>
      </w:r>
      <w:r>
        <w:rPr>
          <w:rFonts w:hint="eastAsia"/>
        </w:rPr>
        <w:t>天，在本州境内为</w:t>
      </w:r>
      <w:r>
        <w:rPr>
          <w:rFonts w:hint="eastAsia"/>
        </w:rPr>
        <w:t>5</w:t>
      </w:r>
      <w:r>
        <w:rPr>
          <w:rFonts w:hint="eastAsia"/>
        </w:rPr>
        <w:t>天；畜禽产品运输检疫证有效期为</w:t>
      </w:r>
      <w:r>
        <w:rPr>
          <w:rFonts w:hint="eastAsia"/>
        </w:rPr>
        <w:t>10</w:t>
      </w:r>
      <w:r>
        <w:rPr>
          <w:rFonts w:hint="eastAsia"/>
        </w:rPr>
        <w:t>天。运载工具消毒证明自始发地至目的地当次有效，超过有效期的必须重新检疫检验，并按规定收取检疫费。</w:t>
      </w:r>
    </w:p>
    <w:p w:rsidR="007B42DA" w:rsidRDefault="00084568">
      <w:r>
        <w:rPr>
          <w:rFonts w:hint="eastAsia"/>
        </w:rPr>
        <w:t xml:space="preserve">　　畜禽及其产品运输检疫实行一证到底，一次收费。沿途验证查物不再收费。</w:t>
      </w:r>
    </w:p>
    <w:p w:rsidR="007B42DA" w:rsidRDefault="00084568">
      <w:r>
        <w:rPr>
          <w:rFonts w:hint="eastAsia"/>
        </w:rPr>
        <w:t xml:space="preserve">　</w:t>
      </w:r>
      <w:r>
        <w:rPr>
          <w:rFonts w:ascii="黑体" w:eastAsia="黑体" w:hAnsi="黑体" w:cs="黑体" w:hint="eastAsia"/>
        </w:rPr>
        <w:t xml:space="preserve">　第二十二条</w:t>
      </w:r>
      <w:r>
        <w:rPr>
          <w:rFonts w:hint="eastAsia"/>
        </w:rPr>
        <w:t xml:space="preserve">　畜禽防疫检疫机构依法进行检疫，按照财政、物价行政主管部门的规定收取检疫费用，不得加收其他费用，也不得重复收费。所收取的费用应当用于畜禽防疫工作，不得挪作它用。</w:t>
      </w:r>
    </w:p>
    <w:p w:rsidR="007B42DA" w:rsidRDefault="00084568">
      <w:r>
        <w:rPr>
          <w:rFonts w:hint="eastAsia"/>
        </w:rPr>
        <w:t xml:space="preserve">　</w:t>
      </w:r>
      <w:r>
        <w:rPr>
          <w:rFonts w:ascii="黑体" w:eastAsia="黑体" w:hAnsi="黑体" w:cs="黑体" w:hint="eastAsia"/>
        </w:rPr>
        <w:t xml:space="preserve">　第二十三条</w:t>
      </w:r>
      <w:r>
        <w:rPr>
          <w:rFonts w:hint="eastAsia"/>
        </w:rPr>
        <w:t xml:space="preserve">　州、县畜禽防疫监督机构的职责是：</w:t>
      </w:r>
    </w:p>
    <w:p w:rsidR="007B42DA" w:rsidRDefault="00084568">
      <w:r>
        <w:rPr>
          <w:rFonts w:hint="eastAsia"/>
        </w:rPr>
        <w:t xml:space="preserve">　　（一）监督检查动物防疫法律法规的执行情况；</w:t>
      </w:r>
    </w:p>
    <w:p w:rsidR="007B42DA" w:rsidRDefault="00084568">
      <w:r>
        <w:rPr>
          <w:rFonts w:hint="eastAsia"/>
        </w:rPr>
        <w:t xml:space="preserve">　　（二）处理</w:t>
      </w:r>
      <w:r>
        <w:rPr>
          <w:rFonts w:hint="eastAsia"/>
        </w:rPr>
        <w:t>违反动物防疫法律法规的行为，决定行政处罚；</w:t>
      </w:r>
    </w:p>
    <w:p w:rsidR="007B42DA" w:rsidRDefault="00084568">
      <w:r>
        <w:rPr>
          <w:rFonts w:hint="eastAsia"/>
        </w:rPr>
        <w:t xml:space="preserve">　　（三）鉴定并仲裁畜禽防疫技术争议；</w:t>
      </w:r>
    </w:p>
    <w:p w:rsidR="007B42DA" w:rsidRDefault="00084568">
      <w:r>
        <w:rPr>
          <w:rFonts w:hint="eastAsia"/>
        </w:rPr>
        <w:t xml:space="preserve">　　（四）监督检查畜禽疫病预防和疫情扑灭工作；</w:t>
      </w:r>
    </w:p>
    <w:p w:rsidR="007B42DA" w:rsidRDefault="00084568">
      <w:r>
        <w:rPr>
          <w:rFonts w:hint="eastAsia"/>
        </w:rPr>
        <w:t xml:space="preserve">　　（五）监测畜禽及其产品的防疫状况；</w:t>
      </w:r>
    </w:p>
    <w:p w:rsidR="007B42DA" w:rsidRDefault="00084568">
      <w:r>
        <w:rPr>
          <w:rFonts w:hint="eastAsia"/>
        </w:rPr>
        <w:t xml:space="preserve">　　（六）审核、发放和管理防疫证、章及标志；</w:t>
      </w:r>
    </w:p>
    <w:p w:rsidR="007B42DA" w:rsidRDefault="00084568">
      <w:r>
        <w:rPr>
          <w:rFonts w:hint="eastAsia"/>
        </w:rPr>
        <w:t xml:space="preserve">　　（七）审批、验收畜禽防疫工程设施；</w:t>
      </w:r>
    </w:p>
    <w:p w:rsidR="007B42DA" w:rsidRDefault="00084568">
      <w:r>
        <w:rPr>
          <w:rFonts w:hint="eastAsia"/>
        </w:rPr>
        <w:t xml:space="preserve">　　（八）其他畜禽防疫监督管理事务。</w:t>
      </w:r>
    </w:p>
    <w:p w:rsidR="007B42DA" w:rsidRDefault="00084568">
      <w:r>
        <w:rPr>
          <w:rFonts w:hint="eastAsia"/>
        </w:rPr>
        <w:t xml:space="preserve">　</w:t>
      </w:r>
      <w:r>
        <w:rPr>
          <w:rFonts w:ascii="黑体" w:eastAsia="黑体" w:hAnsi="黑体" w:cs="黑体" w:hint="eastAsia"/>
        </w:rPr>
        <w:t xml:space="preserve">　第二十四条</w:t>
      </w:r>
      <w:r>
        <w:rPr>
          <w:rFonts w:hint="eastAsia"/>
        </w:rPr>
        <w:t xml:space="preserve">　畜禽防疫监督机构的防疫监督员必须取得省畜</w:t>
      </w:r>
      <w:r>
        <w:rPr>
          <w:rFonts w:hint="eastAsia"/>
        </w:rPr>
        <w:lastRenderedPageBreak/>
        <w:t>牧兽医行政管理部门颁发的任职资格证书后方可持证上岗，其职责是：</w:t>
      </w:r>
    </w:p>
    <w:p w:rsidR="007B42DA" w:rsidRDefault="00084568">
      <w:r>
        <w:rPr>
          <w:rFonts w:hint="eastAsia"/>
        </w:rPr>
        <w:t xml:space="preserve">　　（一）对辖区内饲养、生产、经营、屠宰、加工、贮藏、运输畜禽及其产品的单位和个人实施动物防疫法</w:t>
      </w:r>
      <w:r>
        <w:rPr>
          <w:rFonts w:hint="eastAsia"/>
        </w:rPr>
        <w:t>律、法规的情况进行检查、监督和指导；</w:t>
      </w:r>
    </w:p>
    <w:p w:rsidR="007B42DA" w:rsidRDefault="00084568">
      <w:r>
        <w:rPr>
          <w:rFonts w:hint="eastAsia"/>
        </w:rPr>
        <w:t xml:space="preserve">　　（二）对违反动物防疫法律的行为依法提出批评、警告，作出行政处罚或者提请有关行政管理部门作出行政处罚；</w:t>
      </w:r>
    </w:p>
    <w:p w:rsidR="007B42DA" w:rsidRDefault="00084568">
      <w:r>
        <w:rPr>
          <w:rFonts w:hint="eastAsia"/>
        </w:rPr>
        <w:t xml:space="preserve">　　（三）对辖区内畜禽防检机构及其工作人员执行防疫法律法规的情况进行监督检查；</w:t>
      </w:r>
    </w:p>
    <w:p w:rsidR="007B42DA" w:rsidRDefault="00084568">
      <w:r>
        <w:rPr>
          <w:rFonts w:hint="eastAsia"/>
        </w:rPr>
        <w:t xml:space="preserve">　　（四）对畜禽检疫员的检疫结果和处理办法实施监督检查，并对其合法性作出裁决。</w:t>
      </w:r>
    </w:p>
    <w:p w:rsidR="007B42DA" w:rsidRDefault="00084568">
      <w:r>
        <w:rPr>
          <w:rFonts w:hint="eastAsia"/>
        </w:rPr>
        <w:t xml:space="preserve">　</w:t>
      </w:r>
      <w:r>
        <w:rPr>
          <w:rFonts w:ascii="黑体" w:eastAsia="黑体" w:hAnsi="黑体" w:cs="黑体" w:hint="eastAsia"/>
        </w:rPr>
        <w:t xml:space="preserve">　第二十五条</w:t>
      </w:r>
      <w:r>
        <w:rPr>
          <w:rFonts w:hint="eastAsia"/>
        </w:rPr>
        <w:t xml:space="preserve">　畜禽检疫员、畜禽防疫监督员执行监测、监督任务时，有权进入有关场所，无偿采样、留验、抽检畜禽及其产品，有权查阅、复制、拍摄、摘录与畜禽防疫有关的运行日志、货物运单、货票、合同、帐簿、发票及其他有关资料，任何单位和个人不得拒绝和阻挠。</w:t>
      </w:r>
    </w:p>
    <w:p w:rsidR="007B42DA" w:rsidRDefault="00084568">
      <w:r>
        <w:rPr>
          <w:rFonts w:hint="eastAsia"/>
        </w:rPr>
        <w:t xml:space="preserve">　</w:t>
      </w:r>
      <w:r>
        <w:rPr>
          <w:rFonts w:ascii="黑体" w:eastAsia="黑体" w:hAnsi="黑体" w:cs="黑体" w:hint="eastAsia"/>
        </w:rPr>
        <w:t xml:space="preserve">　第二十六条</w:t>
      </w:r>
      <w:r>
        <w:rPr>
          <w:rFonts w:hint="eastAsia"/>
        </w:rPr>
        <w:t xml:space="preserve">　经当地县或者县级以上畜牧兽医行政管理部门批准，可以开设集体、合伙或者个体畜禽诊疗所。</w:t>
      </w:r>
    </w:p>
    <w:p w:rsidR="007B42DA" w:rsidRDefault="00084568">
      <w:r>
        <w:rPr>
          <w:rFonts w:hint="eastAsia"/>
        </w:rPr>
        <w:t xml:space="preserve">　　集体、合伙、个体畜禽诊疗所从业人员经专业培训，具备从事本专业相应的专业技术资格，遵守国家有关动物防疫法律法规及职业道德，建立健全处方、病历档案、药品购置和使用登记、疫情报告</w:t>
      </w:r>
      <w:r>
        <w:rPr>
          <w:rFonts w:hint="eastAsia"/>
        </w:rPr>
        <w:t>等制度，接受当地畜牧兽医行政管理部门和畜禽防疫监</w:t>
      </w:r>
      <w:r>
        <w:rPr>
          <w:rFonts w:hint="eastAsia"/>
        </w:rPr>
        <w:lastRenderedPageBreak/>
        <w:t>督机构的监督管理。</w:t>
      </w:r>
    </w:p>
    <w:p w:rsidR="007B42DA" w:rsidRDefault="00084568">
      <w:r>
        <w:rPr>
          <w:rFonts w:hint="eastAsia"/>
        </w:rPr>
        <w:t xml:space="preserve">　</w:t>
      </w:r>
      <w:r>
        <w:rPr>
          <w:rFonts w:ascii="黑体" w:eastAsia="黑体" w:hAnsi="黑体" w:cs="黑体" w:hint="eastAsia"/>
        </w:rPr>
        <w:t xml:space="preserve">　第二十七条</w:t>
      </w:r>
      <w:r>
        <w:rPr>
          <w:rFonts w:hint="eastAsia"/>
        </w:rPr>
        <w:t xml:space="preserve">　各级畜牧兽医站应当开展兽医药品器械的营销业务，为基层畜禽防疫工作服务。</w:t>
      </w:r>
    </w:p>
    <w:p w:rsidR="007B42DA" w:rsidRDefault="00084568">
      <w:r>
        <w:rPr>
          <w:rFonts w:ascii="黑体" w:eastAsia="黑体" w:hAnsi="黑体" w:cs="黑体" w:hint="eastAsia"/>
        </w:rPr>
        <w:t xml:space="preserve">　　第二十八条</w:t>
      </w:r>
      <w:r>
        <w:rPr>
          <w:rFonts w:hint="eastAsia"/>
        </w:rPr>
        <w:t xml:space="preserve">　二人以上的畜禽防疫监督员在执行监督检查任务时，对违反本条例的行为可以根据《中华人民共和国行政处罚法》的规定当场作出处罚决定，依法给予</w:t>
      </w:r>
      <w:r>
        <w:rPr>
          <w:rFonts w:hint="eastAsia"/>
        </w:rPr>
        <w:t>20</w:t>
      </w:r>
      <w:r>
        <w:rPr>
          <w:rFonts w:hint="eastAsia"/>
        </w:rPr>
        <w:t>元以下罚款，不当场收缴事后难以执行的，可以当场收缴罚款。</w:t>
      </w:r>
    </w:p>
    <w:p w:rsidR="007B42DA" w:rsidRDefault="00084568">
      <w:r>
        <w:rPr>
          <w:rFonts w:hint="eastAsia"/>
        </w:rPr>
        <w:t xml:space="preserve">　</w:t>
      </w:r>
      <w:r>
        <w:rPr>
          <w:rFonts w:ascii="黑体" w:eastAsia="黑体" w:hAnsi="黑体" w:cs="黑体" w:hint="eastAsia"/>
        </w:rPr>
        <w:t xml:space="preserve">　第二十九条</w:t>
      </w:r>
      <w:r>
        <w:rPr>
          <w:rFonts w:hint="eastAsia"/>
        </w:rPr>
        <w:t xml:space="preserve">　畜禽防设检疫机构工作人员和民间兽医玩忽职守，销售、使用假冒伪劣、过期失效疫苗、药品，不按时发放疫苗、药品、器械，防疫密度达不到规定标准，疫苗、药品失效或者浪费，发生疫情并造成畜禽大量死亡的，由其所在单位或者上级主管部门给予行政处分，或者撤销民间兽医资格。</w:t>
      </w:r>
    </w:p>
    <w:p w:rsidR="007B42DA" w:rsidRDefault="00084568">
      <w:r>
        <w:rPr>
          <w:rFonts w:hint="eastAsia"/>
        </w:rPr>
        <w:t xml:space="preserve">　</w:t>
      </w:r>
      <w:r>
        <w:rPr>
          <w:rFonts w:ascii="黑体" w:eastAsia="黑体" w:hAnsi="黑体" w:cs="黑体" w:hint="eastAsia"/>
        </w:rPr>
        <w:t xml:space="preserve">　第三十条</w:t>
      </w:r>
      <w:r>
        <w:rPr>
          <w:rFonts w:hint="eastAsia"/>
        </w:rPr>
        <w:t xml:space="preserve">　本条例的具体应用问题，由自治州人民政府负责解释。</w:t>
      </w:r>
    </w:p>
    <w:p w:rsidR="007B42DA" w:rsidRDefault="00084568">
      <w:r>
        <w:rPr>
          <w:rFonts w:hint="eastAsia"/>
        </w:rPr>
        <w:t xml:space="preserve">　</w:t>
      </w:r>
      <w:r>
        <w:rPr>
          <w:rFonts w:ascii="黑体" w:eastAsia="黑体" w:hAnsi="黑体" w:cs="黑体" w:hint="eastAsia"/>
        </w:rPr>
        <w:t xml:space="preserve">　第三十一条</w:t>
      </w:r>
      <w:r>
        <w:rPr>
          <w:rFonts w:hint="eastAsia"/>
        </w:rPr>
        <w:t xml:space="preserve">　本条例自</w:t>
      </w:r>
      <w:r>
        <w:rPr>
          <w:rFonts w:hint="eastAsia"/>
        </w:rPr>
        <w:t>2000</w:t>
      </w:r>
      <w:r>
        <w:rPr>
          <w:rFonts w:hint="eastAsia"/>
        </w:rPr>
        <w:t>年</w:t>
      </w:r>
      <w:r>
        <w:rPr>
          <w:rFonts w:hint="eastAsia"/>
        </w:rPr>
        <w:t>10</w:t>
      </w:r>
      <w:r>
        <w:rPr>
          <w:rFonts w:hint="eastAsia"/>
        </w:rPr>
        <w:t>月</w:t>
      </w:r>
      <w:r>
        <w:rPr>
          <w:rFonts w:hint="eastAsia"/>
        </w:rPr>
        <w:t>1</w:t>
      </w:r>
      <w:r>
        <w:rPr>
          <w:rFonts w:hint="eastAsia"/>
        </w:rPr>
        <w:t>日起施行。</w:t>
      </w:r>
    </w:p>
    <w:sectPr w:rsidR="007B42DA" w:rsidSect="0065353C">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568" w:rsidRDefault="00084568" w:rsidP="0065353C">
      <w:r>
        <w:separator/>
      </w:r>
    </w:p>
  </w:endnote>
  <w:endnote w:type="continuationSeparator" w:id="0">
    <w:p w:rsidR="00084568" w:rsidRDefault="00084568" w:rsidP="00653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53C" w:rsidRPr="0065353C" w:rsidRDefault="0065353C">
    <w:pPr>
      <w:pStyle w:val="a4"/>
      <w:rPr>
        <w:rFonts w:asciiTheme="minorEastAsia" w:eastAsiaTheme="minorEastAsia" w:hAnsiTheme="minorEastAsia"/>
        <w:sz w:val="28"/>
        <w:szCs w:val="28"/>
      </w:rPr>
    </w:pPr>
    <w:r w:rsidRPr="0065353C">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562248087"/>
        <w:docPartObj>
          <w:docPartGallery w:val="Page Numbers (Bottom of Page)"/>
          <w:docPartUnique/>
        </w:docPartObj>
      </w:sdtPr>
      <w:sdtContent>
        <w:r w:rsidRPr="0065353C">
          <w:rPr>
            <w:rFonts w:asciiTheme="minorEastAsia" w:eastAsiaTheme="minorEastAsia" w:hAnsiTheme="minorEastAsia"/>
            <w:sz w:val="28"/>
            <w:szCs w:val="28"/>
          </w:rPr>
          <w:fldChar w:fldCharType="begin"/>
        </w:r>
        <w:r w:rsidRPr="0065353C">
          <w:rPr>
            <w:rFonts w:asciiTheme="minorEastAsia" w:eastAsiaTheme="minorEastAsia" w:hAnsiTheme="minorEastAsia"/>
            <w:sz w:val="28"/>
            <w:szCs w:val="28"/>
          </w:rPr>
          <w:instrText>PAGE   \* MERGEFORMAT</w:instrText>
        </w:r>
        <w:r w:rsidRPr="0065353C">
          <w:rPr>
            <w:rFonts w:asciiTheme="minorEastAsia" w:eastAsiaTheme="minorEastAsia" w:hAnsiTheme="minorEastAsia"/>
            <w:sz w:val="28"/>
            <w:szCs w:val="28"/>
          </w:rPr>
          <w:fldChar w:fldCharType="separate"/>
        </w:r>
        <w:r w:rsidRPr="0065353C">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65353C">
          <w:rPr>
            <w:rFonts w:asciiTheme="minorEastAsia" w:eastAsiaTheme="minorEastAsia" w:hAnsiTheme="minorEastAsia"/>
            <w:sz w:val="28"/>
            <w:szCs w:val="28"/>
          </w:rPr>
          <w:fldChar w:fldCharType="end"/>
        </w:r>
      </w:sdtContent>
    </w:sdt>
  </w:p>
  <w:p w:rsidR="0065353C" w:rsidRDefault="0065353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482370"/>
      <w:docPartObj>
        <w:docPartGallery w:val="Page Numbers (Bottom of Page)"/>
        <w:docPartUnique/>
      </w:docPartObj>
    </w:sdtPr>
    <w:sdtEndPr>
      <w:rPr>
        <w:rFonts w:asciiTheme="minorEastAsia" w:eastAsiaTheme="minorEastAsia" w:hAnsiTheme="minorEastAsia"/>
        <w:sz w:val="28"/>
        <w:szCs w:val="28"/>
      </w:rPr>
    </w:sdtEndPr>
    <w:sdtContent>
      <w:p w:rsidR="0065353C" w:rsidRPr="0065353C" w:rsidRDefault="0065353C" w:rsidP="0065353C">
        <w:pPr>
          <w:pStyle w:val="a4"/>
          <w:ind w:right="360"/>
          <w:jc w:val="right"/>
          <w:rPr>
            <w:rFonts w:asciiTheme="minorEastAsia" w:eastAsiaTheme="minorEastAsia" w:hAnsiTheme="minorEastAsia"/>
            <w:sz w:val="28"/>
            <w:szCs w:val="28"/>
          </w:rPr>
        </w:pPr>
        <w:r w:rsidRPr="0065353C">
          <w:rPr>
            <w:rFonts w:asciiTheme="minorEastAsia" w:eastAsiaTheme="minorEastAsia" w:hAnsiTheme="minorEastAsia"/>
            <w:sz w:val="28"/>
            <w:szCs w:val="28"/>
          </w:rPr>
          <w:fldChar w:fldCharType="begin"/>
        </w:r>
        <w:r w:rsidRPr="0065353C">
          <w:rPr>
            <w:rFonts w:asciiTheme="minorEastAsia" w:eastAsiaTheme="minorEastAsia" w:hAnsiTheme="minorEastAsia"/>
            <w:sz w:val="28"/>
            <w:szCs w:val="28"/>
          </w:rPr>
          <w:instrText>PAGE   \* MERGEFORMAT</w:instrText>
        </w:r>
        <w:r w:rsidRPr="0065353C">
          <w:rPr>
            <w:rFonts w:asciiTheme="minorEastAsia" w:eastAsiaTheme="minorEastAsia" w:hAnsiTheme="minorEastAsia"/>
            <w:sz w:val="28"/>
            <w:szCs w:val="28"/>
          </w:rPr>
          <w:fldChar w:fldCharType="separate"/>
        </w:r>
        <w:r w:rsidRPr="0065353C">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65353C">
          <w:rPr>
            <w:rFonts w:asciiTheme="minorEastAsia" w:eastAsiaTheme="minorEastAsia" w:hAnsiTheme="minorEastAsia"/>
            <w:sz w:val="28"/>
            <w:szCs w:val="28"/>
          </w:rPr>
          <w:fldChar w:fldCharType="end"/>
        </w:r>
        <w:r w:rsidRPr="0065353C">
          <w:rPr>
            <w:rFonts w:asciiTheme="minorEastAsia" w:eastAsiaTheme="minorEastAsia" w:hAnsiTheme="minorEastAsia" w:hint="eastAsia"/>
            <w:sz w:val="28"/>
            <w:szCs w:val="28"/>
          </w:rPr>
          <w:t xml:space="preserve">　</w:t>
        </w:r>
      </w:p>
    </w:sdtContent>
  </w:sdt>
  <w:p w:rsidR="0065353C" w:rsidRDefault="0065353C" w:rsidP="0065353C">
    <w:pPr>
      <w:pStyle w:val="a4"/>
      <w:wordWrap w:val="0"/>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568" w:rsidRDefault="00084568" w:rsidP="0065353C">
      <w:r>
        <w:separator/>
      </w:r>
    </w:p>
  </w:footnote>
  <w:footnote w:type="continuationSeparator" w:id="0">
    <w:p w:rsidR="00084568" w:rsidRDefault="00084568" w:rsidP="006535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764"/>
    <w:rsid w:val="00084568"/>
    <w:rsid w:val="0065353C"/>
    <w:rsid w:val="007B2E7E"/>
    <w:rsid w:val="007B42DA"/>
    <w:rsid w:val="00AD3764"/>
    <w:rsid w:val="28A8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C6BF03-319A-4384-8AB0-60F53F2D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35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353C"/>
    <w:rPr>
      <w:sz w:val="18"/>
      <w:szCs w:val="18"/>
    </w:rPr>
  </w:style>
  <w:style w:type="paragraph" w:styleId="a4">
    <w:name w:val="footer"/>
    <w:basedOn w:val="a"/>
    <w:link w:val="Char0"/>
    <w:uiPriority w:val="99"/>
    <w:unhideWhenUsed/>
    <w:rsid w:val="0065353C"/>
    <w:pPr>
      <w:tabs>
        <w:tab w:val="center" w:pos="4153"/>
        <w:tab w:val="right" w:pos="8306"/>
      </w:tabs>
      <w:snapToGrid w:val="0"/>
      <w:jc w:val="left"/>
    </w:pPr>
    <w:rPr>
      <w:sz w:val="18"/>
      <w:szCs w:val="18"/>
    </w:rPr>
  </w:style>
  <w:style w:type="character" w:customStyle="1" w:styleId="Char0">
    <w:name w:val="页脚 Char"/>
    <w:basedOn w:val="a0"/>
    <w:link w:val="a4"/>
    <w:uiPriority w:val="99"/>
    <w:rsid w:val="006535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574</Words>
  <Characters>3277</Characters>
  <Application>Microsoft Office Word</Application>
  <DocSecurity>0</DocSecurity>
  <Lines>27</Lines>
  <Paragraphs>7</Paragraphs>
  <ScaleCrop>false</ScaleCrop>
  <Company>青海人大</Company>
  <LinksUpToDate>false</LinksUpToDate>
  <CharactersWithSpaces>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2017-02-14T07:48:00Z</dcterms:created>
  <dcterms:modified xsi:type="dcterms:W3CDTF">2017-02-14T08:10:00Z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