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7D803ED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玉树藏族自治州第十四届人民代表大会第六次会议关于废止《玉树藏族自治州保护和发展生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玉树藏族自治州第十四届人民代表大会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第六次会议关于废止《玉树藏族自治州保护和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发展生产母畜条例》的决定</w:t>
      </w:r>
    </w:p>
    <w:p w14:paraId="38352DC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（2025年1月15日玉树藏族自治州第十四届人民代表大会第六次会议通过　2025年5月21日青海省第十四届人民代表大会常务委员会第十五次会议批准）</w:t>
      </w:r>
    </w:p>
    <w:p w14:paraId="1B7507C6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玉树藏族自治州第十四届人民代表大会第六次会议决定：废止《玉树藏族自治州保护和发展生产母畜条例》。</w:t>
      </w:r>
    </w:p>
    <w:p w14:paraId="50CC558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本决定自青海省人民代表大会常务委员会批准后，自公布之日起施行。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76F11D1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192</Words>
  <Characters>200</Characters>
  <Lines>87</Lines>
  <Paragraphs>24</Paragraphs>
  <TotalTime>2</TotalTime>
  <ScaleCrop>false</ScaleCrop>
  <LinksUpToDate>false</LinksUpToDate>
  <CharactersWithSpaces>201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2025-06-30T03:20:08Z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