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7EF" w:rsidRDefault="002C17EF"/>
    <w:p w:rsidR="002C17EF" w:rsidRDefault="002C17EF"/>
    <w:p w:rsidR="002C17EF" w:rsidRDefault="00113BCC">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黄南藏族自治州水利工程设施管护条例</w:t>
      </w:r>
    </w:p>
    <w:p w:rsidR="002C17EF" w:rsidRDefault="002C17EF"/>
    <w:p w:rsidR="002C17EF" w:rsidRDefault="00113BCC">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2</w:t>
      </w:r>
      <w:r>
        <w:rPr>
          <w:rFonts w:ascii="楷体_GB2312" w:eastAsia="楷体_GB2312" w:hAnsi="楷体_GB2312" w:cs="楷体_GB2312" w:hint="eastAsia"/>
        </w:rPr>
        <w:t>月</w:t>
      </w:r>
      <w:r>
        <w:rPr>
          <w:rFonts w:ascii="楷体_GB2312" w:eastAsia="楷体_GB2312" w:hAnsi="楷体_GB2312" w:cs="楷体_GB2312" w:hint="eastAsia"/>
        </w:rPr>
        <w:t>27</w:t>
      </w:r>
      <w:r>
        <w:rPr>
          <w:rFonts w:ascii="楷体_GB2312" w:eastAsia="楷体_GB2312" w:hAnsi="楷体_GB2312" w:cs="楷体_GB2312" w:hint="eastAsia"/>
        </w:rPr>
        <w:t>日黄南藏族自治州第十二届人民代表大会第六次会议通过</w:t>
      </w:r>
      <w:r>
        <w:rPr>
          <w:rFonts w:ascii="楷体_GB2312" w:eastAsia="楷体_GB2312" w:hAnsi="楷体_GB2312" w:cs="楷体_GB2312" w:hint="eastAsia"/>
        </w:rPr>
        <w:t xml:space="preserve">　</w:t>
      </w:r>
      <w:r>
        <w:rPr>
          <w:rFonts w:ascii="楷体_GB2312" w:eastAsia="楷体_GB2312" w:hAnsi="楷体_GB2312" w:cs="楷体_GB2312" w:hint="eastAsia"/>
        </w:rPr>
        <w:t>2004</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29</w:t>
      </w:r>
      <w:r>
        <w:rPr>
          <w:rFonts w:ascii="楷体_GB2312" w:eastAsia="楷体_GB2312" w:hAnsi="楷体_GB2312" w:cs="楷体_GB2312" w:hint="eastAsia"/>
        </w:rPr>
        <w:t>日青海省第十届人民代表大会常务委员会第十次会议批准）</w:t>
      </w:r>
    </w:p>
    <w:p w:rsidR="002C17EF" w:rsidRDefault="002C17EF"/>
    <w:p w:rsidR="002C17EF" w:rsidRDefault="00113BCC">
      <w:r>
        <w:rPr>
          <w:rFonts w:hint="eastAsia"/>
        </w:rPr>
        <w:t xml:space="preserve">　　</w:t>
      </w:r>
      <w:r>
        <w:rPr>
          <w:rFonts w:ascii="黑体" w:eastAsia="黑体" w:hAnsi="黑体" w:cs="黑体" w:hint="eastAsia"/>
        </w:rPr>
        <w:t>第一条</w:t>
      </w:r>
      <w:r>
        <w:rPr>
          <w:rFonts w:hint="eastAsia"/>
        </w:rPr>
        <w:t xml:space="preserve">　为了加强水利工程设施的管理和保护，充分发挥其综合效益，促进民族地区的经济社会可持续发展，根据《中华人民共和国水法》等有关法律、法规规定，结合自治州实际，制定本条例。</w:t>
      </w:r>
    </w:p>
    <w:p w:rsidR="002C17EF" w:rsidRDefault="00113BCC">
      <w:r>
        <w:rPr>
          <w:rFonts w:hint="eastAsia"/>
        </w:rPr>
        <w:t xml:space="preserve">　</w:t>
      </w:r>
      <w:r>
        <w:rPr>
          <w:rFonts w:ascii="黑体" w:eastAsia="黑体" w:hAnsi="黑体" w:cs="黑体" w:hint="eastAsia"/>
        </w:rPr>
        <w:t xml:space="preserve">　第二条</w:t>
      </w:r>
      <w:r>
        <w:rPr>
          <w:rFonts w:hint="eastAsia"/>
        </w:rPr>
        <w:t xml:space="preserve">　本条例适用于自治州境内水利工程设施的建设、使用、保护、管理和监督活动。</w:t>
      </w:r>
    </w:p>
    <w:p w:rsidR="002C17EF" w:rsidRDefault="00113BCC">
      <w:r>
        <w:rPr>
          <w:rFonts w:hint="eastAsia"/>
        </w:rPr>
        <w:t xml:space="preserve">　　本条例所称的水利工程设施，是指防汛抗旱、农田草原灌溉、农牧区人畜饮水、小水电、水井、水窖、塘坝、涝池、河堤</w:t>
      </w:r>
      <w:r>
        <w:rPr>
          <w:rFonts w:hint="eastAsia"/>
        </w:rPr>
        <w:t>(</w:t>
      </w:r>
      <w:r>
        <w:rPr>
          <w:rFonts w:hint="eastAsia"/>
        </w:rPr>
        <w:t>坝</w:t>
      </w:r>
      <w:r>
        <w:rPr>
          <w:rFonts w:hint="eastAsia"/>
        </w:rPr>
        <w:t>)</w:t>
      </w:r>
      <w:r>
        <w:rPr>
          <w:rFonts w:hint="eastAsia"/>
        </w:rPr>
        <w:t>、水文监测、水文地质监测、城镇给排水、污水处理、水土保持、生态建设等水利工程及其附属设施。</w:t>
      </w:r>
    </w:p>
    <w:p w:rsidR="002C17EF" w:rsidRDefault="00113BCC">
      <w:r>
        <w:rPr>
          <w:rFonts w:hint="eastAsia"/>
        </w:rPr>
        <w:t xml:space="preserve">　</w:t>
      </w:r>
      <w:r>
        <w:rPr>
          <w:rFonts w:ascii="黑体" w:eastAsia="黑体" w:hAnsi="黑体" w:cs="黑体" w:hint="eastAsia"/>
        </w:rPr>
        <w:t xml:space="preserve">　第三条</w:t>
      </w:r>
      <w:r>
        <w:rPr>
          <w:rFonts w:hint="eastAsia"/>
        </w:rPr>
        <w:t xml:space="preserve">　自治州人民政府鼓励和提倡境内外组织和个人按照流域水资源综合利用规划投资兴建水利工程设施，保护投资者的合法权益。</w:t>
      </w:r>
    </w:p>
    <w:p w:rsidR="002C17EF" w:rsidRDefault="00113BCC">
      <w:r>
        <w:rPr>
          <w:rFonts w:hint="eastAsia"/>
        </w:rPr>
        <w:t xml:space="preserve">　　</w:t>
      </w:r>
      <w:r>
        <w:rPr>
          <w:rFonts w:ascii="黑体" w:eastAsia="黑体" w:hAnsi="黑体" w:cs="黑体" w:hint="eastAsia"/>
        </w:rPr>
        <w:t xml:space="preserve">第四条　</w:t>
      </w:r>
      <w:r>
        <w:rPr>
          <w:rFonts w:hint="eastAsia"/>
        </w:rPr>
        <w:t>自治州各级人民政府应当加强对水利工程设施管护</w:t>
      </w:r>
      <w:r>
        <w:rPr>
          <w:rFonts w:hint="eastAsia"/>
        </w:rPr>
        <w:lastRenderedPageBreak/>
        <w:t>工作的领导。州、县人民政府水行政主管部门负责本辖区内水利工程设施的管理监督工作。</w:t>
      </w:r>
    </w:p>
    <w:p w:rsidR="002C17EF" w:rsidRDefault="00113BCC">
      <w:r>
        <w:rPr>
          <w:rFonts w:hint="eastAsia"/>
        </w:rPr>
        <w:t xml:space="preserve">　　县水行政主管部门下设的水利管理机构，具</w:t>
      </w:r>
      <w:r>
        <w:rPr>
          <w:rFonts w:hint="eastAsia"/>
        </w:rPr>
        <w:t>体实施水利工程设施的日常管护工作。</w:t>
      </w:r>
    </w:p>
    <w:p w:rsidR="002C17EF" w:rsidRDefault="00113BCC">
      <w:r>
        <w:rPr>
          <w:rFonts w:hint="eastAsia"/>
        </w:rPr>
        <w:t xml:space="preserve">　　环保、农牧、国土资源、公安、城建等行政主管部门依照各自的职责，做好水利工程设施的相关管理监督工作。</w:t>
      </w:r>
    </w:p>
    <w:p w:rsidR="002C17EF" w:rsidRDefault="00113BCC">
      <w:r>
        <w:rPr>
          <w:rFonts w:hint="eastAsia"/>
        </w:rPr>
        <w:t xml:space="preserve">　</w:t>
      </w:r>
      <w:r>
        <w:rPr>
          <w:rFonts w:ascii="黑体" w:eastAsia="黑体" w:hAnsi="黑体" w:cs="黑体" w:hint="eastAsia"/>
        </w:rPr>
        <w:t xml:space="preserve">　第五条</w:t>
      </w:r>
      <w:r>
        <w:rPr>
          <w:rFonts w:hint="eastAsia"/>
        </w:rPr>
        <w:t xml:space="preserve">　州、县人民政府应当保证水利工程建设项目投资以及用于水资源保护、防汛抗旱、水土保持的专项费用，及时足额到位，专款专用，不得挪作他用。</w:t>
      </w:r>
    </w:p>
    <w:p w:rsidR="002C17EF" w:rsidRDefault="00113BCC">
      <w:r>
        <w:rPr>
          <w:rFonts w:hint="eastAsia"/>
        </w:rPr>
        <w:t xml:space="preserve">　</w:t>
      </w:r>
      <w:r>
        <w:rPr>
          <w:rFonts w:ascii="黑体" w:eastAsia="黑体" w:hAnsi="黑体" w:cs="黑体" w:hint="eastAsia"/>
        </w:rPr>
        <w:t xml:space="preserve">　第六条</w:t>
      </w:r>
      <w:r>
        <w:rPr>
          <w:rFonts w:hint="eastAsia"/>
        </w:rPr>
        <w:t xml:space="preserve">　自治州境内的单位和个人有保护水利工程及其附属设施的义务，对浪费、污染水资源和损坏水利设施的行为，有权制止和举报。</w:t>
      </w:r>
    </w:p>
    <w:p w:rsidR="002C17EF" w:rsidRDefault="00113BCC">
      <w:r>
        <w:rPr>
          <w:rFonts w:hint="eastAsia"/>
        </w:rPr>
        <w:t xml:space="preserve">　　对在水利工程设施管护中做出显著成绩的单位和个人，由州、县人民政府给予表彰或者奖励。</w:t>
      </w:r>
    </w:p>
    <w:p w:rsidR="002C17EF" w:rsidRDefault="00113BCC">
      <w:r>
        <w:rPr>
          <w:rFonts w:hint="eastAsia"/>
        </w:rPr>
        <w:t xml:space="preserve">　</w:t>
      </w:r>
      <w:r>
        <w:rPr>
          <w:rFonts w:ascii="黑体" w:eastAsia="黑体" w:hAnsi="黑体" w:cs="黑体" w:hint="eastAsia"/>
        </w:rPr>
        <w:t xml:space="preserve">　第七条</w:t>
      </w:r>
      <w:r>
        <w:rPr>
          <w:rFonts w:hint="eastAsia"/>
        </w:rPr>
        <w:t xml:space="preserve">　水</w:t>
      </w:r>
      <w:r>
        <w:rPr>
          <w:rFonts w:hint="eastAsia"/>
        </w:rPr>
        <w:t>利工程设施，应当按照国家规定和省有关规定划定管理范围，并依法办理国有资产和土地等确权发证手续。</w:t>
      </w:r>
    </w:p>
    <w:p w:rsidR="002C17EF" w:rsidRDefault="00113BCC">
      <w:r>
        <w:rPr>
          <w:rFonts w:hint="eastAsia"/>
        </w:rPr>
        <w:t xml:space="preserve">　</w:t>
      </w:r>
      <w:r>
        <w:rPr>
          <w:rFonts w:ascii="黑体" w:eastAsia="黑体" w:hAnsi="黑体" w:cs="黑体" w:hint="eastAsia"/>
        </w:rPr>
        <w:t xml:space="preserve">　第八条</w:t>
      </w:r>
      <w:r>
        <w:rPr>
          <w:rFonts w:hint="eastAsia"/>
        </w:rPr>
        <w:t xml:space="preserve">　水利工程设施实行分级管理、分级负责制度。受益范围在同一行政区域内的，由所在地区人民政府水行政主管部门管理；受益范围跨越行政区域的，由上一级水行政主管部门或者其委托的机构管理。</w:t>
      </w:r>
    </w:p>
    <w:p w:rsidR="002C17EF" w:rsidRDefault="00113BCC">
      <w:r>
        <w:rPr>
          <w:rFonts w:ascii="黑体" w:eastAsia="黑体" w:hAnsi="黑体" w:cs="黑体" w:hint="eastAsia"/>
        </w:rPr>
        <w:t xml:space="preserve">　　第九条</w:t>
      </w:r>
      <w:r>
        <w:rPr>
          <w:rFonts w:hint="eastAsia"/>
        </w:rPr>
        <w:t xml:space="preserve">　州、县人民政</w:t>
      </w:r>
      <w:bookmarkStart w:id="0" w:name="_GoBack"/>
      <w:bookmarkEnd w:id="0"/>
      <w:r>
        <w:rPr>
          <w:rFonts w:hint="eastAsia"/>
        </w:rPr>
        <w:t>府水行政主管部门应当做好水利工程设施的维修和管护工作，保证水利工程设施的正常运行。</w:t>
      </w:r>
    </w:p>
    <w:p w:rsidR="002C17EF" w:rsidRDefault="00113BCC">
      <w:r>
        <w:rPr>
          <w:rFonts w:hint="eastAsia"/>
        </w:rPr>
        <w:lastRenderedPageBreak/>
        <w:t xml:space="preserve">　</w:t>
      </w:r>
      <w:r>
        <w:rPr>
          <w:rFonts w:ascii="黑体" w:eastAsia="黑体" w:hAnsi="黑体" w:cs="黑体" w:hint="eastAsia"/>
        </w:rPr>
        <w:t xml:space="preserve">　第十条　</w:t>
      </w:r>
      <w:r>
        <w:rPr>
          <w:rFonts w:hint="eastAsia"/>
        </w:rPr>
        <w:t>州、县人民政府水行政主管部门对水资源实行统一管理和调度。小型水利工程设施可以委托给乡（镇）人民政府或者村（牧</w:t>
      </w:r>
      <w:r>
        <w:rPr>
          <w:rFonts w:hint="eastAsia"/>
        </w:rPr>
        <w:t>）民委员会、农村集体经济组织管理和保护，也可以通过承包、租赁、拍卖等方式由符合条件的单位和个人经营。较大水利工程，应当采取专业管理和群众管理相结合的方式。</w:t>
      </w:r>
    </w:p>
    <w:p w:rsidR="002C17EF" w:rsidRDefault="00113BCC">
      <w:r>
        <w:rPr>
          <w:rFonts w:hint="eastAsia"/>
        </w:rPr>
        <w:t xml:space="preserve">　　水利工程设施管理单位和个人在服从水行政主管部门统一管理的前提下，可以自主经营。</w:t>
      </w:r>
    </w:p>
    <w:p w:rsidR="002C17EF" w:rsidRDefault="00113BCC">
      <w:r>
        <w:rPr>
          <w:rFonts w:hint="eastAsia"/>
        </w:rPr>
        <w:t xml:space="preserve">　　水利工程设施管护单位，未经水行政主管部门批准，不得改变水利工程原设计主要功能。</w:t>
      </w:r>
    </w:p>
    <w:p w:rsidR="002C17EF" w:rsidRDefault="00113BCC">
      <w:r>
        <w:rPr>
          <w:rFonts w:hint="eastAsia"/>
        </w:rPr>
        <w:t xml:space="preserve">　</w:t>
      </w:r>
      <w:r>
        <w:rPr>
          <w:rFonts w:ascii="黑体" w:eastAsia="黑体" w:hAnsi="黑体" w:cs="黑体" w:hint="eastAsia"/>
        </w:rPr>
        <w:t xml:space="preserve">　第十一条</w:t>
      </w:r>
      <w:r>
        <w:rPr>
          <w:rFonts w:hint="eastAsia"/>
        </w:rPr>
        <w:t xml:space="preserve">　水利工程设施实行竣工验收制度。建设单位收到工程竣工报告后，应当组织建设、水行政主管部门、工程使用单位等进行验收，验收合格的，方可交付使用。存在质量问题和运行隐患的工程设施，使</w:t>
      </w:r>
      <w:r>
        <w:rPr>
          <w:rFonts w:hint="eastAsia"/>
        </w:rPr>
        <w:t>用单位不予接收。</w:t>
      </w:r>
    </w:p>
    <w:p w:rsidR="002C17EF" w:rsidRDefault="00113BCC">
      <w:r>
        <w:rPr>
          <w:rFonts w:hint="eastAsia"/>
        </w:rPr>
        <w:t xml:space="preserve">　</w:t>
      </w:r>
      <w:r>
        <w:rPr>
          <w:rFonts w:ascii="黑体" w:eastAsia="黑体" w:hAnsi="黑体" w:cs="黑体" w:hint="eastAsia"/>
        </w:rPr>
        <w:t xml:space="preserve">　第十二条　</w:t>
      </w:r>
      <w:r>
        <w:rPr>
          <w:rFonts w:hint="eastAsia"/>
        </w:rPr>
        <w:t>州、县人民政府水行政主管部门对水利工程设施必须按类分项建档立卡，建立定期检查、观测、维护制度，实行科学化、规范化管理。</w:t>
      </w:r>
    </w:p>
    <w:p w:rsidR="002C17EF" w:rsidRDefault="00113BCC">
      <w:r>
        <w:rPr>
          <w:rFonts w:hint="eastAsia"/>
        </w:rPr>
        <w:t xml:space="preserve">　　水利工程设施管理单位应当依照有关法律法规及技术规范的规定，做好工程设施的维护和保养工作，确保工程设施安全运行；执行供水计划和防洪调度命令；加强对水利工程设施的巡视检查，预防、制止破坏活动。</w:t>
      </w:r>
    </w:p>
    <w:p w:rsidR="002C17EF" w:rsidRDefault="00113BCC">
      <w:r>
        <w:rPr>
          <w:rFonts w:hint="eastAsia"/>
        </w:rPr>
        <w:t xml:space="preserve">　</w:t>
      </w:r>
      <w:r>
        <w:rPr>
          <w:rFonts w:ascii="黑体" w:eastAsia="黑体" w:hAnsi="黑体" w:cs="黑体" w:hint="eastAsia"/>
        </w:rPr>
        <w:t xml:space="preserve">　第十三条　</w:t>
      </w:r>
      <w:r>
        <w:rPr>
          <w:rFonts w:hint="eastAsia"/>
        </w:rPr>
        <w:t>水利工程设施管理单位实行独立核算，其经营管理方式由州、县人民政府水行政主管部门会同同级财政部门根据</w:t>
      </w:r>
      <w:r>
        <w:rPr>
          <w:rFonts w:hint="eastAsia"/>
        </w:rPr>
        <w:lastRenderedPageBreak/>
        <w:t>设施收益情况确定。</w:t>
      </w:r>
    </w:p>
    <w:p w:rsidR="002C17EF" w:rsidRDefault="00113BCC">
      <w:r>
        <w:rPr>
          <w:rFonts w:hint="eastAsia"/>
        </w:rPr>
        <w:t xml:space="preserve">　</w:t>
      </w:r>
      <w:r>
        <w:rPr>
          <w:rFonts w:ascii="黑体" w:eastAsia="黑体" w:hAnsi="黑体" w:cs="黑体" w:hint="eastAsia"/>
        </w:rPr>
        <w:t xml:space="preserve">　第十四条　</w:t>
      </w:r>
      <w:r>
        <w:rPr>
          <w:rFonts w:hint="eastAsia"/>
        </w:rPr>
        <w:t>在水利工程设施管理范围内，禁止下列行为：</w:t>
      </w:r>
    </w:p>
    <w:p w:rsidR="002C17EF" w:rsidRDefault="00113BCC">
      <w:r>
        <w:rPr>
          <w:rFonts w:hint="eastAsia"/>
        </w:rPr>
        <w:t xml:space="preserve">　　（一</w:t>
      </w:r>
      <w:r>
        <w:rPr>
          <w:rFonts w:hint="eastAsia"/>
        </w:rPr>
        <w:t>）</w:t>
      </w:r>
      <w:r>
        <w:rPr>
          <w:rFonts w:hint="eastAsia"/>
        </w:rPr>
        <w:t>破坏、侵占或者擅自拆除、变卖、转让水利工程设施；</w:t>
      </w:r>
    </w:p>
    <w:p w:rsidR="002C17EF" w:rsidRDefault="00113BCC">
      <w:r>
        <w:rPr>
          <w:rFonts w:hint="eastAsia"/>
        </w:rPr>
        <w:t xml:space="preserve">　　（二</w:t>
      </w:r>
      <w:r>
        <w:rPr>
          <w:rFonts w:hint="eastAsia"/>
        </w:rPr>
        <w:t>）</w:t>
      </w:r>
      <w:r>
        <w:rPr>
          <w:rFonts w:hint="eastAsia"/>
        </w:rPr>
        <w:t>盗窃和哄抢水利工程设施的物资、器材、设备及综合经营成果等；</w:t>
      </w:r>
    </w:p>
    <w:p w:rsidR="002C17EF" w:rsidRDefault="00113BCC">
      <w:r>
        <w:rPr>
          <w:rFonts w:hint="eastAsia"/>
        </w:rPr>
        <w:t xml:space="preserve">　　（三</w:t>
      </w:r>
      <w:r>
        <w:rPr>
          <w:rFonts w:hint="eastAsia"/>
        </w:rPr>
        <w:t>）</w:t>
      </w:r>
      <w:r>
        <w:rPr>
          <w:rFonts w:hint="eastAsia"/>
        </w:rPr>
        <w:t>从事爆破、钻探、开垦、打井、采石、采砂、采矿、取土、建坟、挖窖等而影响水利工程设施运行和危害水利工程设施安全的活动；</w:t>
      </w:r>
    </w:p>
    <w:p w:rsidR="002C17EF" w:rsidRDefault="00113BCC">
      <w:r>
        <w:rPr>
          <w:rFonts w:hint="eastAsia"/>
        </w:rPr>
        <w:t xml:space="preserve">　　（四</w:t>
      </w:r>
      <w:r>
        <w:rPr>
          <w:rFonts w:hint="eastAsia"/>
        </w:rPr>
        <w:t>）</w:t>
      </w:r>
      <w:r>
        <w:rPr>
          <w:rFonts w:hint="eastAsia"/>
        </w:rPr>
        <w:t>在输水渠道、管道上乱挖、乱填、开口、阻水、截流等；</w:t>
      </w:r>
    </w:p>
    <w:p w:rsidR="002C17EF" w:rsidRDefault="00113BCC">
      <w:r>
        <w:rPr>
          <w:rFonts w:hint="eastAsia"/>
        </w:rPr>
        <w:t xml:space="preserve">　　（五</w:t>
      </w:r>
      <w:r>
        <w:rPr>
          <w:rFonts w:hint="eastAsia"/>
        </w:rPr>
        <w:t>）</w:t>
      </w:r>
      <w:r>
        <w:rPr>
          <w:rFonts w:hint="eastAsia"/>
        </w:rPr>
        <w:t>擅自进行工程建设和修建构筑物；</w:t>
      </w:r>
    </w:p>
    <w:p w:rsidR="002C17EF" w:rsidRDefault="00113BCC">
      <w:r>
        <w:rPr>
          <w:rFonts w:hint="eastAsia"/>
        </w:rPr>
        <w:t xml:space="preserve">　　（六</w:t>
      </w:r>
      <w:r>
        <w:rPr>
          <w:rFonts w:hint="eastAsia"/>
        </w:rPr>
        <w:t>）</w:t>
      </w:r>
      <w:r>
        <w:rPr>
          <w:rFonts w:hint="eastAsia"/>
        </w:rPr>
        <w:t>向河道、水库、涝池、水渠等水体内排放或者倾倒土、石、矿渣、垃圾等固体废物及有毒有害污染物；</w:t>
      </w:r>
    </w:p>
    <w:p w:rsidR="002C17EF" w:rsidRDefault="00113BCC">
      <w:r>
        <w:rPr>
          <w:rFonts w:hint="eastAsia"/>
        </w:rPr>
        <w:t xml:space="preserve">　　（</w:t>
      </w:r>
      <w:r>
        <w:rPr>
          <w:rFonts w:hint="eastAsia"/>
        </w:rPr>
        <w:t>七</w:t>
      </w:r>
      <w:r>
        <w:rPr>
          <w:rFonts w:hint="eastAsia"/>
        </w:rPr>
        <w:t>）</w:t>
      </w:r>
      <w:r>
        <w:rPr>
          <w:rFonts w:hint="eastAsia"/>
        </w:rPr>
        <w:t>盗伐、滥伐防护林林木；</w:t>
      </w:r>
      <w:r>
        <w:rPr>
          <w:rFonts w:hint="cs"/>
        </w:rPr>
        <w:t>  </w:t>
      </w:r>
    </w:p>
    <w:p w:rsidR="002C17EF" w:rsidRDefault="00113BCC">
      <w:r>
        <w:rPr>
          <w:rFonts w:hint="eastAsia"/>
        </w:rPr>
        <w:t xml:space="preserve">　　（八</w:t>
      </w:r>
      <w:r>
        <w:rPr>
          <w:rFonts w:hint="eastAsia"/>
        </w:rPr>
        <w:t>）</w:t>
      </w:r>
      <w:r>
        <w:rPr>
          <w:rFonts w:hint="eastAsia"/>
        </w:rPr>
        <w:t>其它危及水利工程设施安全的行为。</w:t>
      </w:r>
    </w:p>
    <w:p w:rsidR="002C17EF" w:rsidRDefault="00113BCC">
      <w:r>
        <w:rPr>
          <w:rFonts w:hint="eastAsia"/>
        </w:rPr>
        <w:t xml:space="preserve">　　</w:t>
      </w:r>
      <w:r>
        <w:rPr>
          <w:rFonts w:ascii="黑体" w:eastAsia="黑体" w:hAnsi="黑体" w:cs="黑体" w:hint="eastAsia"/>
        </w:rPr>
        <w:t>第十五条</w:t>
      </w:r>
      <w:r>
        <w:rPr>
          <w:rFonts w:hint="eastAsia"/>
        </w:rPr>
        <w:t xml:space="preserve">　在水利工程设施管理和保护范围以外施工而影响工程设施正常运行的，施工单位应当制定并落实保护措施。</w:t>
      </w:r>
    </w:p>
    <w:p w:rsidR="002C17EF" w:rsidRDefault="00113BCC">
      <w:r>
        <w:rPr>
          <w:rFonts w:hint="eastAsia"/>
        </w:rPr>
        <w:t xml:space="preserve">　</w:t>
      </w:r>
      <w:r>
        <w:rPr>
          <w:rFonts w:ascii="黑体" w:eastAsia="黑体" w:hAnsi="黑体" w:cs="黑体" w:hint="eastAsia"/>
        </w:rPr>
        <w:t xml:space="preserve">　第十六条</w:t>
      </w:r>
      <w:r>
        <w:rPr>
          <w:rFonts w:hint="eastAsia"/>
        </w:rPr>
        <w:t xml:space="preserve">　因其他建设确需占用水利工程设施的，建设单位需报请州、县水行政主管部门批准，并负责修建相应的替代工程，否则，占用者应当予以赔偿。</w:t>
      </w:r>
    </w:p>
    <w:p w:rsidR="002C17EF" w:rsidRDefault="00113BCC">
      <w:r>
        <w:rPr>
          <w:rFonts w:hint="eastAsia"/>
        </w:rPr>
        <w:t xml:space="preserve">　</w:t>
      </w:r>
      <w:r>
        <w:rPr>
          <w:rFonts w:ascii="黑体" w:eastAsia="黑体" w:hAnsi="黑体" w:cs="黑体" w:hint="eastAsia"/>
        </w:rPr>
        <w:t xml:space="preserve">　第十七条　</w:t>
      </w:r>
      <w:r>
        <w:rPr>
          <w:rFonts w:hint="eastAsia"/>
        </w:rPr>
        <w:t>水利工程设施管理单位要充分利用现有工程设施，合理调配水量，实行计划用水、节约用水，提高用水效率，保护</w:t>
      </w:r>
      <w:r>
        <w:rPr>
          <w:rFonts w:hint="eastAsia"/>
        </w:rPr>
        <w:lastRenderedPageBreak/>
        <w:t>水资源。</w:t>
      </w:r>
    </w:p>
    <w:p w:rsidR="002C17EF" w:rsidRDefault="00113BCC">
      <w:r>
        <w:rPr>
          <w:rFonts w:hint="eastAsia"/>
        </w:rPr>
        <w:t xml:space="preserve">　　调配水量，应当兼顾生态环境保护和建设用水，维持坝下合理流</w:t>
      </w:r>
      <w:r>
        <w:rPr>
          <w:rFonts w:hint="eastAsia"/>
        </w:rPr>
        <w:t>量。</w:t>
      </w:r>
    </w:p>
    <w:p w:rsidR="002C17EF" w:rsidRDefault="00113BCC">
      <w:r>
        <w:rPr>
          <w:rFonts w:hint="eastAsia"/>
        </w:rPr>
        <w:t xml:space="preserve">　</w:t>
      </w:r>
      <w:r>
        <w:rPr>
          <w:rFonts w:ascii="黑体" w:eastAsia="黑体" w:hAnsi="黑体" w:cs="黑体" w:hint="eastAsia"/>
        </w:rPr>
        <w:t xml:space="preserve">　第十八条　</w:t>
      </w:r>
      <w:r>
        <w:rPr>
          <w:rFonts w:hint="eastAsia"/>
        </w:rPr>
        <w:t>水利工程实行有偿供水，用水单位和个人应当按照规定向水利工程管理单位按时足额缴纳水费。</w:t>
      </w:r>
    </w:p>
    <w:p w:rsidR="002C17EF" w:rsidRDefault="00113BCC">
      <w:r>
        <w:rPr>
          <w:rFonts w:hint="eastAsia"/>
        </w:rPr>
        <w:t xml:space="preserve">　　水利工程设施供水价格收取标准、管理权限、申报审批程序按照国家及本省有关规定执行。</w:t>
      </w:r>
    </w:p>
    <w:p w:rsidR="002C17EF" w:rsidRDefault="00113BCC">
      <w:r>
        <w:rPr>
          <w:rFonts w:hint="eastAsia"/>
        </w:rPr>
        <w:t xml:space="preserve">　</w:t>
      </w:r>
      <w:r>
        <w:rPr>
          <w:rFonts w:ascii="黑体" w:eastAsia="黑体" w:hAnsi="黑体" w:cs="黑体" w:hint="eastAsia"/>
        </w:rPr>
        <w:t xml:space="preserve">　第十九条　</w:t>
      </w:r>
      <w:r>
        <w:rPr>
          <w:rFonts w:hint="eastAsia"/>
        </w:rPr>
        <w:t>违反本条例规定，有下列行为之一的，由县水行政主管部门责令其停止违法行为，造成损失的，依法承担赔偿责任，并按照下列规定给予处罚；情节严重，构成犯罪的，依法追究刑事责任。</w:t>
      </w:r>
    </w:p>
    <w:p w:rsidR="002C17EF" w:rsidRDefault="00113BCC">
      <w:r>
        <w:rPr>
          <w:rFonts w:hint="eastAsia"/>
        </w:rPr>
        <w:t xml:space="preserve">　　（一</w:t>
      </w:r>
      <w:r>
        <w:rPr>
          <w:rFonts w:hint="eastAsia"/>
        </w:rPr>
        <w:t>）</w:t>
      </w:r>
      <w:r>
        <w:rPr>
          <w:rFonts w:hint="eastAsia"/>
        </w:rPr>
        <w:t>破坏、侵占或者擅自拆除、变卖、转让水利工程设施的，除修复被破坏或者拆除的工程设施外，处以一万元以上五万元以下的罚款；</w:t>
      </w:r>
    </w:p>
    <w:p w:rsidR="002C17EF" w:rsidRDefault="00113BCC">
      <w:r>
        <w:rPr>
          <w:rFonts w:hint="eastAsia"/>
        </w:rPr>
        <w:t xml:space="preserve">　　（二</w:t>
      </w:r>
      <w:r>
        <w:rPr>
          <w:rFonts w:hint="eastAsia"/>
        </w:rPr>
        <w:t>）</w:t>
      </w:r>
      <w:r>
        <w:rPr>
          <w:rFonts w:hint="eastAsia"/>
        </w:rPr>
        <w:t>未经水行政主管部门同意，擅自在水利工程设施管理范围内进行工程建设或者修建构筑物的，责令限期拆除违法建筑物、构筑物；逾期不拆除的强行拆除，所需费用由违法单位或者当事人承担，并处以一万元以上五万元以下的罚款；</w:t>
      </w:r>
    </w:p>
    <w:p w:rsidR="002C17EF" w:rsidRDefault="00113BCC">
      <w:r>
        <w:rPr>
          <w:rFonts w:hint="eastAsia"/>
        </w:rPr>
        <w:t xml:space="preserve">　　（三</w:t>
      </w:r>
      <w:r>
        <w:rPr>
          <w:rFonts w:hint="eastAsia"/>
        </w:rPr>
        <w:t>）</w:t>
      </w:r>
      <w:r>
        <w:rPr>
          <w:rFonts w:hint="eastAsia"/>
        </w:rPr>
        <w:t>违反本条例第十四条第（三）、（四）项规定的，责令其采取补救措施，处以五千元以上一万元以下的罚款。</w:t>
      </w:r>
    </w:p>
    <w:p w:rsidR="002C17EF" w:rsidRDefault="00113BCC">
      <w:r>
        <w:rPr>
          <w:rFonts w:hint="eastAsia"/>
        </w:rPr>
        <w:t xml:space="preserve">　</w:t>
      </w:r>
      <w:r>
        <w:rPr>
          <w:rFonts w:ascii="黑体" w:eastAsia="黑体" w:hAnsi="黑体" w:cs="黑体" w:hint="eastAsia"/>
        </w:rPr>
        <w:t xml:space="preserve">　第二十条　</w:t>
      </w:r>
      <w:r>
        <w:rPr>
          <w:rFonts w:hint="eastAsia"/>
        </w:rPr>
        <w:t>拖延缴纳或者拖欠水费的，由县水行政主管部门责令限期缴纳；逾期不缴纳或者拒不缴纳的，可以限制供水直至</w:t>
      </w:r>
      <w:r>
        <w:rPr>
          <w:rFonts w:hint="eastAsia"/>
        </w:rPr>
        <w:lastRenderedPageBreak/>
        <w:t>停止供水，并按照国家有关规定给予处罚。</w:t>
      </w:r>
    </w:p>
    <w:p w:rsidR="002C17EF" w:rsidRDefault="00113BCC">
      <w:r>
        <w:rPr>
          <w:rFonts w:hint="eastAsia"/>
        </w:rPr>
        <w:t xml:space="preserve">　</w:t>
      </w:r>
      <w:r>
        <w:rPr>
          <w:rFonts w:ascii="黑体" w:eastAsia="黑体" w:hAnsi="黑体" w:cs="黑体" w:hint="eastAsia"/>
        </w:rPr>
        <w:t xml:space="preserve">　第二十一条　</w:t>
      </w:r>
      <w:r>
        <w:rPr>
          <w:rFonts w:hint="eastAsia"/>
        </w:rPr>
        <w:t>在水利工程设施保护范围及水体内</w:t>
      </w:r>
      <w:r>
        <w:rPr>
          <w:rFonts w:hint="eastAsia"/>
        </w:rPr>
        <w:t>排放或者倾倒固体废物或者有毒有害污染物的，由县级以上环境保护行政主管部门责令限期改正，并依照《中华人民共和国水污染防治法实施细则》第三十九条第（一）、（二）、（三）、（四）项的规定给予处罚。</w:t>
      </w:r>
    </w:p>
    <w:p w:rsidR="002C17EF" w:rsidRDefault="00113BCC">
      <w:r>
        <w:rPr>
          <w:rFonts w:hint="eastAsia"/>
        </w:rPr>
        <w:t xml:space="preserve">　</w:t>
      </w:r>
      <w:r>
        <w:rPr>
          <w:rFonts w:ascii="黑体" w:eastAsia="黑体" w:hAnsi="黑体" w:cs="黑体" w:hint="eastAsia"/>
        </w:rPr>
        <w:t xml:space="preserve">　第二十二条</w:t>
      </w:r>
      <w:r>
        <w:rPr>
          <w:rFonts w:hint="eastAsia"/>
        </w:rPr>
        <w:t xml:space="preserve">　违反本条例第十四条第（七）项规定的，由县林业行政主管部门依照《中华人民共和国森林法》第三十九条的规定给予处罚。</w:t>
      </w:r>
    </w:p>
    <w:p w:rsidR="002C17EF" w:rsidRDefault="00113BCC">
      <w:r>
        <w:rPr>
          <w:rFonts w:hint="eastAsia"/>
        </w:rPr>
        <w:t xml:space="preserve">　</w:t>
      </w:r>
      <w:r>
        <w:rPr>
          <w:rFonts w:ascii="黑体" w:eastAsia="黑体" w:hAnsi="黑体" w:cs="黑体" w:hint="eastAsia"/>
        </w:rPr>
        <w:t xml:space="preserve">　第二十三条</w:t>
      </w:r>
      <w:r>
        <w:rPr>
          <w:rFonts w:hint="eastAsia"/>
        </w:rPr>
        <w:t xml:space="preserve">　违反本条例规定，有下列行为之一的，由公安机关依照《治安管理处罚条例》的规定给予处罚；构成犯罪的，依法追究刑事责任。</w:t>
      </w:r>
    </w:p>
    <w:p w:rsidR="002C17EF" w:rsidRDefault="00113BCC">
      <w:r>
        <w:rPr>
          <w:rFonts w:hint="eastAsia"/>
        </w:rPr>
        <w:t xml:space="preserve">　　（一</w:t>
      </w:r>
      <w:r>
        <w:rPr>
          <w:rFonts w:hint="eastAsia"/>
        </w:rPr>
        <w:t>）</w:t>
      </w:r>
      <w:r>
        <w:rPr>
          <w:rFonts w:hint="eastAsia"/>
        </w:rPr>
        <w:t>拦截或者抢占供水水源，破坏生活和生产用水秩序的；</w:t>
      </w:r>
    </w:p>
    <w:p w:rsidR="002C17EF" w:rsidRDefault="00113BCC">
      <w:r>
        <w:rPr>
          <w:rFonts w:hint="eastAsia"/>
        </w:rPr>
        <w:t xml:space="preserve">　　（二</w:t>
      </w:r>
      <w:r>
        <w:rPr>
          <w:rFonts w:hint="eastAsia"/>
        </w:rPr>
        <w:t>）</w:t>
      </w:r>
      <w:r>
        <w:rPr>
          <w:rFonts w:hint="eastAsia"/>
        </w:rPr>
        <w:t>盗窃或者哄抢水利工程设施的物资、器材、设备及综合经营成果的；</w:t>
      </w:r>
    </w:p>
    <w:p w:rsidR="002C17EF" w:rsidRDefault="00113BCC">
      <w:r>
        <w:rPr>
          <w:rFonts w:hint="eastAsia"/>
        </w:rPr>
        <w:t xml:space="preserve">　　（三</w:t>
      </w:r>
      <w:r>
        <w:rPr>
          <w:rFonts w:hint="eastAsia"/>
        </w:rPr>
        <w:t>）</w:t>
      </w:r>
      <w:r>
        <w:rPr>
          <w:rFonts w:hint="eastAsia"/>
        </w:rPr>
        <w:t>阻挠水利工程设施管理人员履行公务的；</w:t>
      </w:r>
    </w:p>
    <w:p w:rsidR="002C17EF" w:rsidRDefault="00113BCC">
      <w:r>
        <w:rPr>
          <w:rFonts w:hint="eastAsia"/>
        </w:rPr>
        <w:t xml:space="preserve">　　（四</w:t>
      </w:r>
      <w:r>
        <w:rPr>
          <w:rFonts w:hint="eastAsia"/>
        </w:rPr>
        <w:t>）</w:t>
      </w:r>
      <w:r>
        <w:rPr>
          <w:rFonts w:hint="eastAsia"/>
        </w:rPr>
        <w:t>在水事纠纷中打架斗殴、致人伤残的。</w:t>
      </w:r>
    </w:p>
    <w:p w:rsidR="002C17EF" w:rsidRDefault="00113BCC">
      <w:r>
        <w:rPr>
          <w:rFonts w:hint="eastAsia"/>
        </w:rPr>
        <w:t xml:space="preserve">　　</w:t>
      </w:r>
      <w:r>
        <w:rPr>
          <w:rFonts w:ascii="黑体" w:eastAsia="黑体" w:hAnsi="黑体" w:cs="黑体" w:hint="eastAsia"/>
        </w:rPr>
        <w:t xml:space="preserve">第二十四条　</w:t>
      </w:r>
      <w:r>
        <w:rPr>
          <w:rFonts w:hint="eastAsia"/>
        </w:rPr>
        <w:t>水行政主管部门的工作人员，违反本条例规定，有下列行为之一的，对负有责任的领导人员、主管人员和直接责任人员，由州、县人民政府或者同级水行政主管部门给予行政处罚；情节严重，构成犯罪的，依法追究刑事责任。</w:t>
      </w:r>
    </w:p>
    <w:p w:rsidR="002C17EF" w:rsidRDefault="00113BCC">
      <w:r>
        <w:rPr>
          <w:rFonts w:hint="eastAsia"/>
        </w:rPr>
        <w:t xml:space="preserve">　　（一</w:t>
      </w:r>
      <w:r>
        <w:rPr>
          <w:rFonts w:hint="eastAsia"/>
        </w:rPr>
        <w:t>）</w:t>
      </w:r>
      <w:r>
        <w:rPr>
          <w:rFonts w:hint="eastAsia"/>
        </w:rPr>
        <w:t>截留、挪用水利工程设施项目投资或者专项费用的；</w:t>
      </w:r>
    </w:p>
    <w:p w:rsidR="002C17EF" w:rsidRDefault="00113BCC">
      <w:r>
        <w:rPr>
          <w:rFonts w:hint="eastAsia"/>
        </w:rPr>
        <w:lastRenderedPageBreak/>
        <w:t xml:space="preserve">　　（二</w:t>
      </w:r>
      <w:r>
        <w:rPr>
          <w:rFonts w:hint="eastAsia"/>
        </w:rPr>
        <w:t>）</w:t>
      </w:r>
      <w:r>
        <w:rPr>
          <w:rFonts w:hint="eastAsia"/>
        </w:rPr>
        <w:t>利用职务的便利收受他人财物或者其它好处，不按照水量分配方案分配水量，不按照国家有关规定收取水费的；</w:t>
      </w:r>
    </w:p>
    <w:p w:rsidR="002C17EF" w:rsidRDefault="00113BCC">
      <w:r>
        <w:rPr>
          <w:rFonts w:hint="eastAsia"/>
        </w:rPr>
        <w:t xml:space="preserve">　　（三</w:t>
      </w:r>
      <w:r>
        <w:rPr>
          <w:rFonts w:hint="eastAsia"/>
        </w:rPr>
        <w:t>）</w:t>
      </w:r>
      <w:r>
        <w:rPr>
          <w:rFonts w:hint="eastAsia"/>
        </w:rPr>
        <w:t>不执行防洪调度命令或者执行不力的；</w:t>
      </w:r>
    </w:p>
    <w:p w:rsidR="002C17EF" w:rsidRDefault="00113BCC">
      <w:r>
        <w:rPr>
          <w:rFonts w:hint="eastAsia"/>
        </w:rPr>
        <w:t xml:space="preserve">　　（四</w:t>
      </w:r>
      <w:r>
        <w:rPr>
          <w:rFonts w:hint="eastAsia"/>
        </w:rPr>
        <w:t>）</w:t>
      </w:r>
      <w:r>
        <w:rPr>
          <w:rFonts w:hint="eastAsia"/>
        </w:rPr>
        <w:t>不按照规定进行巡视检查，未能及时发现并报告水利工程设施险情或者险情隐患以致发生事故的；</w:t>
      </w:r>
    </w:p>
    <w:p w:rsidR="002C17EF" w:rsidRDefault="00113BCC">
      <w:r>
        <w:rPr>
          <w:rFonts w:hint="eastAsia"/>
        </w:rPr>
        <w:t xml:space="preserve">　　（五</w:t>
      </w:r>
      <w:r>
        <w:rPr>
          <w:rFonts w:hint="eastAsia"/>
        </w:rPr>
        <w:t>）</w:t>
      </w:r>
      <w:r>
        <w:rPr>
          <w:rFonts w:hint="eastAsia"/>
        </w:rPr>
        <w:t>违反有关法律法规和技术规范的规定，造成决策失误或者错误操作而引发水利工程设施事故的；</w:t>
      </w:r>
    </w:p>
    <w:p w:rsidR="002C17EF" w:rsidRDefault="00113BCC">
      <w:r>
        <w:rPr>
          <w:rFonts w:hint="eastAsia"/>
        </w:rPr>
        <w:t xml:space="preserve">　　（六</w:t>
      </w:r>
      <w:r>
        <w:rPr>
          <w:rFonts w:hint="eastAsia"/>
        </w:rPr>
        <w:t>）</w:t>
      </w:r>
      <w:r>
        <w:rPr>
          <w:rFonts w:hint="eastAsia"/>
        </w:rPr>
        <w:t>不履行监督职责，或者发现违法行为不予查处或者查处不力的。</w:t>
      </w:r>
    </w:p>
    <w:p w:rsidR="002C17EF" w:rsidRDefault="00113BCC">
      <w:r>
        <w:rPr>
          <w:rFonts w:hint="eastAsia"/>
        </w:rPr>
        <w:t xml:space="preserve">　</w:t>
      </w:r>
      <w:r>
        <w:rPr>
          <w:rFonts w:ascii="黑体" w:eastAsia="黑体" w:hAnsi="黑体" w:cs="黑体" w:hint="eastAsia"/>
        </w:rPr>
        <w:t xml:space="preserve">　第二十五条</w:t>
      </w:r>
      <w:r>
        <w:rPr>
          <w:rFonts w:hint="eastAsia"/>
        </w:rPr>
        <w:t xml:space="preserve">　本条例应用中的具体问题由自治州人民政府负责解释。</w:t>
      </w:r>
    </w:p>
    <w:p w:rsidR="002C17EF" w:rsidRDefault="00113BCC">
      <w:r>
        <w:rPr>
          <w:rFonts w:hint="eastAsia"/>
        </w:rPr>
        <w:t xml:space="preserve">　　</w:t>
      </w:r>
      <w:r>
        <w:rPr>
          <w:rFonts w:ascii="黑体" w:eastAsia="黑体" w:hAnsi="黑体" w:cs="黑体" w:hint="eastAsia"/>
        </w:rPr>
        <w:t xml:space="preserve">第二十六条　</w:t>
      </w:r>
      <w:r>
        <w:rPr>
          <w:rFonts w:hint="eastAsia"/>
        </w:rPr>
        <w:t>本条例自</w:t>
      </w:r>
      <w:r>
        <w:rPr>
          <w:rFonts w:hint="eastAsia"/>
        </w:rPr>
        <w:t>2004</w:t>
      </w:r>
      <w:r>
        <w:rPr>
          <w:rFonts w:hint="eastAsia"/>
        </w:rPr>
        <w:t>年</w:t>
      </w:r>
      <w:r>
        <w:rPr>
          <w:rFonts w:hint="eastAsia"/>
        </w:rPr>
        <w:t>7</w:t>
      </w:r>
      <w:r>
        <w:rPr>
          <w:rFonts w:hint="eastAsia"/>
        </w:rPr>
        <w:t>月</w:t>
      </w:r>
      <w:r>
        <w:rPr>
          <w:rFonts w:hint="eastAsia"/>
        </w:rPr>
        <w:t>1</w:t>
      </w:r>
      <w:r>
        <w:rPr>
          <w:rFonts w:hint="eastAsia"/>
        </w:rPr>
        <w:t>日起施行。</w:t>
      </w:r>
    </w:p>
    <w:sectPr w:rsidR="002C17EF" w:rsidSect="004C5869">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BCC" w:rsidRDefault="00113BCC" w:rsidP="004C5869">
      <w:r>
        <w:separator/>
      </w:r>
    </w:p>
  </w:endnote>
  <w:endnote w:type="continuationSeparator" w:id="0">
    <w:p w:rsidR="00113BCC" w:rsidRDefault="00113BCC" w:rsidP="004C5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869" w:rsidRPr="004C5869" w:rsidRDefault="004C5869">
    <w:pPr>
      <w:pStyle w:val="a4"/>
      <w:rPr>
        <w:rFonts w:asciiTheme="minorEastAsia" w:eastAsiaTheme="minorEastAsia" w:hAnsiTheme="minorEastAsia"/>
        <w:sz w:val="28"/>
        <w:szCs w:val="28"/>
      </w:rPr>
    </w:pPr>
    <w:r w:rsidRPr="004C5869">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519613419"/>
        <w:docPartObj>
          <w:docPartGallery w:val="Page Numbers (Bottom of Page)"/>
          <w:docPartUnique/>
        </w:docPartObj>
      </w:sdtPr>
      <w:sdtContent>
        <w:r w:rsidRPr="004C5869">
          <w:rPr>
            <w:rFonts w:asciiTheme="minorEastAsia" w:eastAsiaTheme="minorEastAsia" w:hAnsiTheme="minorEastAsia"/>
            <w:sz w:val="28"/>
            <w:szCs w:val="28"/>
          </w:rPr>
          <w:fldChar w:fldCharType="begin"/>
        </w:r>
        <w:r w:rsidRPr="004C5869">
          <w:rPr>
            <w:rFonts w:asciiTheme="minorEastAsia" w:eastAsiaTheme="minorEastAsia" w:hAnsiTheme="minorEastAsia"/>
            <w:sz w:val="28"/>
            <w:szCs w:val="28"/>
          </w:rPr>
          <w:instrText>PAGE   \* MERGEFORMAT</w:instrText>
        </w:r>
        <w:r w:rsidRPr="004C5869">
          <w:rPr>
            <w:rFonts w:asciiTheme="minorEastAsia" w:eastAsiaTheme="minorEastAsia" w:hAnsiTheme="minorEastAsia"/>
            <w:sz w:val="28"/>
            <w:szCs w:val="28"/>
          </w:rPr>
          <w:fldChar w:fldCharType="separate"/>
        </w:r>
        <w:r w:rsidRPr="004C5869">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4C5869">
          <w:rPr>
            <w:rFonts w:asciiTheme="minorEastAsia" w:eastAsiaTheme="minorEastAsia" w:hAnsiTheme="minorEastAsia"/>
            <w:sz w:val="28"/>
            <w:szCs w:val="28"/>
          </w:rPr>
          <w:fldChar w:fldCharType="end"/>
        </w:r>
      </w:sdtContent>
    </w:sdt>
  </w:p>
  <w:p w:rsidR="004C5869" w:rsidRDefault="004C586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416117"/>
      <w:docPartObj>
        <w:docPartGallery w:val="Page Numbers (Bottom of Page)"/>
        <w:docPartUnique/>
      </w:docPartObj>
    </w:sdtPr>
    <w:sdtEndPr>
      <w:rPr>
        <w:rFonts w:asciiTheme="minorEastAsia" w:eastAsiaTheme="minorEastAsia" w:hAnsiTheme="minorEastAsia"/>
        <w:sz w:val="28"/>
        <w:szCs w:val="28"/>
      </w:rPr>
    </w:sdtEndPr>
    <w:sdtContent>
      <w:p w:rsidR="004C5869" w:rsidRPr="004C5869" w:rsidRDefault="004C5869" w:rsidP="004C5869">
        <w:pPr>
          <w:pStyle w:val="a4"/>
          <w:ind w:right="360"/>
          <w:jc w:val="right"/>
          <w:rPr>
            <w:rFonts w:asciiTheme="minorEastAsia" w:eastAsiaTheme="minorEastAsia" w:hAnsiTheme="minorEastAsia"/>
            <w:sz w:val="28"/>
            <w:szCs w:val="28"/>
          </w:rPr>
        </w:pPr>
        <w:r w:rsidRPr="004C5869">
          <w:rPr>
            <w:rFonts w:asciiTheme="minorEastAsia" w:eastAsiaTheme="minorEastAsia" w:hAnsiTheme="minorEastAsia"/>
            <w:sz w:val="28"/>
            <w:szCs w:val="28"/>
          </w:rPr>
          <w:fldChar w:fldCharType="begin"/>
        </w:r>
        <w:r w:rsidRPr="004C5869">
          <w:rPr>
            <w:rFonts w:asciiTheme="minorEastAsia" w:eastAsiaTheme="minorEastAsia" w:hAnsiTheme="minorEastAsia"/>
            <w:sz w:val="28"/>
            <w:szCs w:val="28"/>
          </w:rPr>
          <w:instrText>PAGE   \* MERGEFORMAT</w:instrText>
        </w:r>
        <w:r w:rsidRPr="004C5869">
          <w:rPr>
            <w:rFonts w:asciiTheme="minorEastAsia" w:eastAsiaTheme="minorEastAsia" w:hAnsiTheme="minorEastAsia"/>
            <w:sz w:val="28"/>
            <w:szCs w:val="28"/>
          </w:rPr>
          <w:fldChar w:fldCharType="separate"/>
        </w:r>
        <w:r w:rsidRPr="004C5869">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4C5869">
          <w:rPr>
            <w:rFonts w:asciiTheme="minorEastAsia" w:eastAsiaTheme="minorEastAsia" w:hAnsiTheme="minorEastAsia"/>
            <w:sz w:val="28"/>
            <w:szCs w:val="28"/>
          </w:rPr>
          <w:fldChar w:fldCharType="end"/>
        </w:r>
        <w:r w:rsidRPr="004C5869">
          <w:rPr>
            <w:rFonts w:asciiTheme="minorEastAsia" w:eastAsiaTheme="minorEastAsia" w:hAnsiTheme="minorEastAsia" w:hint="eastAsia"/>
            <w:sz w:val="28"/>
            <w:szCs w:val="28"/>
          </w:rPr>
          <w:t xml:space="preserve">　</w:t>
        </w:r>
      </w:p>
    </w:sdtContent>
  </w:sdt>
  <w:p w:rsidR="004C5869" w:rsidRDefault="004C586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BCC" w:rsidRDefault="00113BCC" w:rsidP="004C5869">
      <w:r>
        <w:separator/>
      </w:r>
    </w:p>
  </w:footnote>
  <w:footnote w:type="continuationSeparator" w:id="0">
    <w:p w:rsidR="00113BCC" w:rsidRDefault="00113BCC" w:rsidP="004C58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FA"/>
    <w:rsid w:val="00113BCC"/>
    <w:rsid w:val="002C17EF"/>
    <w:rsid w:val="004C5869"/>
    <w:rsid w:val="007B2E7E"/>
    <w:rsid w:val="00FE6FFA"/>
    <w:rsid w:val="33772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3CC9F-1039-4A01-917E-AB49A338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8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869"/>
    <w:rPr>
      <w:sz w:val="18"/>
      <w:szCs w:val="18"/>
    </w:rPr>
  </w:style>
  <w:style w:type="paragraph" w:styleId="a4">
    <w:name w:val="footer"/>
    <w:basedOn w:val="a"/>
    <w:link w:val="Char0"/>
    <w:uiPriority w:val="99"/>
    <w:unhideWhenUsed/>
    <w:rsid w:val="004C5869"/>
    <w:pPr>
      <w:tabs>
        <w:tab w:val="center" w:pos="4153"/>
        <w:tab w:val="right" w:pos="8306"/>
      </w:tabs>
      <w:snapToGrid w:val="0"/>
      <w:jc w:val="left"/>
    </w:pPr>
    <w:rPr>
      <w:sz w:val="18"/>
      <w:szCs w:val="18"/>
    </w:rPr>
  </w:style>
  <w:style w:type="character" w:customStyle="1" w:styleId="Char0">
    <w:name w:val="页脚 Char"/>
    <w:basedOn w:val="a0"/>
    <w:link w:val="a4"/>
    <w:uiPriority w:val="99"/>
    <w:rsid w:val="004C58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487</Words>
  <Characters>2778</Characters>
  <Application>Microsoft Office Word</Application>
  <DocSecurity>0</DocSecurity>
  <Lines>23</Lines>
  <Paragraphs>6</Paragraphs>
  <ScaleCrop>false</ScaleCrop>
  <Company>青海人大</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2017-02-14T06:50:00Z</dcterms:created>
  <dcterms:modified xsi:type="dcterms:W3CDTF">2017-02-14T07:10:00Z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