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6A" w:rsidRDefault="00B7556A">
      <w:pPr>
        <w:spacing w:line="640" w:lineRule="exact"/>
        <w:jc w:val="center"/>
        <w:rPr>
          <w:rFonts w:ascii="宋体" w:eastAsia="宋体" w:hAnsi="宋体" w:cs="宋体" w:hint="eastAsia"/>
          <w:sz w:val="44"/>
          <w:szCs w:val="44"/>
        </w:rPr>
      </w:pPr>
    </w:p>
    <w:p w:rsidR="00397A9C" w:rsidRDefault="00397A9C">
      <w:pPr>
        <w:spacing w:line="640" w:lineRule="exact"/>
        <w:jc w:val="center"/>
        <w:rPr>
          <w:rFonts w:ascii="宋体" w:eastAsia="宋体" w:hAnsi="宋体" w:cs="宋体"/>
          <w:sz w:val="44"/>
          <w:szCs w:val="44"/>
        </w:rPr>
      </w:pPr>
    </w:p>
    <w:p w:rsidR="00B7556A" w:rsidRDefault="00436A08">
      <w:pPr>
        <w:spacing w:line="640" w:lineRule="exact"/>
        <w:jc w:val="center"/>
        <w:rPr>
          <w:rFonts w:ascii="宋体" w:eastAsia="宋体" w:hAnsi="宋体" w:cs="宋体"/>
          <w:sz w:val="44"/>
          <w:szCs w:val="44"/>
        </w:rPr>
      </w:pPr>
      <w:r>
        <w:rPr>
          <w:rFonts w:ascii="宋体" w:eastAsia="宋体" w:hAnsi="宋体" w:cs="宋体" w:hint="eastAsia"/>
          <w:sz w:val="44"/>
          <w:szCs w:val="44"/>
        </w:rPr>
        <w:t>绥化市城市公园条例</w:t>
      </w:r>
    </w:p>
    <w:p w:rsidR="00B7556A" w:rsidRDefault="00B7556A">
      <w:pPr>
        <w:ind w:firstLineChars="200" w:firstLine="640"/>
        <w:rPr>
          <w:rFonts w:ascii="楷体" w:eastAsia="楷体" w:hAnsi="楷体" w:cs="楷体"/>
          <w:color w:val="333333"/>
          <w:kern w:val="0"/>
          <w:sz w:val="32"/>
          <w:szCs w:val="32"/>
        </w:rPr>
      </w:pPr>
    </w:p>
    <w:p w:rsidR="00B7556A" w:rsidRDefault="00436A08">
      <w:pPr>
        <w:ind w:firstLineChars="200" w:firstLine="640"/>
        <w:rPr>
          <w:rFonts w:ascii="楷体" w:eastAsia="楷体" w:hAnsi="楷体" w:cs="楷体"/>
          <w:color w:val="333333"/>
          <w:kern w:val="0"/>
          <w:sz w:val="32"/>
          <w:szCs w:val="32"/>
        </w:rPr>
      </w:pPr>
      <w:r>
        <w:rPr>
          <w:rFonts w:ascii="楷体" w:eastAsia="楷体" w:hAnsi="楷体" w:cs="楷体" w:hint="eastAsia"/>
          <w:color w:val="333333"/>
          <w:kern w:val="0"/>
          <w:sz w:val="32"/>
          <w:szCs w:val="32"/>
        </w:rPr>
        <w:t>（</w:t>
      </w:r>
      <w:r>
        <w:rPr>
          <w:rFonts w:ascii="楷体" w:eastAsia="楷体" w:hAnsi="楷体" w:cs="楷体" w:hint="eastAsia"/>
          <w:color w:val="333333"/>
          <w:kern w:val="0"/>
          <w:sz w:val="32"/>
          <w:szCs w:val="32"/>
        </w:rPr>
        <w:t>201</w:t>
      </w:r>
      <w:r>
        <w:rPr>
          <w:rFonts w:ascii="楷体" w:eastAsia="楷体" w:hAnsi="楷体" w:cs="楷体" w:hint="eastAsia"/>
          <w:color w:val="333333"/>
          <w:kern w:val="0"/>
          <w:sz w:val="32"/>
          <w:szCs w:val="32"/>
        </w:rPr>
        <w:t>8</w:t>
      </w:r>
      <w:r>
        <w:rPr>
          <w:rFonts w:ascii="楷体" w:eastAsia="楷体" w:hAnsi="楷体" w:cs="楷体" w:hint="eastAsia"/>
          <w:color w:val="333333"/>
          <w:kern w:val="0"/>
          <w:sz w:val="32"/>
          <w:szCs w:val="32"/>
        </w:rPr>
        <w:t>年</w:t>
      </w:r>
      <w:r>
        <w:rPr>
          <w:rFonts w:ascii="楷体" w:eastAsia="楷体" w:hAnsi="楷体" w:cs="楷体" w:hint="eastAsia"/>
          <w:color w:val="333333"/>
          <w:kern w:val="0"/>
          <w:sz w:val="32"/>
          <w:szCs w:val="32"/>
        </w:rPr>
        <w:t>10</w:t>
      </w:r>
      <w:r>
        <w:rPr>
          <w:rFonts w:ascii="楷体" w:eastAsia="楷体" w:hAnsi="楷体" w:cs="楷体" w:hint="eastAsia"/>
          <w:color w:val="333333"/>
          <w:kern w:val="0"/>
          <w:sz w:val="32"/>
          <w:szCs w:val="32"/>
        </w:rPr>
        <w:t>月</w:t>
      </w:r>
      <w:r>
        <w:rPr>
          <w:rFonts w:ascii="楷体" w:eastAsia="楷体" w:hAnsi="楷体" w:cs="楷体" w:hint="eastAsia"/>
          <w:color w:val="333333"/>
          <w:kern w:val="0"/>
          <w:sz w:val="32"/>
          <w:szCs w:val="32"/>
        </w:rPr>
        <w:t>16</w:t>
      </w:r>
      <w:r>
        <w:rPr>
          <w:rFonts w:ascii="楷体" w:eastAsia="楷体" w:hAnsi="楷体" w:cs="楷体" w:hint="eastAsia"/>
          <w:color w:val="333333"/>
          <w:kern w:val="0"/>
          <w:sz w:val="32"/>
          <w:szCs w:val="32"/>
        </w:rPr>
        <w:t>日</w:t>
      </w:r>
      <w:r>
        <w:rPr>
          <w:rFonts w:ascii="楷体" w:eastAsia="楷体" w:hAnsi="楷体" w:cs="楷体" w:hint="eastAsia"/>
          <w:color w:val="333333"/>
          <w:kern w:val="0"/>
          <w:sz w:val="32"/>
          <w:szCs w:val="32"/>
        </w:rPr>
        <w:t>绥化</w:t>
      </w:r>
      <w:r>
        <w:rPr>
          <w:rFonts w:ascii="楷体" w:eastAsia="楷体" w:hAnsi="楷体" w:cs="楷体" w:hint="eastAsia"/>
          <w:color w:val="333333"/>
          <w:kern w:val="0"/>
          <w:sz w:val="32"/>
          <w:szCs w:val="32"/>
        </w:rPr>
        <w:t>市第</w:t>
      </w:r>
      <w:r>
        <w:rPr>
          <w:rFonts w:ascii="楷体" w:eastAsia="楷体" w:hAnsi="楷体" w:cs="楷体" w:hint="eastAsia"/>
          <w:color w:val="333333"/>
          <w:kern w:val="0"/>
          <w:sz w:val="32"/>
          <w:szCs w:val="32"/>
        </w:rPr>
        <w:t>四</w:t>
      </w:r>
      <w:r>
        <w:rPr>
          <w:rFonts w:ascii="楷体" w:eastAsia="楷体" w:hAnsi="楷体" w:cs="楷体" w:hint="eastAsia"/>
          <w:color w:val="333333"/>
          <w:kern w:val="0"/>
          <w:sz w:val="32"/>
          <w:szCs w:val="32"/>
        </w:rPr>
        <w:t>届人民代表大会常</w:t>
      </w:r>
    </w:p>
    <w:p w:rsidR="00B7556A" w:rsidRDefault="00436A08">
      <w:pPr>
        <w:ind w:firstLineChars="200" w:firstLine="640"/>
        <w:rPr>
          <w:rFonts w:ascii="楷体" w:eastAsia="楷体" w:hAnsi="楷体" w:cs="楷体"/>
          <w:color w:val="333333"/>
          <w:kern w:val="0"/>
          <w:sz w:val="32"/>
          <w:szCs w:val="32"/>
        </w:rPr>
      </w:pPr>
      <w:r>
        <w:rPr>
          <w:rFonts w:ascii="楷体" w:eastAsia="楷体" w:hAnsi="楷体" w:cs="楷体" w:hint="eastAsia"/>
          <w:color w:val="333333"/>
          <w:kern w:val="0"/>
          <w:sz w:val="32"/>
          <w:szCs w:val="32"/>
        </w:rPr>
        <w:t>务委员会第</w:t>
      </w:r>
      <w:r>
        <w:rPr>
          <w:rFonts w:ascii="楷体" w:eastAsia="楷体" w:hAnsi="楷体" w:cs="楷体" w:hint="eastAsia"/>
          <w:color w:val="333333"/>
          <w:kern w:val="0"/>
          <w:sz w:val="32"/>
          <w:szCs w:val="32"/>
        </w:rPr>
        <w:t>十三</w:t>
      </w:r>
      <w:r>
        <w:rPr>
          <w:rFonts w:ascii="楷体" w:eastAsia="楷体" w:hAnsi="楷体" w:cs="楷体" w:hint="eastAsia"/>
          <w:color w:val="333333"/>
          <w:kern w:val="0"/>
          <w:sz w:val="32"/>
          <w:szCs w:val="32"/>
        </w:rPr>
        <w:t>次会议通</w:t>
      </w:r>
      <w:r>
        <w:rPr>
          <w:rFonts w:ascii="楷体" w:eastAsia="楷体" w:hAnsi="楷体" w:cs="楷体" w:hint="eastAsia"/>
          <w:color w:val="333333"/>
          <w:kern w:val="0"/>
          <w:sz w:val="32"/>
          <w:szCs w:val="32"/>
        </w:rPr>
        <w:t>过</w:t>
      </w:r>
      <w:r>
        <w:rPr>
          <w:rFonts w:ascii="楷体" w:eastAsia="楷体" w:hAnsi="楷体" w:cs="楷体" w:hint="eastAsia"/>
          <w:color w:val="333333"/>
          <w:kern w:val="0"/>
          <w:sz w:val="32"/>
          <w:szCs w:val="32"/>
        </w:rPr>
        <w:t xml:space="preserve">  </w:t>
      </w:r>
      <w:r>
        <w:rPr>
          <w:rFonts w:ascii="楷体" w:eastAsia="楷体" w:hAnsi="楷体" w:cs="楷体" w:hint="eastAsia"/>
          <w:color w:val="333333"/>
          <w:kern w:val="0"/>
          <w:sz w:val="32"/>
          <w:szCs w:val="32"/>
        </w:rPr>
        <w:t>201</w:t>
      </w:r>
      <w:r>
        <w:rPr>
          <w:rFonts w:ascii="楷体" w:eastAsia="楷体" w:hAnsi="楷体" w:cs="楷体" w:hint="eastAsia"/>
          <w:color w:val="333333"/>
          <w:kern w:val="0"/>
          <w:sz w:val="32"/>
          <w:szCs w:val="32"/>
        </w:rPr>
        <w:t>8</w:t>
      </w:r>
      <w:r>
        <w:rPr>
          <w:rFonts w:ascii="楷体" w:eastAsia="楷体" w:hAnsi="楷体" w:cs="楷体" w:hint="eastAsia"/>
          <w:color w:val="333333"/>
          <w:kern w:val="0"/>
          <w:sz w:val="32"/>
          <w:szCs w:val="32"/>
        </w:rPr>
        <w:t>年</w:t>
      </w:r>
      <w:r>
        <w:rPr>
          <w:rFonts w:ascii="楷体" w:eastAsia="楷体" w:hAnsi="楷体" w:cs="楷体" w:hint="eastAsia"/>
          <w:color w:val="333333"/>
          <w:kern w:val="0"/>
          <w:sz w:val="32"/>
          <w:szCs w:val="32"/>
        </w:rPr>
        <w:t>1</w:t>
      </w:r>
      <w:r>
        <w:rPr>
          <w:rFonts w:ascii="楷体" w:eastAsia="楷体" w:hAnsi="楷体" w:cs="楷体" w:hint="eastAsia"/>
          <w:color w:val="333333"/>
          <w:kern w:val="0"/>
          <w:sz w:val="32"/>
          <w:szCs w:val="32"/>
        </w:rPr>
        <w:t>2</w:t>
      </w:r>
      <w:r>
        <w:rPr>
          <w:rFonts w:ascii="楷体" w:eastAsia="楷体" w:hAnsi="楷体" w:cs="楷体" w:hint="eastAsia"/>
          <w:color w:val="333333"/>
          <w:kern w:val="0"/>
          <w:sz w:val="32"/>
          <w:szCs w:val="32"/>
        </w:rPr>
        <w:t>月</w:t>
      </w:r>
      <w:r>
        <w:rPr>
          <w:rFonts w:ascii="楷体" w:eastAsia="楷体" w:hAnsi="楷体" w:cs="楷体" w:hint="eastAsia"/>
          <w:color w:val="333333"/>
          <w:kern w:val="0"/>
          <w:sz w:val="32"/>
          <w:szCs w:val="32"/>
        </w:rPr>
        <w:t>27</w:t>
      </w:r>
      <w:r>
        <w:rPr>
          <w:rFonts w:ascii="楷体" w:eastAsia="楷体" w:hAnsi="楷体" w:cs="楷体" w:hint="eastAsia"/>
          <w:color w:val="333333"/>
          <w:kern w:val="0"/>
          <w:sz w:val="32"/>
          <w:szCs w:val="32"/>
        </w:rPr>
        <w:t>日黑</w:t>
      </w:r>
    </w:p>
    <w:p w:rsidR="00B7556A" w:rsidRDefault="00436A08">
      <w:pPr>
        <w:ind w:firstLineChars="200" w:firstLine="640"/>
        <w:rPr>
          <w:rFonts w:ascii="楷体" w:eastAsia="楷体" w:hAnsi="楷体" w:cs="楷体"/>
          <w:color w:val="333333"/>
          <w:kern w:val="0"/>
          <w:sz w:val="32"/>
          <w:szCs w:val="32"/>
        </w:rPr>
      </w:pPr>
      <w:r>
        <w:rPr>
          <w:rFonts w:ascii="楷体" w:eastAsia="楷体" w:hAnsi="楷体" w:cs="楷体" w:hint="eastAsia"/>
          <w:color w:val="333333"/>
          <w:kern w:val="0"/>
          <w:sz w:val="32"/>
          <w:szCs w:val="32"/>
        </w:rPr>
        <w:t>龙江省第十</w:t>
      </w:r>
      <w:r>
        <w:rPr>
          <w:rFonts w:ascii="楷体" w:eastAsia="楷体" w:hAnsi="楷体" w:cs="楷体" w:hint="eastAsia"/>
          <w:color w:val="333333"/>
          <w:kern w:val="0"/>
          <w:sz w:val="32"/>
          <w:szCs w:val="32"/>
        </w:rPr>
        <w:t>三</w:t>
      </w:r>
      <w:r>
        <w:rPr>
          <w:rFonts w:ascii="楷体" w:eastAsia="楷体" w:hAnsi="楷体" w:cs="楷体" w:hint="eastAsia"/>
          <w:color w:val="333333"/>
          <w:kern w:val="0"/>
          <w:sz w:val="32"/>
          <w:szCs w:val="32"/>
        </w:rPr>
        <w:t>届人民代表大会常务委员会第</w:t>
      </w:r>
      <w:r>
        <w:rPr>
          <w:rFonts w:ascii="楷体" w:eastAsia="楷体" w:hAnsi="楷体" w:cs="楷体" w:hint="eastAsia"/>
          <w:color w:val="333333"/>
          <w:kern w:val="0"/>
          <w:sz w:val="32"/>
          <w:szCs w:val="32"/>
        </w:rPr>
        <w:t>八</w:t>
      </w:r>
      <w:r>
        <w:rPr>
          <w:rFonts w:ascii="楷体" w:eastAsia="楷体" w:hAnsi="楷体" w:cs="楷体" w:hint="eastAsia"/>
          <w:color w:val="333333"/>
          <w:kern w:val="0"/>
          <w:sz w:val="32"/>
          <w:szCs w:val="32"/>
        </w:rPr>
        <w:t>次会</w:t>
      </w:r>
    </w:p>
    <w:p w:rsidR="00B7556A" w:rsidRDefault="00436A08">
      <w:pPr>
        <w:ind w:firstLineChars="200" w:firstLine="640"/>
        <w:rPr>
          <w:rFonts w:ascii="楷体" w:eastAsia="楷体" w:hAnsi="楷体" w:cs="楷体"/>
          <w:color w:val="333333"/>
          <w:kern w:val="0"/>
          <w:sz w:val="32"/>
          <w:szCs w:val="32"/>
        </w:rPr>
      </w:pPr>
      <w:r>
        <w:rPr>
          <w:rFonts w:ascii="楷体" w:eastAsia="楷体" w:hAnsi="楷体" w:cs="楷体" w:hint="eastAsia"/>
          <w:color w:val="333333"/>
          <w:kern w:val="0"/>
          <w:sz w:val="32"/>
          <w:szCs w:val="32"/>
        </w:rPr>
        <w:t>议批准）</w:t>
      </w:r>
    </w:p>
    <w:p w:rsidR="00B7556A" w:rsidRDefault="00B7556A">
      <w:pPr>
        <w:ind w:firstLineChars="100" w:firstLine="320"/>
        <w:rPr>
          <w:rFonts w:ascii="楷体" w:eastAsia="楷体" w:hAnsi="楷体" w:cs="楷体"/>
          <w:color w:val="333333"/>
          <w:kern w:val="0"/>
          <w:sz w:val="32"/>
          <w:szCs w:val="32"/>
        </w:rPr>
      </w:pPr>
    </w:p>
    <w:p w:rsidR="00B7556A" w:rsidRDefault="00436A08">
      <w:pPr>
        <w:jc w:val="center"/>
        <w:rPr>
          <w:rFonts w:ascii="楷体" w:eastAsia="楷体" w:hAnsi="楷体" w:cs="楷体"/>
          <w:color w:val="333333"/>
          <w:kern w:val="0"/>
          <w:sz w:val="32"/>
          <w:szCs w:val="32"/>
        </w:rPr>
      </w:pPr>
      <w:r>
        <w:rPr>
          <w:rFonts w:ascii="楷体" w:eastAsia="楷体" w:hAnsi="楷体" w:cs="楷体" w:hint="eastAsia"/>
          <w:color w:val="333333"/>
          <w:kern w:val="0"/>
          <w:sz w:val="32"/>
          <w:szCs w:val="32"/>
        </w:rPr>
        <w:t>目</w:t>
      </w:r>
      <w:r>
        <w:rPr>
          <w:rFonts w:ascii="楷体" w:eastAsia="楷体" w:hAnsi="楷体" w:cs="楷体" w:hint="eastAsia"/>
          <w:color w:val="333333"/>
          <w:kern w:val="0"/>
          <w:sz w:val="32"/>
          <w:szCs w:val="32"/>
        </w:rPr>
        <w:t xml:space="preserve">  </w:t>
      </w:r>
      <w:r>
        <w:rPr>
          <w:rFonts w:ascii="楷体" w:eastAsia="楷体" w:hAnsi="楷体" w:cs="楷体" w:hint="eastAsia"/>
          <w:color w:val="333333"/>
          <w:kern w:val="0"/>
          <w:sz w:val="32"/>
          <w:szCs w:val="32"/>
        </w:rPr>
        <w:t>录</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第一章</w:t>
      </w:r>
      <w:r>
        <w:rPr>
          <w:rFonts w:ascii="楷体" w:eastAsia="楷体" w:hAnsi="楷体" w:cs="楷体" w:hint="eastAsia"/>
          <w:sz w:val="32"/>
          <w:szCs w:val="32"/>
        </w:rPr>
        <w:t xml:space="preserve">  </w:t>
      </w:r>
      <w:r>
        <w:rPr>
          <w:rFonts w:ascii="楷体" w:eastAsia="楷体" w:hAnsi="楷体" w:cs="楷体" w:hint="eastAsia"/>
          <w:sz w:val="32"/>
          <w:szCs w:val="32"/>
        </w:rPr>
        <w:t>总则</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第二章</w:t>
      </w:r>
      <w:r>
        <w:rPr>
          <w:rFonts w:ascii="楷体" w:eastAsia="楷体" w:hAnsi="楷体" w:cs="楷体" w:hint="eastAsia"/>
          <w:sz w:val="32"/>
          <w:szCs w:val="32"/>
        </w:rPr>
        <w:t xml:space="preserve">  </w:t>
      </w:r>
      <w:r>
        <w:rPr>
          <w:rFonts w:ascii="楷体" w:eastAsia="楷体" w:hAnsi="楷体" w:cs="楷体" w:hint="eastAsia"/>
          <w:sz w:val="32"/>
          <w:szCs w:val="32"/>
        </w:rPr>
        <w:t>规划</w:t>
      </w:r>
      <w:r>
        <w:rPr>
          <w:rFonts w:ascii="楷体" w:eastAsia="楷体" w:hAnsi="楷体" w:cs="楷体" w:hint="eastAsia"/>
          <w:sz w:val="32"/>
          <w:szCs w:val="32"/>
        </w:rPr>
        <w:t>和</w:t>
      </w:r>
      <w:r>
        <w:rPr>
          <w:rFonts w:ascii="楷体" w:eastAsia="楷体" w:hAnsi="楷体" w:cs="楷体" w:hint="eastAsia"/>
          <w:sz w:val="32"/>
          <w:szCs w:val="32"/>
        </w:rPr>
        <w:t>建设</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第三章</w:t>
      </w:r>
      <w:r>
        <w:rPr>
          <w:rFonts w:ascii="楷体" w:eastAsia="楷体" w:hAnsi="楷体" w:cs="楷体" w:hint="eastAsia"/>
          <w:sz w:val="32"/>
          <w:szCs w:val="32"/>
        </w:rPr>
        <w:t xml:space="preserve">  </w:t>
      </w:r>
      <w:r>
        <w:rPr>
          <w:rFonts w:ascii="楷体" w:eastAsia="楷体" w:hAnsi="楷体" w:cs="楷体" w:hint="eastAsia"/>
          <w:sz w:val="32"/>
          <w:szCs w:val="32"/>
        </w:rPr>
        <w:t>保护和管理</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第四章</w:t>
      </w:r>
      <w:r>
        <w:rPr>
          <w:rFonts w:ascii="楷体" w:eastAsia="楷体" w:hAnsi="楷体" w:cs="楷体" w:hint="eastAsia"/>
          <w:sz w:val="32"/>
          <w:szCs w:val="32"/>
        </w:rPr>
        <w:t xml:space="preserve">  </w:t>
      </w:r>
      <w:r>
        <w:rPr>
          <w:rFonts w:ascii="楷体" w:eastAsia="楷体" w:hAnsi="楷体" w:cs="楷体" w:hint="eastAsia"/>
          <w:sz w:val="32"/>
          <w:szCs w:val="32"/>
        </w:rPr>
        <w:t>安全和应急避难</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第五章</w:t>
      </w:r>
      <w:r>
        <w:rPr>
          <w:rFonts w:ascii="楷体" w:eastAsia="楷体" w:hAnsi="楷体" w:cs="楷体" w:hint="eastAsia"/>
          <w:sz w:val="32"/>
          <w:szCs w:val="32"/>
        </w:rPr>
        <w:t xml:space="preserve">  </w:t>
      </w:r>
      <w:r>
        <w:rPr>
          <w:rFonts w:ascii="楷体" w:eastAsia="楷体" w:hAnsi="楷体" w:cs="楷体" w:hint="eastAsia"/>
          <w:sz w:val="32"/>
          <w:szCs w:val="32"/>
        </w:rPr>
        <w:t>法律责任</w:t>
      </w:r>
    </w:p>
    <w:p w:rsidR="00B7556A" w:rsidRDefault="00436A08">
      <w:pPr>
        <w:spacing w:line="560" w:lineRule="exact"/>
        <w:ind w:firstLineChars="200" w:firstLine="640"/>
        <w:rPr>
          <w:rFonts w:ascii="楷体" w:eastAsia="楷体" w:hAnsi="楷体" w:cs="楷体"/>
          <w:sz w:val="32"/>
          <w:szCs w:val="32"/>
        </w:rPr>
      </w:pPr>
      <w:r>
        <w:rPr>
          <w:rFonts w:ascii="楷体" w:eastAsia="楷体" w:hAnsi="楷体" w:cs="楷体" w:hint="eastAsia"/>
          <w:sz w:val="32"/>
          <w:szCs w:val="32"/>
        </w:rPr>
        <w:t>第六章</w:t>
      </w:r>
      <w:r>
        <w:rPr>
          <w:rFonts w:ascii="楷体" w:eastAsia="楷体" w:hAnsi="楷体" w:cs="楷体" w:hint="eastAsia"/>
          <w:sz w:val="32"/>
          <w:szCs w:val="32"/>
        </w:rPr>
        <w:t xml:space="preserve">  </w:t>
      </w:r>
      <w:r>
        <w:rPr>
          <w:rFonts w:ascii="楷体" w:eastAsia="楷体" w:hAnsi="楷体" w:cs="楷体" w:hint="eastAsia"/>
          <w:sz w:val="32"/>
          <w:szCs w:val="32"/>
        </w:rPr>
        <w:t>附则</w:t>
      </w:r>
    </w:p>
    <w:p w:rsidR="00B7556A" w:rsidRDefault="00B7556A">
      <w:pPr>
        <w:jc w:val="left"/>
        <w:rPr>
          <w:rFonts w:ascii="楷体" w:eastAsia="楷体" w:hAnsi="楷体" w:cs="楷体"/>
          <w:color w:val="333333"/>
          <w:kern w:val="0"/>
          <w:sz w:val="32"/>
          <w:szCs w:val="32"/>
        </w:rPr>
      </w:pPr>
    </w:p>
    <w:p w:rsidR="00B7556A" w:rsidRDefault="00436A08">
      <w:pPr>
        <w:numPr>
          <w:ilvl w:val="0"/>
          <w:numId w:val="1"/>
        </w:numPr>
        <w:spacing w:line="56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7556A" w:rsidRDefault="00B7556A">
      <w:pPr>
        <w:spacing w:line="560" w:lineRule="exact"/>
        <w:rPr>
          <w:rFonts w:ascii="仿宋" w:eastAsia="仿宋" w:hAnsi="仿宋" w:cs="仿宋"/>
          <w:sz w:val="32"/>
          <w:szCs w:val="32"/>
        </w:rPr>
      </w:pPr>
    </w:p>
    <w:p w:rsidR="00B7556A" w:rsidRDefault="00436A08">
      <w:pPr>
        <w:spacing w:line="560" w:lineRule="exact"/>
        <w:rPr>
          <w:rFonts w:ascii="仿宋" w:eastAsia="仿宋" w:hAnsi="仿宋" w:cs="仿宋"/>
          <w:sz w:val="32"/>
          <w:szCs w:val="32"/>
        </w:rPr>
      </w:pPr>
      <w:r>
        <w:rPr>
          <w:rFonts w:ascii="仿宋" w:eastAsia="仿宋" w:hAnsi="仿宋" w:cs="仿宋"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 w:eastAsia="仿宋" w:hAnsi="仿宋" w:cs="仿宋" w:hint="eastAsia"/>
          <w:sz w:val="32"/>
          <w:szCs w:val="32"/>
        </w:rPr>
        <w:t>为</w:t>
      </w:r>
      <w:r>
        <w:rPr>
          <w:rFonts w:ascii="仿宋" w:eastAsia="仿宋" w:hAnsi="仿宋" w:cs="仿宋" w:hint="eastAsia"/>
          <w:sz w:val="32"/>
          <w:szCs w:val="32"/>
        </w:rPr>
        <w:t>了</w:t>
      </w:r>
      <w:r>
        <w:rPr>
          <w:rFonts w:ascii="仿宋" w:eastAsia="仿宋" w:hAnsi="仿宋" w:cs="仿宋" w:hint="eastAsia"/>
          <w:sz w:val="32"/>
          <w:szCs w:val="32"/>
        </w:rPr>
        <w:t>加强城市公园的规划、建设、保护和管理，</w:t>
      </w:r>
      <w:r>
        <w:rPr>
          <w:rFonts w:ascii="仿宋" w:eastAsia="仿宋" w:hAnsi="仿宋" w:cs="仿宋" w:hint="eastAsia"/>
          <w:sz w:val="32"/>
          <w:szCs w:val="32"/>
        </w:rPr>
        <w:t>提高城市品位，</w:t>
      </w:r>
      <w:r>
        <w:rPr>
          <w:rFonts w:ascii="仿宋" w:eastAsia="仿宋" w:hAnsi="仿宋" w:cs="仿宋" w:hint="eastAsia"/>
          <w:sz w:val="32"/>
          <w:szCs w:val="32"/>
        </w:rPr>
        <w:t>改善城市生态和人居环境，增进人民身心健康，根据有关法律、法规规定，结合本市实际，制定本条例。</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第二条</w:t>
      </w:r>
      <w:r>
        <w:rPr>
          <w:rFonts w:ascii="楷体" w:eastAsia="楷体" w:hAnsi="楷体" w:cs="宋体" w:hint="eastAsia"/>
          <w:kern w:val="0"/>
          <w:sz w:val="32"/>
          <w:szCs w:val="32"/>
        </w:rPr>
        <w:t xml:space="preserve"> </w:t>
      </w:r>
      <w:r>
        <w:rPr>
          <w:rFonts w:ascii="仿宋" w:eastAsia="仿宋" w:hAnsi="仿宋" w:cs="仿宋" w:hint="eastAsia"/>
          <w:sz w:val="32"/>
          <w:szCs w:val="32"/>
        </w:rPr>
        <w:t>本条例适用于本市行政区域内城市公园的规划、</w:t>
      </w:r>
      <w:r>
        <w:rPr>
          <w:rFonts w:ascii="仿宋" w:eastAsia="仿宋" w:hAnsi="仿宋" w:cs="仿宋" w:hint="eastAsia"/>
          <w:sz w:val="32"/>
          <w:szCs w:val="32"/>
        </w:rPr>
        <w:lastRenderedPageBreak/>
        <w:t>建设、保护和管理。</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 w:eastAsia="仿宋" w:hAnsi="仿宋" w:cs="仿宋" w:hint="eastAsia"/>
          <w:sz w:val="32"/>
          <w:szCs w:val="32"/>
        </w:rPr>
        <w:t>本条例所称城市公园，是指城市规划区内有良好园林绿化环境和完善的配套设施，具有改善生态、美化环境、休闲游憩、健身娱乐、传承文化、保护资源、科普教育、防灾避难等功能的开放性公益场所。</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 w:eastAsia="仿宋" w:hAnsi="仿宋" w:cs="仿宋" w:hint="eastAsia"/>
          <w:sz w:val="32"/>
          <w:szCs w:val="32"/>
        </w:rPr>
        <w:t>市城市管理综合执法部门是本市</w:t>
      </w:r>
      <w:r>
        <w:rPr>
          <w:rFonts w:ascii="仿宋" w:eastAsia="仿宋" w:hAnsi="仿宋" w:cs="仿宋" w:hint="eastAsia"/>
          <w:sz w:val="32"/>
          <w:szCs w:val="32"/>
        </w:rPr>
        <w:t>城市</w:t>
      </w:r>
      <w:r>
        <w:rPr>
          <w:rFonts w:ascii="仿宋" w:eastAsia="仿宋" w:hAnsi="仿宋" w:cs="仿宋" w:hint="eastAsia"/>
          <w:sz w:val="32"/>
          <w:szCs w:val="32"/>
        </w:rPr>
        <w:t>公园行政主管部门，负责城市公园行业管理、业务指导和监督检查，并负责本条例的组织实施。</w:t>
      </w:r>
    </w:p>
    <w:p w:rsidR="00B7556A" w:rsidRDefault="00436A08">
      <w:pPr>
        <w:spacing w:line="560" w:lineRule="exact"/>
        <w:ind w:firstLine="639"/>
        <w:rPr>
          <w:rFonts w:ascii="仿宋_GB2312" w:eastAsia="仿宋_GB2312" w:hAnsi="仿宋_GB2312" w:cs="仿宋_GB2312"/>
          <w:sz w:val="32"/>
        </w:rPr>
      </w:pPr>
      <w:r>
        <w:rPr>
          <w:rFonts w:ascii="仿宋" w:eastAsia="仿宋" w:hAnsi="仿宋" w:cs="仿宋" w:hint="eastAsia"/>
          <w:sz w:val="32"/>
          <w:szCs w:val="32"/>
        </w:rPr>
        <w:t>县（市、区）</w:t>
      </w:r>
      <w:r>
        <w:rPr>
          <w:rFonts w:ascii="仿宋_GB2312" w:eastAsia="仿宋_GB2312" w:hAnsi="仿宋_GB2312" w:cs="仿宋_GB2312" w:hint="eastAsia"/>
          <w:sz w:val="32"/>
        </w:rPr>
        <w:t>人民政府确定的</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w:t>
      </w:r>
      <w:r>
        <w:rPr>
          <w:rFonts w:ascii="仿宋_GB2312" w:eastAsia="仿宋_GB2312" w:hAnsi="仿宋_GB2312" w:cs="仿宋_GB2312" w:hint="eastAsia"/>
          <w:sz w:val="32"/>
        </w:rPr>
        <w:t>行政</w:t>
      </w:r>
      <w:r>
        <w:rPr>
          <w:rFonts w:ascii="仿宋_GB2312" w:eastAsia="仿宋_GB2312" w:hAnsi="仿宋_GB2312" w:cs="仿宋_GB2312" w:hint="eastAsia"/>
          <w:sz w:val="32"/>
        </w:rPr>
        <w:t>主管部门负责</w:t>
      </w:r>
      <w:r>
        <w:rPr>
          <w:rFonts w:ascii="仿宋" w:eastAsia="仿宋" w:hAnsi="仿宋" w:cs="仿宋" w:hint="eastAsia"/>
          <w:sz w:val="32"/>
          <w:szCs w:val="32"/>
        </w:rPr>
        <w:t>县（市、区）</w:t>
      </w:r>
      <w:r>
        <w:rPr>
          <w:rFonts w:ascii="仿宋_GB2312" w:eastAsia="仿宋_GB2312" w:hAnsi="仿宋_GB2312" w:cs="仿宋_GB2312" w:hint="eastAsia"/>
          <w:sz w:val="32"/>
        </w:rPr>
        <w:t>所属</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公园的监督管理工作。</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具体负责城市公园的</w:t>
      </w:r>
      <w:r>
        <w:rPr>
          <w:rFonts w:ascii="仿宋_GB2312" w:eastAsia="仿宋_GB2312" w:hAnsi="仿宋_GB2312" w:cs="仿宋_GB2312" w:hint="eastAsia"/>
          <w:sz w:val="32"/>
        </w:rPr>
        <w:t>日常管理和服务</w:t>
      </w:r>
      <w:r>
        <w:rPr>
          <w:rFonts w:ascii="仿宋" w:eastAsia="仿宋" w:hAnsi="仿宋" w:cs="仿宋" w:hint="eastAsia"/>
          <w:sz w:val="32"/>
          <w:szCs w:val="32"/>
        </w:rPr>
        <w:t>工作。</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发改、住建、财政、国土、规划、林业、水务、环保、公安、安监、工商、质监、体育、文化旅游、地震</w:t>
      </w:r>
      <w:r>
        <w:rPr>
          <w:rFonts w:ascii="仿宋" w:eastAsia="仿宋" w:hAnsi="仿宋" w:cs="仿宋" w:hint="eastAsia"/>
          <w:sz w:val="32"/>
          <w:szCs w:val="32"/>
        </w:rPr>
        <w:t>、</w:t>
      </w:r>
      <w:r>
        <w:rPr>
          <w:rFonts w:ascii="仿宋" w:eastAsia="仿宋" w:hAnsi="仿宋" w:cs="仿宋" w:hint="eastAsia"/>
          <w:sz w:val="32"/>
          <w:szCs w:val="32"/>
        </w:rPr>
        <w:t>民宗、民政</w:t>
      </w:r>
      <w:r>
        <w:rPr>
          <w:rFonts w:ascii="仿宋" w:eastAsia="仿宋" w:hAnsi="仿宋" w:cs="仿宋" w:hint="eastAsia"/>
          <w:sz w:val="32"/>
          <w:szCs w:val="32"/>
        </w:rPr>
        <w:t>等有关部门按照</w:t>
      </w:r>
      <w:r>
        <w:rPr>
          <w:rFonts w:ascii="仿宋" w:eastAsia="仿宋" w:hAnsi="仿宋" w:cs="仿宋" w:hint="eastAsia"/>
          <w:sz w:val="32"/>
          <w:szCs w:val="32"/>
        </w:rPr>
        <w:t>各自</w:t>
      </w:r>
      <w:r>
        <w:rPr>
          <w:rFonts w:ascii="仿宋" w:eastAsia="仿宋" w:hAnsi="仿宋" w:cs="仿宋" w:hint="eastAsia"/>
          <w:sz w:val="32"/>
          <w:szCs w:val="32"/>
        </w:rPr>
        <w:t>职责</w:t>
      </w:r>
      <w:r>
        <w:rPr>
          <w:rFonts w:ascii="仿宋" w:eastAsia="仿宋" w:hAnsi="仿宋" w:cs="仿宋" w:hint="eastAsia"/>
          <w:sz w:val="32"/>
          <w:szCs w:val="32"/>
        </w:rPr>
        <w:t>，做好城市公园的相关工作。</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市、县</w:t>
      </w:r>
      <w:r>
        <w:rPr>
          <w:rFonts w:ascii="仿宋" w:eastAsia="仿宋" w:hAnsi="仿宋" w:cs="仿宋" w:hint="eastAsia"/>
          <w:sz w:val="32"/>
          <w:szCs w:val="32"/>
        </w:rPr>
        <w:t>(</w:t>
      </w:r>
      <w:r>
        <w:rPr>
          <w:rFonts w:ascii="仿宋" w:eastAsia="仿宋" w:hAnsi="仿宋" w:cs="仿宋" w:hint="eastAsia"/>
          <w:sz w:val="32"/>
          <w:szCs w:val="32"/>
        </w:rPr>
        <w:t>市、区</w:t>
      </w:r>
      <w:r>
        <w:rPr>
          <w:rFonts w:ascii="仿宋" w:eastAsia="仿宋" w:hAnsi="仿宋" w:cs="仿宋" w:hint="eastAsia"/>
          <w:sz w:val="32"/>
          <w:szCs w:val="32"/>
        </w:rPr>
        <w:t>)</w:t>
      </w:r>
      <w:r>
        <w:rPr>
          <w:rFonts w:ascii="仿宋" w:eastAsia="仿宋" w:hAnsi="仿宋" w:cs="仿宋" w:hint="eastAsia"/>
          <w:sz w:val="32"/>
          <w:szCs w:val="32"/>
        </w:rPr>
        <w:t>两级人民政府应当将城市公园规划、建设、保护和管理纳入国民经济和社会发展规划，并将政府投资建设管理的城市公园所需经费纳入本级财政预算。</w:t>
      </w:r>
    </w:p>
    <w:p w:rsidR="00B7556A" w:rsidRDefault="00436A08">
      <w:pPr>
        <w:spacing w:line="560" w:lineRule="exac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鼓励</w:t>
      </w:r>
      <w:r>
        <w:rPr>
          <w:rFonts w:ascii="仿宋" w:eastAsia="仿宋" w:hAnsi="仿宋" w:cs="仿宋" w:hint="eastAsia"/>
          <w:sz w:val="32"/>
          <w:szCs w:val="32"/>
        </w:rPr>
        <w:t>自然人、法人</w:t>
      </w:r>
      <w:r>
        <w:rPr>
          <w:rFonts w:ascii="仿宋" w:eastAsia="仿宋" w:hAnsi="仿宋" w:cs="仿宋" w:hint="eastAsia"/>
          <w:sz w:val="32"/>
          <w:szCs w:val="32"/>
        </w:rPr>
        <w:t>和</w:t>
      </w:r>
      <w:r>
        <w:rPr>
          <w:rFonts w:ascii="仿宋" w:eastAsia="仿宋" w:hAnsi="仿宋" w:cs="仿宋" w:hint="eastAsia"/>
          <w:sz w:val="32"/>
          <w:szCs w:val="32"/>
        </w:rPr>
        <w:t>非法人</w:t>
      </w:r>
      <w:r>
        <w:rPr>
          <w:rFonts w:ascii="仿宋" w:eastAsia="仿宋" w:hAnsi="仿宋" w:cs="仿宋" w:hint="eastAsia"/>
          <w:sz w:val="32"/>
          <w:szCs w:val="32"/>
        </w:rPr>
        <w:t>组织以投资、捐赠、资助等方式参与城市公园</w:t>
      </w:r>
      <w:r>
        <w:rPr>
          <w:rFonts w:ascii="仿宋" w:eastAsia="仿宋" w:hAnsi="仿宋" w:cs="仿宋" w:hint="eastAsia"/>
          <w:sz w:val="32"/>
          <w:szCs w:val="32"/>
        </w:rPr>
        <w:t>的</w:t>
      </w:r>
      <w:r>
        <w:rPr>
          <w:rFonts w:ascii="仿宋" w:eastAsia="仿宋" w:hAnsi="仿宋" w:cs="仿宋" w:hint="eastAsia"/>
          <w:sz w:val="32"/>
          <w:szCs w:val="32"/>
        </w:rPr>
        <w:t>建设和管理。</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任何单位和个人都有保护城市公园的义务。</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市、县</w:t>
      </w:r>
      <w:r>
        <w:rPr>
          <w:rFonts w:ascii="仿宋" w:eastAsia="仿宋" w:hAnsi="仿宋" w:cs="仿宋" w:hint="eastAsia"/>
          <w:sz w:val="32"/>
          <w:szCs w:val="32"/>
        </w:rPr>
        <w:t>(</w:t>
      </w:r>
      <w:r>
        <w:rPr>
          <w:rFonts w:ascii="仿宋" w:eastAsia="仿宋" w:hAnsi="仿宋" w:cs="仿宋" w:hint="eastAsia"/>
          <w:sz w:val="32"/>
          <w:szCs w:val="32"/>
        </w:rPr>
        <w:t>市、区</w:t>
      </w:r>
      <w:r>
        <w:rPr>
          <w:rFonts w:ascii="仿宋" w:eastAsia="仿宋" w:hAnsi="仿宋" w:cs="仿宋" w:hint="eastAsia"/>
          <w:sz w:val="32"/>
          <w:szCs w:val="32"/>
        </w:rPr>
        <w:t>)</w:t>
      </w:r>
      <w:r>
        <w:rPr>
          <w:rFonts w:ascii="仿宋" w:eastAsia="仿宋" w:hAnsi="仿宋" w:cs="仿宋" w:hint="eastAsia"/>
          <w:sz w:val="32"/>
          <w:szCs w:val="32"/>
        </w:rPr>
        <w:t>两级人民政府对</w:t>
      </w:r>
      <w:r>
        <w:rPr>
          <w:rFonts w:ascii="仿宋" w:eastAsia="仿宋" w:hAnsi="仿宋" w:cs="仿宋" w:hint="eastAsia"/>
          <w:sz w:val="32"/>
          <w:szCs w:val="32"/>
        </w:rPr>
        <w:t>在</w:t>
      </w:r>
      <w:r>
        <w:rPr>
          <w:rFonts w:ascii="仿宋" w:eastAsia="仿宋" w:hAnsi="仿宋" w:cs="仿宋" w:hint="eastAsia"/>
          <w:sz w:val="32"/>
          <w:szCs w:val="32"/>
        </w:rPr>
        <w:t>城市公园</w:t>
      </w:r>
      <w:r>
        <w:rPr>
          <w:rFonts w:ascii="仿宋" w:eastAsia="仿宋" w:hAnsi="仿宋" w:cs="仿宋" w:hint="eastAsia"/>
          <w:sz w:val="32"/>
          <w:szCs w:val="32"/>
        </w:rPr>
        <w:t>事业发展</w:t>
      </w:r>
      <w:r>
        <w:rPr>
          <w:rFonts w:ascii="仿宋" w:eastAsia="仿宋" w:hAnsi="仿宋" w:cs="仿宋" w:hint="eastAsia"/>
          <w:sz w:val="32"/>
          <w:szCs w:val="32"/>
        </w:rPr>
        <w:t>工作中做出突出贡献的单位和个人应当给予表彰和奖励。</w:t>
      </w:r>
    </w:p>
    <w:p w:rsidR="00B7556A" w:rsidRDefault="00B7556A">
      <w:pPr>
        <w:spacing w:line="560" w:lineRule="exact"/>
        <w:ind w:firstLineChars="200" w:firstLine="640"/>
        <w:rPr>
          <w:rFonts w:ascii="仿宋" w:eastAsia="仿宋" w:hAnsi="仿宋" w:cs="仿宋"/>
          <w:sz w:val="32"/>
          <w:szCs w:val="32"/>
        </w:rPr>
      </w:pPr>
    </w:p>
    <w:p w:rsidR="00B7556A" w:rsidRDefault="00436A08">
      <w:pPr>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规划</w:t>
      </w:r>
      <w:r>
        <w:rPr>
          <w:rFonts w:ascii="黑体" w:eastAsia="黑体" w:hAnsi="黑体" w:cs="黑体" w:hint="eastAsia"/>
          <w:sz w:val="32"/>
          <w:szCs w:val="32"/>
        </w:rPr>
        <w:t>和</w:t>
      </w:r>
      <w:r>
        <w:rPr>
          <w:rFonts w:ascii="黑体" w:eastAsia="黑体" w:hAnsi="黑体" w:cs="黑体" w:hint="eastAsia"/>
          <w:sz w:val="32"/>
          <w:szCs w:val="32"/>
        </w:rPr>
        <w:t>建设</w:t>
      </w:r>
    </w:p>
    <w:p w:rsidR="00B7556A" w:rsidRDefault="00B7556A">
      <w:pPr>
        <w:spacing w:line="560" w:lineRule="exact"/>
        <w:ind w:firstLineChars="200" w:firstLine="640"/>
        <w:rPr>
          <w:rFonts w:ascii="黑体" w:eastAsia="黑体" w:hAnsi="黑体" w:cs="黑体"/>
          <w:sz w:val="32"/>
          <w:szCs w:val="32"/>
        </w:rPr>
      </w:pP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部门应当会同有关部门，根据城市总体规划、土地利用总体规划和绿地系统规划，编制城市公园建设与保护专项规划，经本级人民政府批准后实施。</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八</w:t>
      </w:r>
      <w:r>
        <w:rPr>
          <w:rFonts w:ascii="黑体" w:eastAsia="黑体" w:hAnsi="黑体" w:cs="黑体" w:hint="eastAsia"/>
          <w:sz w:val="32"/>
          <w:szCs w:val="32"/>
        </w:rPr>
        <w:t>条</w:t>
      </w:r>
      <w:r>
        <w:rPr>
          <w:rFonts w:ascii="楷体" w:eastAsia="楷体" w:hAnsi="楷体" w:cs="宋体" w:hint="eastAsia"/>
          <w:b/>
          <w:bCs/>
          <w:kern w:val="0"/>
          <w:sz w:val="32"/>
          <w:szCs w:val="32"/>
        </w:rPr>
        <w:t xml:space="preserve"> </w:t>
      </w:r>
      <w:r>
        <w:rPr>
          <w:rFonts w:ascii="仿宋" w:eastAsia="仿宋" w:hAnsi="仿宋" w:cs="仿宋" w:hint="eastAsia"/>
          <w:sz w:val="32"/>
          <w:szCs w:val="32"/>
        </w:rPr>
        <w:t>新建、改建、扩建城市公园，</w:t>
      </w:r>
      <w:r>
        <w:rPr>
          <w:rFonts w:ascii="仿宋" w:eastAsia="仿宋" w:hAnsi="仿宋" w:cs="仿宋" w:hint="eastAsia"/>
          <w:sz w:val="32"/>
          <w:szCs w:val="32"/>
        </w:rPr>
        <w:t>应当依照法定程序进行。</w:t>
      </w:r>
      <w:r>
        <w:rPr>
          <w:rFonts w:ascii="仿宋" w:eastAsia="仿宋" w:hAnsi="仿宋" w:cs="仿宋" w:hint="eastAsia"/>
          <w:sz w:val="32"/>
          <w:szCs w:val="32"/>
        </w:rPr>
        <w:t>建设单位应当根据城市公园建设与保护专项规划及国家公园设计规范要求编制设计方案</w:t>
      </w:r>
      <w:r>
        <w:rPr>
          <w:rFonts w:ascii="仿宋" w:eastAsia="仿宋" w:hAnsi="仿宋" w:cs="仿宋" w:hint="eastAsia"/>
          <w:sz w:val="32"/>
          <w:szCs w:val="32"/>
        </w:rPr>
        <w:t>。</w:t>
      </w:r>
      <w:r>
        <w:rPr>
          <w:rFonts w:ascii="仿宋" w:eastAsia="仿宋" w:hAnsi="仿宋" w:cs="仿宋" w:hint="eastAsia"/>
          <w:sz w:val="32"/>
          <w:szCs w:val="32"/>
        </w:rPr>
        <w:t>设计风格</w:t>
      </w:r>
      <w:r>
        <w:rPr>
          <w:rFonts w:ascii="仿宋" w:eastAsia="仿宋" w:hAnsi="仿宋" w:cs="仿宋" w:hint="eastAsia"/>
          <w:sz w:val="32"/>
          <w:szCs w:val="32"/>
        </w:rPr>
        <w:t>要依托原有地形、地貌、水体、植被和历史文化遗址等，</w:t>
      </w:r>
      <w:r>
        <w:rPr>
          <w:rFonts w:ascii="仿宋" w:eastAsia="仿宋" w:hAnsi="仿宋" w:cs="仿宋" w:hint="eastAsia"/>
          <w:sz w:val="32"/>
          <w:szCs w:val="32"/>
        </w:rPr>
        <w:t>体现具有当地特点的文化元素，各类建（构）筑物</w:t>
      </w:r>
      <w:r>
        <w:rPr>
          <w:rFonts w:ascii="仿宋" w:eastAsia="仿宋" w:hAnsi="仿宋" w:cs="仿宋" w:hint="eastAsia"/>
          <w:sz w:val="32"/>
          <w:szCs w:val="32"/>
        </w:rPr>
        <w:t>的</w:t>
      </w:r>
      <w:r>
        <w:rPr>
          <w:rFonts w:ascii="仿宋" w:eastAsia="仿宋" w:hAnsi="仿宋" w:cs="仿宋" w:hint="eastAsia"/>
          <w:sz w:val="32"/>
          <w:szCs w:val="32"/>
        </w:rPr>
        <w:t>高度、外形、体量、色彩应当与周围景观、环境相协调，不得损害自然景观和人文景观</w:t>
      </w:r>
      <w:r>
        <w:rPr>
          <w:rFonts w:ascii="仿宋" w:eastAsia="仿宋" w:hAnsi="仿宋" w:cs="仿宋" w:hint="eastAsia"/>
          <w:sz w:val="32"/>
          <w:szCs w:val="32"/>
        </w:rPr>
        <w:t>，</w:t>
      </w:r>
      <w:r>
        <w:rPr>
          <w:rFonts w:ascii="仿宋" w:eastAsia="仿宋" w:hAnsi="仿宋" w:cs="仿宋" w:hint="eastAsia"/>
          <w:sz w:val="32"/>
          <w:szCs w:val="32"/>
        </w:rPr>
        <w:t>不得建设与城市公园功能无关的建（构）筑物和其</w:t>
      </w:r>
      <w:r>
        <w:rPr>
          <w:rFonts w:ascii="仿宋" w:eastAsia="仿宋" w:hAnsi="仿宋" w:cs="仿宋" w:hint="eastAsia"/>
          <w:sz w:val="32"/>
          <w:szCs w:val="32"/>
        </w:rPr>
        <w:t>他</w:t>
      </w:r>
      <w:r>
        <w:rPr>
          <w:rFonts w:ascii="仿宋" w:eastAsia="仿宋" w:hAnsi="仿宋" w:cs="仿宋" w:hint="eastAsia"/>
          <w:sz w:val="32"/>
          <w:szCs w:val="32"/>
        </w:rPr>
        <w:t>设施。</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依法审定的城市公园设计方案非经法定程序不得擅自变更</w:t>
      </w:r>
      <w:r>
        <w:rPr>
          <w:rFonts w:ascii="仿宋" w:eastAsia="仿宋" w:hAnsi="仿宋" w:cs="仿宋" w:hint="eastAsia"/>
          <w:sz w:val="32"/>
          <w:szCs w:val="32"/>
        </w:rPr>
        <w:t>。</w:t>
      </w:r>
      <w:r>
        <w:rPr>
          <w:rFonts w:ascii="仿宋" w:eastAsia="仿宋" w:hAnsi="仿宋" w:cs="仿宋" w:hint="eastAsia"/>
          <w:sz w:val="32"/>
          <w:szCs w:val="32"/>
        </w:rPr>
        <w:t>确需变更的，应当按照法定程序报批。</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城市公园设置水、电、热、燃气、通信等管线和其</w:t>
      </w:r>
      <w:r>
        <w:rPr>
          <w:rFonts w:ascii="仿宋" w:eastAsia="仿宋" w:hAnsi="仿宋" w:cs="仿宋" w:hint="eastAsia"/>
          <w:sz w:val="32"/>
          <w:szCs w:val="32"/>
        </w:rPr>
        <w:t>他</w:t>
      </w:r>
      <w:r>
        <w:rPr>
          <w:rFonts w:ascii="仿宋" w:eastAsia="仿宋" w:hAnsi="仿宋" w:cs="仿宋" w:hint="eastAsia"/>
          <w:sz w:val="32"/>
          <w:szCs w:val="32"/>
        </w:rPr>
        <w:t>市政设施，应当符合城市公园景观和相关安全规范要求，不得影响植物生长</w:t>
      </w:r>
      <w:r>
        <w:rPr>
          <w:rFonts w:ascii="仿宋" w:eastAsia="仿宋" w:hAnsi="仿宋" w:cs="仿宋" w:hint="eastAsia"/>
          <w:sz w:val="32"/>
          <w:szCs w:val="32"/>
        </w:rPr>
        <w:t>，</w:t>
      </w:r>
      <w:r>
        <w:rPr>
          <w:rFonts w:ascii="仿宋" w:eastAsia="仿宋" w:hAnsi="仿宋" w:cs="仿宋" w:hint="eastAsia"/>
          <w:sz w:val="32"/>
          <w:szCs w:val="32"/>
        </w:rPr>
        <w:t>不得危及游人安全。</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城市公园已建成的水、电、热、燃气、通信等管线，</w:t>
      </w:r>
      <w:r>
        <w:rPr>
          <w:rFonts w:ascii="仿宋" w:eastAsia="仿宋" w:hAnsi="仿宋" w:cs="仿宋" w:hint="eastAsia"/>
          <w:sz w:val="32"/>
          <w:szCs w:val="32"/>
        </w:rPr>
        <w:t>由管线产权单位负责日常养护和管理。</w:t>
      </w:r>
      <w:r>
        <w:rPr>
          <w:rFonts w:ascii="仿宋" w:eastAsia="仿宋" w:hAnsi="仿宋" w:cs="仿宋" w:hint="eastAsia"/>
          <w:sz w:val="32"/>
          <w:szCs w:val="32"/>
        </w:rPr>
        <w:t>不符合前款要求或者存在安全隐患的，管线产权单位应当按要求进行整改。</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十条</w:t>
      </w:r>
      <w:r>
        <w:rPr>
          <w:rFonts w:ascii="黑体" w:eastAsia="黑体" w:hAnsi="黑体" w:cs="黑体" w:hint="eastAsia"/>
          <w:sz w:val="32"/>
          <w:szCs w:val="32"/>
        </w:rPr>
        <w:t xml:space="preserve"> </w:t>
      </w:r>
      <w:r>
        <w:rPr>
          <w:rFonts w:ascii="仿宋" w:eastAsia="仿宋" w:hAnsi="仿宋" w:cs="仿宋" w:hint="eastAsia"/>
          <w:sz w:val="32"/>
          <w:szCs w:val="32"/>
        </w:rPr>
        <w:t>承担防灾避难功能的城市公园，应当按照国家防灾避难场所设计规范要求，建设应急避难场所和防灾、防</w:t>
      </w:r>
      <w:r>
        <w:rPr>
          <w:rFonts w:ascii="仿宋" w:eastAsia="仿宋" w:hAnsi="仿宋" w:cs="仿宋" w:hint="eastAsia"/>
          <w:sz w:val="32"/>
          <w:szCs w:val="32"/>
        </w:rPr>
        <w:lastRenderedPageBreak/>
        <w:t>雨等设施，并设置显著指示标志。</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城市公园应当按照国家公园设计规范相关规定</w:t>
      </w:r>
      <w:r>
        <w:rPr>
          <w:rFonts w:ascii="仿宋" w:eastAsia="仿宋" w:hAnsi="仿宋" w:cs="仿宋" w:hint="eastAsia"/>
          <w:sz w:val="32"/>
          <w:szCs w:val="32"/>
        </w:rPr>
        <w:t>，</w:t>
      </w:r>
      <w:r>
        <w:rPr>
          <w:rFonts w:ascii="仿宋" w:eastAsia="仿宋" w:hAnsi="仿宋" w:cs="仿宋" w:hint="eastAsia"/>
          <w:sz w:val="32"/>
          <w:szCs w:val="32"/>
        </w:rPr>
        <w:t>配建停车设施、生活垃圾分类收集设施和公厕</w:t>
      </w:r>
      <w:r>
        <w:rPr>
          <w:rFonts w:ascii="仿宋" w:eastAsia="仿宋" w:hAnsi="仿宋" w:cs="仿宋" w:hint="eastAsia"/>
          <w:sz w:val="32"/>
          <w:szCs w:val="32"/>
        </w:rPr>
        <w:t>等设施</w:t>
      </w:r>
      <w:r>
        <w:rPr>
          <w:rFonts w:ascii="仿宋" w:eastAsia="仿宋" w:hAnsi="仿宋" w:cs="仿宋" w:hint="eastAsia"/>
          <w:sz w:val="32"/>
          <w:szCs w:val="32"/>
        </w:rPr>
        <w:t>。</w:t>
      </w:r>
    </w:p>
    <w:p w:rsidR="00B7556A" w:rsidRDefault="00436A08">
      <w:pPr>
        <w:spacing w:line="560" w:lineRule="exact"/>
        <w:ind w:firstLine="639"/>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城市公园建设应当推广应用绿色照明、清洁能源、雨水收集、再生水利用、园林垃圾资源化利用等环保技术和新产品。</w:t>
      </w:r>
    </w:p>
    <w:p w:rsidR="00B7556A" w:rsidRDefault="00B7556A">
      <w:pPr>
        <w:spacing w:line="560" w:lineRule="exact"/>
        <w:ind w:firstLine="639"/>
        <w:rPr>
          <w:rFonts w:ascii="仿宋" w:eastAsia="仿宋" w:hAnsi="仿宋" w:cs="仿宋"/>
          <w:sz w:val="32"/>
          <w:szCs w:val="32"/>
        </w:rPr>
      </w:pPr>
    </w:p>
    <w:p w:rsidR="00B7556A" w:rsidRDefault="00436A08">
      <w:pPr>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保护和管理</w:t>
      </w:r>
    </w:p>
    <w:p w:rsidR="00B7556A" w:rsidRDefault="00B7556A">
      <w:pPr>
        <w:spacing w:line="560" w:lineRule="exact"/>
        <w:ind w:firstLine="639"/>
        <w:rPr>
          <w:rFonts w:ascii="黑体" w:eastAsia="黑体" w:hAnsi="黑体" w:cs="黑体"/>
          <w:sz w:val="32"/>
          <w:szCs w:val="32"/>
        </w:rPr>
      </w:pPr>
    </w:p>
    <w:p w:rsidR="00B7556A" w:rsidRDefault="00436A08">
      <w:pPr>
        <w:spacing w:line="560" w:lineRule="exact"/>
        <w:ind w:firstLine="639"/>
        <w:rPr>
          <w:rFonts w:ascii="仿宋_GB2312" w:eastAsia="仿宋_GB2312" w:hAnsi="仿宋_GB2312" w:cs="仿宋_GB2312"/>
          <w:sz w:val="32"/>
        </w:rPr>
      </w:pPr>
      <w:r>
        <w:rPr>
          <w:rFonts w:ascii="黑体" w:eastAsia="黑体" w:hAnsi="黑体" w:cs="黑体" w:hint="eastAsia"/>
          <w:sz w:val="32"/>
          <w:szCs w:val="32"/>
        </w:rPr>
        <w:t>第十</w:t>
      </w:r>
      <w:r>
        <w:rPr>
          <w:rFonts w:ascii="黑体" w:eastAsia="黑体" w:hAnsi="黑体" w:cs="黑体" w:hint="eastAsia"/>
          <w:sz w:val="32"/>
          <w:szCs w:val="32"/>
        </w:rPr>
        <w:t>三</w:t>
      </w:r>
      <w:r>
        <w:rPr>
          <w:rFonts w:ascii="黑体" w:eastAsia="黑体" w:hAnsi="黑体" w:cs="黑体" w:hint="eastAsia"/>
          <w:sz w:val="32"/>
          <w:szCs w:val="32"/>
        </w:rPr>
        <w:t>条</w:t>
      </w:r>
      <w:r>
        <w:rPr>
          <w:rFonts w:ascii="仿宋" w:eastAsia="仿宋" w:hAnsi="仿宋" w:cs="宋体" w:hint="eastAsia"/>
          <w:b/>
          <w:bCs/>
          <w:kern w:val="0"/>
          <w:sz w:val="32"/>
          <w:szCs w:val="32"/>
        </w:rPr>
        <w:t xml:space="preserve"> </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公园管理单位应当履行下列职责：</w:t>
      </w:r>
    </w:p>
    <w:p w:rsidR="00B7556A" w:rsidRDefault="00436A08">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w:t>
      </w:r>
      <w:r>
        <w:rPr>
          <w:rFonts w:ascii="仿宋_GB2312" w:eastAsia="仿宋_GB2312" w:hAnsi="仿宋_GB2312" w:cs="仿宋_GB2312" w:hint="eastAsia"/>
          <w:sz w:val="32"/>
        </w:rPr>
        <w:t>一</w:t>
      </w:r>
      <w:r>
        <w:rPr>
          <w:rFonts w:ascii="仿宋_GB2312" w:eastAsia="仿宋_GB2312" w:hAnsi="仿宋_GB2312" w:cs="仿宋_GB2312" w:hint="eastAsia"/>
          <w:sz w:val="32"/>
        </w:rPr>
        <w:t>）</w:t>
      </w:r>
      <w:r>
        <w:rPr>
          <w:rFonts w:ascii="仿宋_GB2312" w:eastAsia="仿宋_GB2312" w:hAnsi="仿宋_GB2312" w:cs="仿宋_GB2312" w:hint="eastAsia"/>
          <w:sz w:val="32"/>
        </w:rPr>
        <w:t>建立健全</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公园管理制度</w:t>
      </w:r>
      <w:r>
        <w:rPr>
          <w:rFonts w:ascii="仿宋" w:eastAsia="仿宋" w:hAnsi="仿宋" w:cs="仿宋" w:hint="eastAsia"/>
          <w:kern w:val="0"/>
          <w:sz w:val="32"/>
          <w:szCs w:val="32"/>
          <w:lang/>
        </w:rPr>
        <w:t>；</w:t>
      </w:r>
    </w:p>
    <w:p w:rsidR="00B7556A" w:rsidRDefault="00436A08">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w:t>
      </w:r>
      <w:r>
        <w:rPr>
          <w:rFonts w:ascii="仿宋_GB2312" w:eastAsia="仿宋_GB2312" w:hAnsi="仿宋_GB2312" w:cs="仿宋_GB2312" w:hint="eastAsia"/>
          <w:sz w:val="32"/>
        </w:rPr>
        <w:t>二</w:t>
      </w:r>
      <w:r>
        <w:rPr>
          <w:rFonts w:ascii="仿宋_GB2312" w:eastAsia="仿宋_GB2312" w:hAnsi="仿宋_GB2312" w:cs="仿宋_GB2312" w:hint="eastAsia"/>
          <w:sz w:val="32"/>
        </w:rPr>
        <w:t>）</w:t>
      </w:r>
      <w:r>
        <w:rPr>
          <w:rFonts w:ascii="仿宋_GB2312" w:eastAsia="仿宋_GB2312" w:hAnsi="仿宋_GB2312" w:cs="仿宋_GB2312" w:hint="eastAsia"/>
          <w:sz w:val="32"/>
        </w:rPr>
        <w:t>制定</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公园突发事件应急预案和防灾避</w:t>
      </w:r>
      <w:r>
        <w:rPr>
          <w:rFonts w:ascii="仿宋_GB2312" w:eastAsia="仿宋_GB2312" w:hAnsi="仿宋_GB2312" w:cs="仿宋_GB2312" w:hint="eastAsia"/>
          <w:sz w:val="32"/>
        </w:rPr>
        <w:t>难</w:t>
      </w:r>
      <w:r>
        <w:rPr>
          <w:rFonts w:ascii="仿宋_GB2312" w:eastAsia="仿宋_GB2312" w:hAnsi="仿宋_GB2312" w:cs="仿宋_GB2312" w:hint="eastAsia"/>
          <w:sz w:val="32"/>
        </w:rPr>
        <w:t>预案；</w:t>
      </w:r>
    </w:p>
    <w:p w:rsidR="00B7556A" w:rsidRDefault="00436A08">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w:t>
      </w:r>
      <w:r>
        <w:rPr>
          <w:rFonts w:ascii="仿宋_GB2312" w:eastAsia="仿宋_GB2312" w:hAnsi="仿宋_GB2312" w:cs="仿宋_GB2312" w:hint="eastAsia"/>
          <w:sz w:val="32"/>
        </w:rPr>
        <w:t>三</w:t>
      </w:r>
      <w:r>
        <w:rPr>
          <w:rFonts w:ascii="仿宋_GB2312" w:eastAsia="仿宋_GB2312" w:hAnsi="仿宋_GB2312" w:cs="仿宋_GB2312" w:hint="eastAsia"/>
          <w:sz w:val="32"/>
        </w:rPr>
        <w:t>）</w:t>
      </w:r>
      <w:r>
        <w:rPr>
          <w:rFonts w:ascii="仿宋" w:eastAsia="仿宋" w:hAnsi="仿宋" w:cs="仿宋" w:hint="eastAsia"/>
          <w:kern w:val="0"/>
          <w:sz w:val="32"/>
          <w:szCs w:val="32"/>
          <w:lang/>
        </w:rPr>
        <w:t>维护和管理</w:t>
      </w:r>
      <w:r>
        <w:rPr>
          <w:rFonts w:ascii="仿宋_GB2312" w:eastAsia="仿宋_GB2312" w:hAnsi="仿宋_GB2312" w:cs="仿宋_GB2312" w:hint="eastAsia"/>
          <w:sz w:val="32"/>
        </w:rPr>
        <w:t>城市</w:t>
      </w:r>
      <w:r>
        <w:rPr>
          <w:rFonts w:ascii="仿宋" w:eastAsia="仿宋" w:hAnsi="仿宋" w:cs="仿宋" w:hint="eastAsia"/>
          <w:kern w:val="0"/>
          <w:sz w:val="32"/>
          <w:szCs w:val="32"/>
          <w:lang/>
        </w:rPr>
        <w:t>公园设备、设施和绿化景观，</w:t>
      </w:r>
      <w:r>
        <w:rPr>
          <w:rFonts w:ascii="仿宋_GB2312" w:eastAsia="仿宋_GB2312" w:hAnsi="仿宋_GB2312" w:cs="仿宋_GB2312" w:hint="eastAsia"/>
          <w:sz w:val="32"/>
        </w:rPr>
        <w:t>制止破坏</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公园设施、景观</w:t>
      </w:r>
      <w:r>
        <w:rPr>
          <w:rFonts w:ascii="仿宋_GB2312" w:eastAsia="仿宋_GB2312" w:hAnsi="仿宋_GB2312" w:cs="仿宋_GB2312" w:hint="eastAsia"/>
          <w:sz w:val="32"/>
        </w:rPr>
        <w:t>等</w:t>
      </w:r>
      <w:r>
        <w:rPr>
          <w:rFonts w:ascii="仿宋_GB2312" w:eastAsia="仿宋_GB2312" w:hAnsi="仿宋_GB2312" w:cs="仿宋_GB2312" w:hint="eastAsia"/>
          <w:sz w:val="32"/>
        </w:rPr>
        <w:t>行为；</w:t>
      </w:r>
    </w:p>
    <w:p w:rsidR="00B7556A" w:rsidRDefault="00436A08">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w:t>
      </w:r>
      <w:r>
        <w:rPr>
          <w:rFonts w:ascii="仿宋_GB2312" w:eastAsia="仿宋_GB2312" w:hAnsi="仿宋_GB2312" w:cs="仿宋_GB2312" w:hint="eastAsia"/>
          <w:sz w:val="32"/>
        </w:rPr>
        <w:t>四</w:t>
      </w:r>
      <w:r>
        <w:rPr>
          <w:rFonts w:ascii="仿宋_GB2312" w:eastAsia="仿宋_GB2312" w:hAnsi="仿宋_GB2312" w:cs="仿宋_GB2312" w:hint="eastAsia"/>
          <w:sz w:val="32"/>
        </w:rPr>
        <w:t>）做好安全管理、卫生保洁，维护</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公园的游览秩序；</w:t>
      </w:r>
    </w:p>
    <w:p w:rsidR="00B7556A" w:rsidRDefault="00436A08">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w:t>
      </w:r>
      <w:r>
        <w:rPr>
          <w:rFonts w:ascii="仿宋_GB2312" w:eastAsia="仿宋_GB2312" w:hAnsi="仿宋_GB2312" w:cs="仿宋_GB2312" w:hint="eastAsia"/>
          <w:sz w:val="32"/>
        </w:rPr>
        <w:t>五</w:t>
      </w:r>
      <w:r>
        <w:rPr>
          <w:rFonts w:ascii="仿宋_GB2312" w:eastAsia="仿宋_GB2312" w:hAnsi="仿宋_GB2312" w:cs="仿宋_GB2312" w:hint="eastAsia"/>
          <w:sz w:val="32"/>
        </w:rPr>
        <w:t>）</w:t>
      </w:r>
      <w:r>
        <w:rPr>
          <w:rFonts w:ascii="仿宋_GB2312" w:eastAsia="仿宋_GB2312" w:hAnsi="仿宋_GB2312" w:cs="仿宋_GB2312" w:hint="eastAsia"/>
          <w:sz w:val="32"/>
        </w:rPr>
        <w:t>管理和规范</w:t>
      </w:r>
      <w:r>
        <w:rPr>
          <w:rFonts w:ascii="仿宋_GB2312" w:eastAsia="仿宋_GB2312" w:hAnsi="仿宋_GB2312" w:cs="仿宋_GB2312" w:hint="eastAsia"/>
          <w:sz w:val="32"/>
        </w:rPr>
        <w:t>城市</w:t>
      </w:r>
      <w:r>
        <w:rPr>
          <w:rFonts w:ascii="仿宋_GB2312" w:eastAsia="仿宋_GB2312" w:hAnsi="仿宋_GB2312" w:cs="仿宋_GB2312" w:hint="eastAsia"/>
          <w:sz w:val="32"/>
        </w:rPr>
        <w:t>公园游憩健身、文化娱乐及商业配套服务等活动；</w:t>
      </w:r>
    </w:p>
    <w:p w:rsidR="00B7556A" w:rsidRDefault="00436A08">
      <w:pPr>
        <w:spacing w:line="560" w:lineRule="exact"/>
        <w:ind w:firstLine="639"/>
        <w:rPr>
          <w:rFonts w:ascii="仿宋" w:eastAsia="仿宋_GB2312" w:hAnsi="仿宋" w:cs="仿宋"/>
          <w:sz w:val="32"/>
          <w:szCs w:val="32"/>
          <w:u w:val="single"/>
        </w:rPr>
      </w:pPr>
      <w:r>
        <w:rPr>
          <w:rFonts w:ascii="仿宋_GB2312" w:eastAsia="仿宋_GB2312" w:hAnsi="仿宋_GB2312" w:cs="仿宋_GB2312" w:hint="eastAsia"/>
          <w:sz w:val="32"/>
        </w:rPr>
        <w:t>（</w:t>
      </w:r>
      <w:r>
        <w:rPr>
          <w:rFonts w:ascii="仿宋_GB2312" w:eastAsia="仿宋_GB2312" w:hAnsi="仿宋_GB2312" w:cs="仿宋_GB2312" w:hint="eastAsia"/>
          <w:sz w:val="32"/>
        </w:rPr>
        <w:t>六</w:t>
      </w:r>
      <w:r>
        <w:rPr>
          <w:rFonts w:ascii="仿宋_GB2312" w:eastAsia="仿宋_GB2312" w:hAnsi="仿宋_GB2312" w:cs="仿宋_GB2312" w:hint="eastAsia"/>
          <w:sz w:val="32"/>
        </w:rPr>
        <w:t>）</w:t>
      </w:r>
      <w:r>
        <w:rPr>
          <w:rFonts w:ascii="仿宋_GB2312" w:eastAsia="仿宋_GB2312" w:hAnsi="仿宋_GB2312" w:cs="仿宋_GB2312" w:hint="eastAsia"/>
          <w:sz w:val="32"/>
        </w:rPr>
        <w:t>其他应当履行的职责。</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规划确定的</w:t>
      </w:r>
      <w:r>
        <w:rPr>
          <w:rFonts w:ascii="仿宋" w:eastAsia="仿宋" w:hAnsi="仿宋" w:cs="仿宋" w:hint="eastAsia"/>
          <w:sz w:val="32"/>
          <w:szCs w:val="32"/>
        </w:rPr>
        <w:t>城市</w:t>
      </w:r>
      <w:r>
        <w:rPr>
          <w:rFonts w:ascii="仿宋" w:eastAsia="仿宋" w:hAnsi="仿宋" w:cs="仿宋" w:hint="eastAsia"/>
          <w:sz w:val="32"/>
          <w:szCs w:val="32"/>
        </w:rPr>
        <w:t>公园用地，任何单位和个人不得擅自改变其使用性质</w:t>
      </w:r>
      <w:r>
        <w:rPr>
          <w:rFonts w:ascii="仿宋" w:eastAsia="仿宋" w:hAnsi="仿宋" w:cs="仿宋" w:hint="eastAsia"/>
          <w:sz w:val="32"/>
          <w:szCs w:val="32"/>
        </w:rPr>
        <w:t>。</w:t>
      </w:r>
      <w:r>
        <w:rPr>
          <w:rFonts w:ascii="仿宋" w:eastAsia="仿宋" w:hAnsi="仿宋" w:cs="仿宋" w:hint="eastAsia"/>
          <w:sz w:val="32"/>
          <w:szCs w:val="32"/>
        </w:rPr>
        <w:t>确需改变的，应当经法定程序批准后方可变更。</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任何单位和个人不得擅自占用、挖掘城市公园</w:t>
      </w:r>
      <w:r>
        <w:rPr>
          <w:rFonts w:ascii="仿宋" w:eastAsia="仿宋" w:hAnsi="仿宋" w:cs="仿宋" w:hint="eastAsia"/>
          <w:sz w:val="32"/>
          <w:szCs w:val="32"/>
        </w:rPr>
        <w:t>绿</w:t>
      </w:r>
      <w:r>
        <w:rPr>
          <w:rFonts w:ascii="仿宋" w:eastAsia="仿宋" w:hAnsi="仿宋" w:cs="仿宋" w:hint="eastAsia"/>
          <w:sz w:val="32"/>
          <w:szCs w:val="32"/>
        </w:rPr>
        <w:t>地，确需临时占用、挖掘的，必须经</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部门同意，</w:t>
      </w:r>
      <w:r>
        <w:rPr>
          <w:rFonts w:ascii="仿宋" w:eastAsia="仿宋" w:hAnsi="仿宋" w:cs="仿宋" w:hint="eastAsia"/>
          <w:sz w:val="32"/>
          <w:szCs w:val="32"/>
        </w:rPr>
        <w:lastRenderedPageBreak/>
        <w:t>并按照有关规定办理临时用地手续。</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应当按照园林植物栽培和养护技术规程，</w:t>
      </w:r>
      <w:r>
        <w:rPr>
          <w:rFonts w:ascii="仿宋" w:eastAsia="仿宋" w:hAnsi="仿宋" w:cs="仿宋" w:hint="eastAsia"/>
          <w:sz w:val="32"/>
          <w:szCs w:val="32"/>
        </w:rPr>
        <w:t>加强园林植物</w:t>
      </w:r>
      <w:r>
        <w:rPr>
          <w:rFonts w:ascii="仿宋" w:eastAsia="仿宋" w:hAnsi="仿宋" w:cs="仿宋" w:hint="eastAsia"/>
          <w:sz w:val="32"/>
          <w:szCs w:val="32"/>
        </w:rPr>
        <w:t>的</w:t>
      </w:r>
      <w:r>
        <w:rPr>
          <w:rFonts w:ascii="仿宋" w:eastAsia="仿宋" w:hAnsi="仿宋" w:cs="仿宋" w:hint="eastAsia"/>
          <w:sz w:val="32"/>
          <w:szCs w:val="32"/>
        </w:rPr>
        <w:t>养护和管理，并</w:t>
      </w:r>
      <w:r>
        <w:rPr>
          <w:rFonts w:ascii="仿宋" w:eastAsia="仿宋" w:hAnsi="仿宋" w:cs="仿宋" w:hint="eastAsia"/>
          <w:sz w:val="32"/>
          <w:szCs w:val="32"/>
        </w:rPr>
        <w:t>结合地域特点，倡导栽种北方特色园林景观植被。</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应当加强对园内古树名木的保护和管理，保证古树名木正常生长。</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应当保持城市公园内现有水域水体清洁，防止污染；</w:t>
      </w:r>
      <w:r>
        <w:rPr>
          <w:rFonts w:ascii="仿宋" w:eastAsia="仿宋" w:hAnsi="仿宋" w:cs="仿宋" w:hint="eastAsia"/>
          <w:sz w:val="32"/>
          <w:szCs w:val="32"/>
        </w:rPr>
        <w:t>科学合理设置水上游乐项目，加强安全管理，强化安全保障措施。</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城市公园内有河流经过的，城市公园管理</w:t>
      </w:r>
      <w:r>
        <w:rPr>
          <w:rFonts w:ascii="仿宋" w:eastAsia="仿宋" w:hAnsi="仿宋" w:cs="仿宋" w:hint="eastAsia"/>
          <w:sz w:val="32"/>
          <w:szCs w:val="32"/>
        </w:rPr>
        <w:t>单位</w:t>
      </w:r>
      <w:r>
        <w:rPr>
          <w:rFonts w:ascii="仿宋" w:eastAsia="仿宋" w:hAnsi="仿宋" w:cs="仿宋" w:hint="eastAsia"/>
          <w:sz w:val="32"/>
          <w:szCs w:val="32"/>
        </w:rPr>
        <w:t>应当配合水务部门做好园内河流两岸防汛工作。</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应当采取</w:t>
      </w:r>
      <w:r>
        <w:rPr>
          <w:rFonts w:ascii="仿宋" w:eastAsia="仿宋" w:hAnsi="仿宋" w:cs="仿宋" w:hint="eastAsia"/>
          <w:sz w:val="32"/>
          <w:szCs w:val="32"/>
        </w:rPr>
        <w:t>保护</w:t>
      </w:r>
      <w:r>
        <w:rPr>
          <w:rFonts w:ascii="仿宋" w:eastAsia="仿宋" w:hAnsi="仿宋" w:cs="仿宋" w:hint="eastAsia"/>
          <w:sz w:val="32"/>
          <w:szCs w:val="32"/>
        </w:rPr>
        <w:t>措施，依法保护城市公园文物和有纪念意义的建</w:t>
      </w:r>
      <w:r>
        <w:rPr>
          <w:rFonts w:ascii="仿宋" w:eastAsia="仿宋" w:hAnsi="仿宋" w:cs="仿宋" w:hint="eastAsia"/>
          <w:sz w:val="32"/>
          <w:szCs w:val="32"/>
        </w:rPr>
        <w:t>（</w:t>
      </w:r>
      <w:r>
        <w:rPr>
          <w:rFonts w:ascii="仿宋" w:eastAsia="仿宋" w:hAnsi="仿宋" w:cs="仿宋" w:hint="eastAsia"/>
          <w:sz w:val="32"/>
          <w:szCs w:val="32"/>
        </w:rPr>
        <w:t>构</w:t>
      </w:r>
      <w:r>
        <w:rPr>
          <w:rFonts w:ascii="仿宋" w:eastAsia="仿宋" w:hAnsi="仿宋" w:cs="仿宋" w:hint="eastAsia"/>
          <w:sz w:val="32"/>
          <w:szCs w:val="32"/>
        </w:rPr>
        <w:t>）</w:t>
      </w:r>
      <w:r>
        <w:rPr>
          <w:rFonts w:ascii="仿宋" w:eastAsia="仿宋" w:hAnsi="仿宋" w:cs="仿宋" w:hint="eastAsia"/>
          <w:sz w:val="32"/>
          <w:szCs w:val="32"/>
        </w:rPr>
        <w:t>筑物、设施等</w:t>
      </w:r>
      <w:r>
        <w:rPr>
          <w:rFonts w:ascii="仿宋" w:eastAsia="仿宋" w:hAnsi="仿宋" w:cs="仿宋" w:hint="eastAsia"/>
          <w:sz w:val="32"/>
          <w:szCs w:val="32"/>
        </w:rPr>
        <w:t>完好</w:t>
      </w:r>
      <w:r>
        <w:rPr>
          <w:rFonts w:ascii="仿宋" w:eastAsia="仿宋" w:hAnsi="仿宋" w:cs="仿宋" w:hint="eastAsia"/>
          <w:sz w:val="32"/>
          <w:szCs w:val="32"/>
        </w:rPr>
        <w:t>。</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w:t>
      </w:r>
      <w:r>
        <w:rPr>
          <w:rFonts w:ascii="仿宋" w:eastAsia="仿宋" w:hAnsi="仿宋" w:cs="仿宋" w:hint="eastAsia"/>
          <w:sz w:val="32"/>
          <w:szCs w:val="32"/>
        </w:rPr>
        <w:t>做好</w:t>
      </w:r>
      <w:r>
        <w:rPr>
          <w:rFonts w:ascii="仿宋" w:eastAsia="仿宋" w:hAnsi="仿宋" w:cs="仿宋" w:hint="eastAsia"/>
          <w:sz w:val="32"/>
          <w:szCs w:val="32"/>
        </w:rPr>
        <w:t>城市公园观赏动物的饲养、保护和管理</w:t>
      </w:r>
      <w:r>
        <w:rPr>
          <w:rFonts w:ascii="仿宋" w:eastAsia="仿宋" w:hAnsi="仿宋" w:cs="仿宋" w:hint="eastAsia"/>
          <w:sz w:val="32"/>
          <w:szCs w:val="32"/>
        </w:rPr>
        <w:t>等工作</w:t>
      </w:r>
      <w:r>
        <w:rPr>
          <w:rFonts w:ascii="仿宋" w:eastAsia="仿宋" w:hAnsi="仿宋" w:cs="仿宋" w:hint="eastAsia"/>
          <w:sz w:val="32"/>
          <w:szCs w:val="32"/>
        </w:rPr>
        <w:t>。</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第十</w:t>
      </w:r>
      <w:r>
        <w:rPr>
          <w:rFonts w:ascii="黑体" w:eastAsia="黑体" w:hAnsi="黑体" w:cs="黑体" w:hint="eastAsia"/>
          <w:sz w:val="32"/>
          <w:szCs w:val="32"/>
        </w:rPr>
        <w:t>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应当加强城市公园设施的维护和管理，</w:t>
      </w:r>
      <w:r>
        <w:rPr>
          <w:rFonts w:ascii="仿宋" w:eastAsia="仿宋" w:hAnsi="仿宋" w:cs="仿宋" w:hint="eastAsia"/>
          <w:sz w:val="32"/>
          <w:szCs w:val="32"/>
        </w:rPr>
        <w:t>及</w:t>
      </w:r>
      <w:r>
        <w:rPr>
          <w:rFonts w:ascii="仿宋" w:eastAsia="仿宋" w:hAnsi="仿宋" w:cs="仿宋" w:hint="eastAsia"/>
          <w:sz w:val="32"/>
          <w:szCs w:val="32"/>
        </w:rPr>
        <w:t>时保养、维修。</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第二十条</w:t>
      </w:r>
      <w:r>
        <w:rPr>
          <w:rFonts w:ascii="仿宋" w:eastAsia="仿宋" w:hAnsi="仿宋" w:cs="仿宋"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应当落实环境卫生责任制度，保持环境整洁。冬季</w:t>
      </w:r>
      <w:r>
        <w:rPr>
          <w:rFonts w:ascii="仿宋" w:eastAsia="仿宋" w:hAnsi="仿宋" w:cs="仿宋" w:hint="eastAsia"/>
          <w:sz w:val="32"/>
          <w:szCs w:val="32"/>
        </w:rPr>
        <w:t>及</w:t>
      </w:r>
      <w:r>
        <w:rPr>
          <w:rFonts w:ascii="仿宋" w:eastAsia="仿宋" w:hAnsi="仿宋" w:cs="仿宋" w:hint="eastAsia"/>
          <w:sz w:val="32"/>
          <w:szCs w:val="32"/>
        </w:rPr>
        <w:t>时清扫冰雪，不得使用融雪剂，</w:t>
      </w:r>
      <w:r>
        <w:rPr>
          <w:rFonts w:ascii="仿宋" w:eastAsia="仿宋" w:hAnsi="仿宋" w:cs="仿宋" w:hint="eastAsia"/>
          <w:sz w:val="32"/>
          <w:szCs w:val="32"/>
        </w:rPr>
        <w:t>确</w:t>
      </w:r>
      <w:r>
        <w:rPr>
          <w:rFonts w:ascii="仿宋" w:eastAsia="仿宋" w:hAnsi="仿宋" w:cs="仿宋" w:hint="eastAsia"/>
          <w:sz w:val="32"/>
          <w:szCs w:val="32"/>
        </w:rPr>
        <w:t>保</w:t>
      </w:r>
      <w:r>
        <w:rPr>
          <w:rFonts w:ascii="仿宋" w:eastAsia="仿宋" w:hAnsi="仿宋" w:cs="仿宋" w:hint="eastAsia"/>
          <w:sz w:val="32"/>
          <w:szCs w:val="32"/>
        </w:rPr>
        <w:t>主要道路无残冰积雪。</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在城市公园举办</w:t>
      </w:r>
      <w:r>
        <w:rPr>
          <w:rFonts w:ascii="仿宋" w:eastAsia="仿宋" w:hAnsi="仿宋" w:cs="仿宋" w:hint="eastAsia"/>
          <w:sz w:val="32"/>
          <w:szCs w:val="32"/>
        </w:rPr>
        <w:t>大型群众性活动应当征得城市公园行政主管部门同意，</w:t>
      </w:r>
      <w:r>
        <w:rPr>
          <w:rFonts w:ascii="仿宋" w:eastAsia="仿宋" w:hAnsi="仿宋" w:cs="仿宋" w:hint="eastAsia"/>
          <w:sz w:val="32"/>
          <w:szCs w:val="32"/>
        </w:rPr>
        <w:t>并</w:t>
      </w:r>
      <w:r>
        <w:rPr>
          <w:rFonts w:ascii="仿宋" w:eastAsia="仿宋" w:hAnsi="仿宋" w:cs="仿宋" w:hint="eastAsia"/>
          <w:sz w:val="32"/>
          <w:szCs w:val="32"/>
        </w:rPr>
        <w:t>按照有关规定</w:t>
      </w:r>
      <w:r>
        <w:rPr>
          <w:rFonts w:ascii="仿宋" w:eastAsia="仿宋" w:hAnsi="仿宋" w:cs="仿宋" w:hint="eastAsia"/>
          <w:sz w:val="32"/>
          <w:szCs w:val="32"/>
        </w:rPr>
        <w:t>报公安机关等</w:t>
      </w:r>
      <w:r>
        <w:rPr>
          <w:rFonts w:ascii="仿宋" w:eastAsia="仿宋" w:hAnsi="仿宋" w:cs="仿宋" w:hint="eastAsia"/>
          <w:sz w:val="32"/>
          <w:szCs w:val="32"/>
        </w:rPr>
        <w:t>相关部门审批。</w:t>
      </w:r>
      <w:r>
        <w:rPr>
          <w:rFonts w:ascii="仿宋" w:eastAsia="仿宋" w:hAnsi="仿宋" w:cs="仿宋" w:hint="eastAsia"/>
          <w:sz w:val="32"/>
          <w:szCs w:val="32"/>
        </w:rPr>
        <w:t>其他</w:t>
      </w:r>
      <w:r>
        <w:rPr>
          <w:rFonts w:ascii="仿宋" w:eastAsia="仿宋" w:hAnsi="仿宋" w:cs="仿宋" w:hint="eastAsia"/>
          <w:sz w:val="32"/>
          <w:szCs w:val="32"/>
        </w:rPr>
        <w:t>宣传、演出、展览等</w:t>
      </w:r>
      <w:r>
        <w:rPr>
          <w:rFonts w:ascii="仿宋" w:eastAsia="仿宋" w:hAnsi="仿宋" w:cs="仿宋" w:hint="eastAsia"/>
          <w:sz w:val="32"/>
          <w:szCs w:val="32"/>
        </w:rPr>
        <w:t>公众</w:t>
      </w:r>
      <w:r>
        <w:rPr>
          <w:rFonts w:ascii="仿宋" w:eastAsia="仿宋" w:hAnsi="仿宋" w:cs="仿宋" w:hint="eastAsia"/>
          <w:sz w:val="32"/>
          <w:szCs w:val="32"/>
        </w:rPr>
        <w:t>活动，应当征</w:t>
      </w:r>
      <w:r>
        <w:rPr>
          <w:rFonts w:ascii="仿宋" w:eastAsia="仿宋" w:hAnsi="仿宋" w:cs="仿宋" w:hint="eastAsia"/>
          <w:sz w:val="32"/>
          <w:szCs w:val="32"/>
        </w:rPr>
        <w:lastRenderedPageBreak/>
        <w:t>得城市公园管理</w:t>
      </w:r>
      <w:r>
        <w:rPr>
          <w:rFonts w:ascii="仿宋" w:eastAsia="仿宋" w:hAnsi="仿宋" w:cs="仿宋" w:hint="eastAsia"/>
          <w:sz w:val="32"/>
          <w:szCs w:val="32"/>
        </w:rPr>
        <w:t>单位</w:t>
      </w:r>
      <w:r>
        <w:rPr>
          <w:rFonts w:ascii="仿宋" w:eastAsia="仿宋" w:hAnsi="仿宋" w:cs="仿宋" w:hint="eastAsia"/>
          <w:sz w:val="32"/>
          <w:szCs w:val="32"/>
        </w:rPr>
        <w:t>同意</w:t>
      </w:r>
      <w:r>
        <w:rPr>
          <w:rFonts w:ascii="仿宋" w:eastAsia="仿宋" w:hAnsi="仿宋" w:cs="仿宋" w:hint="eastAsia"/>
          <w:sz w:val="32"/>
          <w:szCs w:val="32"/>
        </w:rPr>
        <w:t>。</w:t>
      </w:r>
      <w:r>
        <w:rPr>
          <w:rFonts w:ascii="仿宋" w:eastAsia="仿宋" w:hAnsi="仿宋" w:cs="仿宋" w:hint="eastAsia"/>
          <w:sz w:val="32"/>
          <w:szCs w:val="32"/>
        </w:rPr>
        <w:t>活动内容应当健康、文明，</w:t>
      </w:r>
      <w:r>
        <w:rPr>
          <w:rFonts w:ascii="仿宋" w:eastAsia="仿宋" w:hAnsi="仿宋" w:cs="仿宋" w:hint="eastAsia"/>
          <w:sz w:val="32"/>
          <w:szCs w:val="32"/>
        </w:rPr>
        <w:t>活动开展应当</w:t>
      </w:r>
      <w:r>
        <w:rPr>
          <w:rFonts w:ascii="仿宋" w:eastAsia="仿宋" w:hAnsi="仿宋" w:cs="仿宋" w:hint="eastAsia"/>
          <w:sz w:val="32"/>
          <w:szCs w:val="32"/>
        </w:rPr>
        <w:t>遵守法律、法规</w:t>
      </w:r>
      <w:r>
        <w:rPr>
          <w:rFonts w:ascii="仿宋" w:eastAsia="仿宋" w:hAnsi="仿宋" w:cs="仿宋" w:hint="eastAsia"/>
          <w:sz w:val="32"/>
          <w:szCs w:val="32"/>
        </w:rPr>
        <w:t>的相</w:t>
      </w:r>
      <w:r>
        <w:rPr>
          <w:rFonts w:ascii="仿宋" w:eastAsia="仿宋" w:hAnsi="仿宋" w:cs="仿宋" w:hint="eastAsia"/>
          <w:sz w:val="32"/>
          <w:szCs w:val="32"/>
        </w:rPr>
        <w:t>关规定。</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城市公园应当免费向社会开放。特殊情况需要变更开放时间或</w:t>
      </w:r>
      <w:r>
        <w:rPr>
          <w:rFonts w:ascii="仿宋" w:eastAsia="仿宋" w:hAnsi="仿宋" w:cs="仿宋" w:hint="eastAsia"/>
          <w:sz w:val="32"/>
          <w:szCs w:val="32"/>
        </w:rPr>
        <w:t>者</w:t>
      </w:r>
      <w:r>
        <w:rPr>
          <w:rFonts w:ascii="仿宋" w:eastAsia="仿宋" w:hAnsi="仿宋" w:cs="仿宋" w:hint="eastAsia"/>
          <w:sz w:val="32"/>
          <w:szCs w:val="32"/>
        </w:rPr>
        <w:t>停止开放的，应当提前公告，并在城市公园主要入口处公示。</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城市公园应当设置</w:t>
      </w:r>
      <w:r>
        <w:rPr>
          <w:rFonts w:ascii="仿宋" w:eastAsia="仿宋" w:hAnsi="仿宋" w:cs="仿宋" w:hint="eastAsia"/>
          <w:sz w:val="32"/>
          <w:szCs w:val="32"/>
        </w:rPr>
        <w:t>下列</w:t>
      </w:r>
      <w:r>
        <w:rPr>
          <w:rFonts w:ascii="仿宋" w:eastAsia="仿宋" w:hAnsi="仿宋" w:cs="仿宋" w:hint="eastAsia"/>
          <w:sz w:val="32"/>
          <w:szCs w:val="32"/>
        </w:rPr>
        <w:t>标</w:t>
      </w:r>
      <w:r>
        <w:rPr>
          <w:rFonts w:ascii="仿宋" w:eastAsia="仿宋" w:hAnsi="仿宋" w:cs="仿宋" w:hint="eastAsia"/>
          <w:sz w:val="32"/>
          <w:szCs w:val="32"/>
        </w:rPr>
        <w:t>识：</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color w:val="333333"/>
          <w:kern w:val="0"/>
          <w:sz w:val="32"/>
          <w:szCs w:val="32"/>
        </w:rPr>
        <w:t>（</w:t>
      </w:r>
      <w:r>
        <w:rPr>
          <w:rFonts w:ascii="仿宋" w:eastAsia="仿宋" w:hAnsi="仿宋" w:cs="仿宋" w:hint="eastAsia"/>
          <w:sz w:val="32"/>
          <w:szCs w:val="32"/>
        </w:rPr>
        <w:t>一</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公园的主要出入口，应设置</w:t>
      </w:r>
      <w:r>
        <w:rPr>
          <w:rFonts w:ascii="仿宋_GB2312" w:eastAsia="仿宋_GB2312" w:hAnsi="仿宋_GB2312" w:cs="仿宋_GB2312" w:hint="eastAsia"/>
          <w:sz w:val="32"/>
        </w:rPr>
        <w:t>城市</w:t>
      </w:r>
      <w:r>
        <w:rPr>
          <w:rFonts w:ascii="仿宋" w:eastAsia="仿宋" w:hAnsi="仿宋" w:cs="仿宋" w:hint="eastAsia"/>
          <w:sz w:val="32"/>
          <w:szCs w:val="32"/>
        </w:rPr>
        <w:t>公园平面示意图及信息板；</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二</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公园内道路主要出入口和多个道路交叉处，应设置道路导向标志；</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三</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公园主要景点、游客服务中心和各类公共设施周边，宜设置位置标志；</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四</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公园内无障碍设施周边，应设置无障碍标识；</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五</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公园内可能对人身安全造成影响的区域，应设置醒目的安全警示标志。</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城市公园各类标</w:t>
      </w:r>
      <w:r>
        <w:rPr>
          <w:rFonts w:ascii="仿宋" w:eastAsia="仿宋" w:hAnsi="仿宋" w:cs="仿宋" w:hint="eastAsia"/>
          <w:sz w:val="32"/>
          <w:szCs w:val="32"/>
        </w:rPr>
        <w:t>识</w:t>
      </w:r>
      <w:r>
        <w:rPr>
          <w:rFonts w:ascii="仿宋" w:eastAsia="仿宋" w:hAnsi="仿宋" w:cs="仿宋" w:hint="eastAsia"/>
          <w:sz w:val="32"/>
          <w:szCs w:val="32"/>
        </w:rPr>
        <w:t>应当使用规范的汉字，可以根据需要增加外文标</w:t>
      </w:r>
      <w:r>
        <w:rPr>
          <w:rFonts w:ascii="仿宋" w:eastAsia="仿宋" w:hAnsi="仿宋" w:cs="仿宋" w:hint="eastAsia"/>
          <w:sz w:val="32"/>
          <w:szCs w:val="32"/>
        </w:rPr>
        <w:t>识</w:t>
      </w:r>
      <w:r>
        <w:rPr>
          <w:rFonts w:ascii="仿宋" w:eastAsia="仿宋" w:hAnsi="仿宋" w:cs="仿宋" w:hint="eastAsia"/>
          <w:sz w:val="32"/>
          <w:szCs w:val="32"/>
        </w:rPr>
        <w:t>。</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在城市公园开展广场舞、乐器演奏、播放歌曲、唱歌等体育健身、文化娱乐活动，应当</w:t>
      </w:r>
      <w:r>
        <w:rPr>
          <w:rFonts w:ascii="仿宋" w:eastAsia="仿宋" w:hAnsi="仿宋" w:cs="仿宋" w:hint="eastAsia"/>
          <w:sz w:val="32"/>
          <w:szCs w:val="32"/>
        </w:rPr>
        <w:t>于</w:t>
      </w:r>
      <w:r>
        <w:rPr>
          <w:rFonts w:ascii="仿宋" w:eastAsia="仿宋" w:hAnsi="仿宋" w:cs="仿宋" w:hint="eastAsia"/>
          <w:sz w:val="32"/>
          <w:szCs w:val="32"/>
        </w:rPr>
        <w:t>每</w:t>
      </w:r>
      <w:r>
        <w:rPr>
          <w:rFonts w:ascii="仿宋" w:eastAsia="仿宋" w:hAnsi="仿宋" w:cs="仿宋" w:hint="eastAsia"/>
          <w:sz w:val="32"/>
          <w:szCs w:val="32"/>
        </w:rPr>
        <w:t>日六</w:t>
      </w:r>
      <w:r>
        <w:rPr>
          <w:rFonts w:ascii="仿宋" w:eastAsia="仿宋" w:hAnsi="仿宋" w:cs="仿宋" w:hint="eastAsia"/>
          <w:sz w:val="32"/>
          <w:szCs w:val="32"/>
        </w:rPr>
        <w:t>时至</w:t>
      </w:r>
      <w:r>
        <w:rPr>
          <w:rFonts w:ascii="仿宋" w:eastAsia="仿宋" w:hAnsi="仿宋" w:cs="仿宋" w:hint="eastAsia"/>
          <w:sz w:val="32"/>
          <w:szCs w:val="32"/>
        </w:rPr>
        <w:t>二十一</w:t>
      </w:r>
      <w:r>
        <w:rPr>
          <w:rFonts w:ascii="仿宋" w:eastAsia="仿宋" w:hAnsi="仿宋" w:cs="仿宋" w:hint="eastAsia"/>
          <w:sz w:val="32"/>
          <w:szCs w:val="32"/>
        </w:rPr>
        <w:t>时在</w:t>
      </w:r>
      <w:r>
        <w:rPr>
          <w:rFonts w:ascii="仿宋_GB2312" w:eastAsia="仿宋_GB2312" w:hAnsi="仿宋_GB2312" w:cs="仿宋_GB2312" w:hint="eastAsia"/>
          <w:sz w:val="32"/>
        </w:rPr>
        <w:t>城市</w:t>
      </w:r>
      <w:r>
        <w:rPr>
          <w:rFonts w:ascii="仿宋" w:eastAsia="仿宋" w:hAnsi="仿宋" w:cs="仿宋" w:hint="eastAsia"/>
          <w:sz w:val="32"/>
          <w:szCs w:val="32"/>
        </w:rPr>
        <w:t>公园规定的区域进行，所产生的</w:t>
      </w:r>
      <w:r>
        <w:rPr>
          <w:rFonts w:ascii="仿宋" w:eastAsia="仿宋" w:hAnsi="仿宋" w:cs="仿宋" w:hint="eastAsia"/>
          <w:sz w:val="32"/>
          <w:szCs w:val="32"/>
        </w:rPr>
        <w:t>社会生活</w:t>
      </w:r>
      <w:r>
        <w:rPr>
          <w:rFonts w:ascii="仿宋" w:eastAsia="仿宋" w:hAnsi="仿宋" w:cs="仿宋" w:hint="eastAsia"/>
          <w:sz w:val="32"/>
          <w:szCs w:val="32"/>
        </w:rPr>
        <w:t>噪声不得超过</w:t>
      </w:r>
      <w:r>
        <w:rPr>
          <w:rFonts w:ascii="仿宋" w:eastAsia="仿宋" w:hAnsi="仿宋" w:cs="仿宋" w:hint="eastAsia"/>
          <w:sz w:val="32"/>
          <w:szCs w:val="32"/>
        </w:rPr>
        <w:t>《</w:t>
      </w:r>
      <w:r>
        <w:rPr>
          <w:rFonts w:ascii="仿宋" w:eastAsia="仿宋" w:hAnsi="仿宋" w:cs="仿宋" w:hint="eastAsia"/>
          <w:sz w:val="32"/>
          <w:szCs w:val="32"/>
        </w:rPr>
        <w:t>声环境质量标准</w:t>
      </w:r>
      <w:r>
        <w:rPr>
          <w:rFonts w:ascii="仿宋" w:eastAsia="仿宋" w:hAnsi="仿宋" w:cs="仿宋" w:hint="eastAsia"/>
          <w:sz w:val="32"/>
          <w:szCs w:val="32"/>
        </w:rPr>
        <w:t>》</w:t>
      </w:r>
      <w:r>
        <w:rPr>
          <w:rFonts w:ascii="仿宋" w:eastAsia="仿宋" w:hAnsi="仿宋" w:cs="仿宋" w:hint="eastAsia"/>
          <w:sz w:val="32"/>
          <w:szCs w:val="32"/>
        </w:rPr>
        <w:t>相关规定。</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应当在健身娱乐主要活动区域设置告示牌，告知城市公园环境噪声限值和禁止事项。</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第二十</w:t>
      </w:r>
      <w:r>
        <w:rPr>
          <w:rFonts w:ascii="黑体" w:eastAsia="黑体" w:hAnsi="黑体" w:cs="黑体" w:hint="eastAsia"/>
          <w:sz w:val="32"/>
          <w:szCs w:val="32"/>
        </w:rPr>
        <w:t>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城市公园除</w:t>
      </w:r>
      <w:r>
        <w:rPr>
          <w:rFonts w:ascii="仿宋" w:eastAsia="仿宋" w:hAnsi="仿宋" w:cs="仿宋" w:hint="eastAsia"/>
          <w:sz w:val="32"/>
          <w:szCs w:val="32"/>
        </w:rPr>
        <w:t>老、幼、病、残者</w:t>
      </w:r>
      <w:r>
        <w:rPr>
          <w:rFonts w:ascii="仿宋" w:eastAsia="仿宋" w:hAnsi="仿宋" w:cs="仿宋" w:hint="eastAsia"/>
          <w:sz w:val="32"/>
          <w:szCs w:val="32"/>
        </w:rPr>
        <w:t>使用的</w:t>
      </w:r>
      <w:r>
        <w:rPr>
          <w:rFonts w:ascii="仿宋" w:eastAsia="仿宋" w:hAnsi="仿宋" w:cs="仿宋" w:hint="eastAsia"/>
          <w:sz w:val="32"/>
          <w:szCs w:val="32"/>
        </w:rPr>
        <w:t>专用</w:t>
      </w:r>
      <w:r>
        <w:rPr>
          <w:rFonts w:ascii="仿宋" w:eastAsia="仿宋" w:hAnsi="仿宋" w:cs="仿宋" w:hint="eastAsia"/>
          <w:sz w:val="32"/>
          <w:szCs w:val="32"/>
        </w:rPr>
        <w:t>车辆和</w:t>
      </w:r>
      <w:r>
        <w:rPr>
          <w:rFonts w:ascii="仿宋" w:eastAsia="仿宋" w:hAnsi="仿宋" w:cs="仿宋" w:hint="eastAsia"/>
          <w:sz w:val="32"/>
          <w:szCs w:val="32"/>
        </w:rPr>
        <w:t>救护、救灾、抢险、施工车辆</w:t>
      </w:r>
      <w:r>
        <w:rPr>
          <w:rFonts w:ascii="仿宋" w:eastAsia="仿宋" w:hAnsi="仿宋" w:cs="仿宋" w:hint="eastAsia"/>
          <w:sz w:val="32"/>
          <w:szCs w:val="32"/>
        </w:rPr>
        <w:t>以及</w:t>
      </w:r>
      <w:r>
        <w:rPr>
          <w:rFonts w:ascii="仿宋" w:eastAsia="仿宋" w:hAnsi="仿宋" w:cs="仿宋" w:hint="eastAsia"/>
          <w:sz w:val="32"/>
          <w:szCs w:val="32"/>
        </w:rPr>
        <w:t>确需入园执行公务的车辆外，其他车辆不得进入。准许进入的车辆应当按指定地点停放，不得影响游人通行和危害人身安全。</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城市公园内禁止下列行为：</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（一）</w:t>
      </w:r>
      <w:r>
        <w:rPr>
          <w:rFonts w:ascii="仿宋" w:eastAsia="仿宋" w:hAnsi="仿宋" w:cs="仿宋" w:hint="eastAsia"/>
          <w:sz w:val="32"/>
          <w:szCs w:val="32"/>
        </w:rPr>
        <w:t>攀爬树木，</w:t>
      </w:r>
      <w:r>
        <w:rPr>
          <w:rFonts w:ascii="仿宋" w:eastAsia="仿宋" w:hAnsi="仿宋" w:cs="仿宋" w:hint="eastAsia"/>
          <w:sz w:val="32"/>
          <w:szCs w:val="32"/>
        </w:rPr>
        <w:t>翻越栏杆</w:t>
      </w:r>
      <w:r>
        <w:rPr>
          <w:rFonts w:ascii="仿宋" w:eastAsia="仿宋" w:hAnsi="仿宋" w:cs="仿宋" w:hint="eastAsia"/>
          <w:sz w:val="32"/>
          <w:szCs w:val="32"/>
        </w:rPr>
        <w:t>（</w:t>
      </w:r>
      <w:r>
        <w:rPr>
          <w:rFonts w:ascii="仿宋" w:eastAsia="仿宋" w:hAnsi="仿宋" w:cs="仿宋" w:hint="eastAsia"/>
          <w:sz w:val="32"/>
          <w:szCs w:val="32"/>
        </w:rPr>
        <w:t>围墙</w:t>
      </w:r>
      <w:r>
        <w:rPr>
          <w:rFonts w:ascii="仿宋" w:eastAsia="仿宋" w:hAnsi="仿宋" w:cs="仿宋" w:hint="eastAsia"/>
          <w:sz w:val="32"/>
          <w:szCs w:val="32"/>
        </w:rPr>
        <w:t>）</w:t>
      </w:r>
      <w:r>
        <w:rPr>
          <w:rFonts w:ascii="仿宋" w:eastAsia="仿宋" w:hAnsi="仿宋" w:cs="仿宋" w:hint="eastAsia"/>
          <w:sz w:val="32"/>
          <w:szCs w:val="32"/>
        </w:rPr>
        <w:t>、绿篱，随地吐痰、便溺，乱扔</w:t>
      </w:r>
      <w:r>
        <w:rPr>
          <w:rFonts w:ascii="仿宋" w:eastAsia="仿宋" w:hAnsi="仿宋" w:cs="仿宋" w:hint="eastAsia"/>
          <w:sz w:val="32"/>
          <w:szCs w:val="32"/>
        </w:rPr>
        <w:t>餐盒、食品袋、</w:t>
      </w:r>
      <w:r>
        <w:rPr>
          <w:rFonts w:ascii="仿宋" w:eastAsia="仿宋" w:hAnsi="仿宋" w:cs="仿宋" w:hint="eastAsia"/>
          <w:sz w:val="32"/>
          <w:szCs w:val="32"/>
        </w:rPr>
        <w:t>果皮、纸屑、口香糖等垃圾；</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（二）在</w:t>
      </w:r>
      <w:r>
        <w:rPr>
          <w:rFonts w:ascii="仿宋" w:eastAsia="仿宋" w:hAnsi="仿宋" w:cs="仿宋" w:hint="eastAsia"/>
          <w:sz w:val="32"/>
          <w:szCs w:val="32"/>
        </w:rPr>
        <w:t>非</w:t>
      </w:r>
      <w:r>
        <w:rPr>
          <w:rFonts w:ascii="仿宋" w:eastAsia="仿宋" w:hAnsi="仿宋" w:cs="仿宋" w:hint="eastAsia"/>
          <w:sz w:val="32"/>
          <w:szCs w:val="32"/>
        </w:rPr>
        <w:t>吸烟区吸烟</w:t>
      </w:r>
      <w:r>
        <w:rPr>
          <w:rFonts w:ascii="仿宋" w:eastAsia="仿宋" w:hAnsi="仿宋" w:cs="仿宋" w:hint="eastAsia"/>
          <w:sz w:val="32"/>
          <w:szCs w:val="32"/>
        </w:rPr>
        <w:t>、</w:t>
      </w:r>
      <w:r>
        <w:rPr>
          <w:rFonts w:ascii="仿宋" w:eastAsia="仿宋" w:hAnsi="仿宋" w:cs="仿宋" w:hint="eastAsia"/>
          <w:sz w:val="32"/>
          <w:szCs w:val="32"/>
        </w:rPr>
        <w:t>禁火区</w:t>
      </w:r>
      <w:r>
        <w:rPr>
          <w:rFonts w:ascii="仿宋" w:eastAsia="仿宋" w:hAnsi="仿宋" w:cs="仿宋" w:hint="eastAsia"/>
          <w:sz w:val="32"/>
          <w:szCs w:val="32"/>
        </w:rPr>
        <w:t>使用明火；</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（三）在非指定区域游泳、滑冰（雪）、垂钓、烧烤、露营、宿营；</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（四）在非宗教场所进行宗教活动；</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（五）在非体育运动场地进行轮滑、打陀螺、甩鞭子、放</w:t>
      </w:r>
      <w:r>
        <w:rPr>
          <w:rFonts w:ascii="仿宋" w:eastAsia="仿宋" w:hAnsi="仿宋" w:cs="仿宋" w:hint="eastAsia"/>
          <w:sz w:val="32"/>
          <w:szCs w:val="32"/>
        </w:rPr>
        <w:t>风筝</w:t>
      </w:r>
      <w:r>
        <w:rPr>
          <w:rFonts w:ascii="仿宋" w:eastAsia="仿宋" w:hAnsi="仿宋" w:cs="仿宋" w:hint="eastAsia"/>
          <w:sz w:val="32"/>
          <w:szCs w:val="32"/>
        </w:rPr>
        <w:t>等体育活动；</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（六）乱涂写、乱刻画、乱喷涂，随意悬挂、张贴、散发广告品等；</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（七）携带管制刀具、易燃易爆和危险品入园，燃放烟花爆竹、孔明灯、热气球</w:t>
      </w:r>
      <w:r>
        <w:rPr>
          <w:rFonts w:ascii="仿宋" w:eastAsia="仿宋" w:hAnsi="仿宋" w:cs="仿宋" w:hint="eastAsia"/>
          <w:sz w:val="32"/>
          <w:szCs w:val="32"/>
        </w:rPr>
        <w:t>、</w:t>
      </w:r>
      <w:r>
        <w:rPr>
          <w:rFonts w:ascii="仿宋" w:eastAsia="仿宋" w:hAnsi="仿宋" w:cs="仿宋" w:hint="eastAsia"/>
          <w:sz w:val="32"/>
          <w:szCs w:val="32"/>
        </w:rPr>
        <w:t>打弹弓</w:t>
      </w:r>
      <w:r>
        <w:rPr>
          <w:rFonts w:ascii="仿宋" w:eastAsia="仿宋" w:hAnsi="仿宋" w:cs="仿宋" w:hint="eastAsia"/>
          <w:sz w:val="32"/>
          <w:szCs w:val="32"/>
        </w:rPr>
        <w:t>等危险活动；</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（八）携带犬类</w:t>
      </w:r>
      <w:r>
        <w:rPr>
          <w:rFonts w:ascii="仿宋" w:eastAsia="仿宋" w:hAnsi="仿宋" w:cs="仿宋" w:hint="eastAsia"/>
          <w:sz w:val="32"/>
          <w:szCs w:val="32"/>
        </w:rPr>
        <w:t>(</w:t>
      </w:r>
      <w:r>
        <w:rPr>
          <w:rFonts w:ascii="仿宋" w:eastAsia="仿宋" w:hAnsi="仿宋" w:cs="仿宋" w:hint="eastAsia"/>
          <w:sz w:val="32"/>
          <w:szCs w:val="32"/>
        </w:rPr>
        <w:t>盲人携带的</w:t>
      </w:r>
      <w:r>
        <w:rPr>
          <w:rFonts w:ascii="仿宋" w:eastAsia="仿宋" w:hAnsi="仿宋" w:cs="仿宋" w:hint="eastAsia"/>
          <w:sz w:val="32"/>
          <w:szCs w:val="32"/>
        </w:rPr>
        <w:t>导盲犬除外</w:t>
      </w:r>
      <w:r>
        <w:rPr>
          <w:rFonts w:ascii="仿宋" w:eastAsia="仿宋" w:hAnsi="仿宋" w:cs="仿宋" w:hint="eastAsia"/>
          <w:sz w:val="32"/>
          <w:szCs w:val="32"/>
        </w:rPr>
        <w:t>)</w:t>
      </w:r>
      <w:r>
        <w:rPr>
          <w:rFonts w:ascii="仿宋" w:eastAsia="仿宋" w:hAnsi="仿宋" w:cs="仿宋" w:hint="eastAsia"/>
          <w:sz w:val="32"/>
          <w:szCs w:val="32"/>
        </w:rPr>
        <w:t>或者其他具有攻击性的宠物以及可能对游人造成伤害、惊吓的动物入园；</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（九）采石取土，损毁花草树木，损坏园内各类设备设施；</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（十）放牧畜禽</w:t>
      </w:r>
      <w:r>
        <w:rPr>
          <w:rFonts w:ascii="仿宋" w:eastAsia="仿宋" w:hAnsi="仿宋" w:cs="仿宋" w:hint="eastAsia"/>
          <w:sz w:val="32"/>
          <w:szCs w:val="32"/>
        </w:rPr>
        <w:t>，</w:t>
      </w:r>
      <w:r>
        <w:rPr>
          <w:rFonts w:ascii="仿宋" w:eastAsia="仿宋" w:hAnsi="仿宋" w:cs="仿宋" w:hint="eastAsia"/>
          <w:sz w:val="32"/>
          <w:szCs w:val="32"/>
        </w:rPr>
        <w:t>捕捉伤害动物或者在非投喂区投喂动物等；</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（十一）倾倒、抛洒废弃物或</w:t>
      </w:r>
      <w:r>
        <w:rPr>
          <w:rFonts w:ascii="仿宋" w:eastAsia="仿宋" w:hAnsi="仿宋" w:cs="仿宋" w:hint="eastAsia"/>
          <w:sz w:val="32"/>
          <w:szCs w:val="32"/>
        </w:rPr>
        <w:t>者</w:t>
      </w:r>
      <w:r>
        <w:rPr>
          <w:rFonts w:ascii="仿宋" w:eastAsia="仿宋" w:hAnsi="仿宋" w:cs="仿宋" w:hint="eastAsia"/>
          <w:sz w:val="32"/>
          <w:szCs w:val="32"/>
        </w:rPr>
        <w:t>排放污水、废水、废气、</w:t>
      </w:r>
      <w:r>
        <w:rPr>
          <w:rFonts w:ascii="仿宋" w:eastAsia="仿宋" w:hAnsi="仿宋" w:cs="仿宋" w:hint="eastAsia"/>
          <w:sz w:val="32"/>
          <w:szCs w:val="32"/>
        </w:rPr>
        <w:lastRenderedPageBreak/>
        <w:t>烟尘</w:t>
      </w:r>
      <w:r>
        <w:rPr>
          <w:rFonts w:ascii="仿宋" w:eastAsia="仿宋" w:hAnsi="仿宋" w:cs="仿宋" w:hint="eastAsia"/>
          <w:sz w:val="32"/>
          <w:szCs w:val="32"/>
        </w:rPr>
        <w:t>等</w:t>
      </w:r>
      <w:r>
        <w:rPr>
          <w:rFonts w:ascii="仿宋" w:eastAsia="仿宋" w:hAnsi="仿宋" w:cs="仿宋" w:hint="eastAsia"/>
          <w:sz w:val="32"/>
          <w:szCs w:val="32"/>
        </w:rPr>
        <w:t>；</w:t>
      </w:r>
    </w:p>
    <w:p w:rsidR="00B7556A" w:rsidRDefault="00436A0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（十二）其他违反法律、法规规定和公序良俗的</w:t>
      </w:r>
      <w:r>
        <w:rPr>
          <w:rFonts w:ascii="仿宋" w:eastAsia="仿宋" w:hAnsi="仿宋" w:cs="仿宋" w:hint="eastAsia"/>
          <w:sz w:val="32"/>
          <w:szCs w:val="32"/>
        </w:rPr>
        <w:t>行为或者</w:t>
      </w:r>
      <w:r>
        <w:rPr>
          <w:rFonts w:ascii="仿宋" w:eastAsia="仿宋" w:hAnsi="仿宋" w:cs="仿宋" w:hint="eastAsia"/>
          <w:sz w:val="32"/>
          <w:szCs w:val="32"/>
        </w:rPr>
        <w:t>活动。</w:t>
      </w:r>
    </w:p>
    <w:p w:rsidR="00B7556A" w:rsidRDefault="00B7556A">
      <w:pPr>
        <w:spacing w:line="560" w:lineRule="exact"/>
        <w:ind w:firstLineChars="200" w:firstLine="640"/>
        <w:rPr>
          <w:rFonts w:ascii="仿宋" w:eastAsia="仿宋" w:hAnsi="仿宋" w:cs="仿宋"/>
          <w:sz w:val="32"/>
          <w:szCs w:val="32"/>
        </w:rPr>
      </w:pPr>
    </w:p>
    <w:p w:rsidR="00B7556A" w:rsidRDefault="00436A08">
      <w:pPr>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安全和应急避难</w:t>
      </w:r>
    </w:p>
    <w:p w:rsidR="00B7556A" w:rsidRDefault="00B7556A">
      <w:pPr>
        <w:spacing w:line="560" w:lineRule="exact"/>
        <w:ind w:firstLineChars="200" w:firstLine="640"/>
        <w:rPr>
          <w:rFonts w:ascii="黑体" w:eastAsia="黑体" w:hAnsi="黑体" w:cs="黑体"/>
          <w:sz w:val="32"/>
          <w:szCs w:val="32"/>
        </w:rPr>
      </w:pP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应当建立健全安全管理制度，公开服务监督电话</w:t>
      </w:r>
      <w:r>
        <w:rPr>
          <w:rFonts w:ascii="仿宋" w:eastAsia="仿宋" w:hAnsi="仿宋" w:cs="仿宋" w:hint="eastAsia"/>
          <w:sz w:val="32"/>
          <w:szCs w:val="32"/>
        </w:rPr>
        <w:t>及联系人员信息</w:t>
      </w:r>
      <w:r>
        <w:rPr>
          <w:rFonts w:ascii="仿宋" w:eastAsia="仿宋" w:hAnsi="仿宋" w:cs="仿宋" w:hint="eastAsia"/>
          <w:sz w:val="32"/>
          <w:szCs w:val="32"/>
        </w:rPr>
        <w:t>，并在城市公园主要园路、活动广场、出入口等处设置视频监控设备，加强安全管理，维护秩序。</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第二十</w:t>
      </w:r>
      <w:r>
        <w:rPr>
          <w:rFonts w:ascii="黑体" w:eastAsia="黑体" w:hAnsi="黑体" w:cs="黑体" w:hint="eastAsia"/>
          <w:sz w:val="32"/>
          <w:szCs w:val="32"/>
        </w:rPr>
        <w:t>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城市公园所在地公安机关</w:t>
      </w:r>
      <w:r>
        <w:rPr>
          <w:rFonts w:ascii="仿宋" w:eastAsia="仿宋" w:hAnsi="仿宋" w:cs="仿宋" w:hint="eastAsia"/>
          <w:sz w:val="32"/>
          <w:szCs w:val="32"/>
        </w:rPr>
        <w:t>可以</w:t>
      </w:r>
      <w:r>
        <w:rPr>
          <w:rFonts w:ascii="仿宋" w:eastAsia="仿宋" w:hAnsi="仿宋" w:cs="仿宋" w:hint="eastAsia"/>
          <w:sz w:val="32"/>
          <w:szCs w:val="32"/>
        </w:rPr>
        <w:t>根据城市公园规模及容量设置警务室或</w:t>
      </w:r>
      <w:r>
        <w:rPr>
          <w:rFonts w:ascii="仿宋" w:eastAsia="仿宋" w:hAnsi="仿宋" w:cs="仿宋" w:hint="eastAsia"/>
          <w:sz w:val="32"/>
          <w:szCs w:val="32"/>
        </w:rPr>
        <w:t>者</w:t>
      </w:r>
      <w:r>
        <w:rPr>
          <w:rFonts w:ascii="仿宋" w:eastAsia="仿宋" w:hAnsi="仿宋" w:cs="仿宋" w:hint="eastAsia"/>
          <w:sz w:val="32"/>
          <w:szCs w:val="32"/>
        </w:rPr>
        <w:t>流动警务站（车），负责城市公园治安管理工作。</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w:t>
      </w:r>
      <w:r>
        <w:rPr>
          <w:rFonts w:ascii="黑体" w:eastAsia="黑体" w:hAnsi="黑体" w:cs="黑体" w:hint="eastAsia"/>
          <w:sz w:val="32"/>
          <w:szCs w:val="32"/>
        </w:rPr>
        <w:t>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应当按照有关规定做好防风、防雪、防汛、防雷、防火和安全用电等工作，做好各类设备设施的日常保养、维修和安全检修工作。</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 w:eastAsia="仿宋" w:hAnsi="仿宋" w:cs="仿宋" w:hint="eastAsia"/>
          <w:sz w:val="32"/>
          <w:szCs w:val="32"/>
        </w:rPr>
        <w:t>城市公园管理</w:t>
      </w:r>
      <w:r>
        <w:rPr>
          <w:rFonts w:ascii="仿宋" w:eastAsia="仿宋" w:hAnsi="仿宋" w:cs="仿宋" w:hint="eastAsia"/>
          <w:sz w:val="32"/>
          <w:szCs w:val="32"/>
        </w:rPr>
        <w:t>单位</w:t>
      </w:r>
      <w:r>
        <w:rPr>
          <w:rFonts w:ascii="仿宋" w:eastAsia="仿宋" w:hAnsi="仿宋" w:cs="仿宋" w:hint="eastAsia"/>
          <w:sz w:val="32"/>
          <w:szCs w:val="32"/>
        </w:rPr>
        <w:t>应当制定应急预案。因节假日、大型群众活动等原因造成游客数量上升而出现安全隐患的，或者出现紧急情况的，城市公园管理</w:t>
      </w:r>
      <w:r>
        <w:rPr>
          <w:rFonts w:ascii="仿宋" w:eastAsia="仿宋" w:hAnsi="仿宋" w:cs="仿宋" w:hint="eastAsia"/>
          <w:sz w:val="32"/>
          <w:szCs w:val="32"/>
        </w:rPr>
        <w:t>单位应当</w:t>
      </w:r>
      <w:r>
        <w:rPr>
          <w:rFonts w:ascii="仿宋" w:eastAsia="仿宋" w:hAnsi="仿宋" w:cs="仿宋" w:hint="eastAsia"/>
          <w:sz w:val="32"/>
          <w:szCs w:val="32"/>
        </w:rPr>
        <w:t>启动应急预案，可以采取限制进园、疏散</w:t>
      </w:r>
      <w:r>
        <w:rPr>
          <w:rFonts w:ascii="仿宋" w:eastAsia="仿宋" w:hAnsi="仿宋" w:cs="仿宋" w:hint="eastAsia"/>
          <w:sz w:val="32"/>
          <w:szCs w:val="32"/>
        </w:rPr>
        <w:t>游客</w:t>
      </w:r>
      <w:r>
        <w:rPr>
          <w:rFonts w:ascii="仿宋" w:eastAsia="仿宋" w:hAnsi="仿宋" w:cs="仿宋" w:hint="eastAsia"/>
          <w:sz w:val="32"/>
          <w:szCs w:val="32"/>
        </w:rPr>
        <w:t>等应急措施，并及时向</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w:t>
      </w:r>
      <w:r>
        <w:rPr>
          <w:rFonts w:ascii="仿宋" w:eastAsia="仿宋" w:hAnsi="仿宋" w:cs="仿宋" w:hint="eastAsia"/>
          <w:sz w:val="32"/>
          <w:szCs w:val="32"/>
        </w:rPr>
        <w:t>、</w:t>
      </w:r>
      <w:r>
        <w:rPr>
          <w:rFonts w:ascii="仿宋" w:eastAsia="仿宋" w:hAnsi="仿宋" w:cs="仿宋" w:hint="eastAsia"/>
          <w:sz w:val="32"/>
          <w:szCs w:val="32"/>
        </w:rPr>
        <w:t>公安机关等</w:t>
      </w:r>
      <w:r>
        <w:rPr>
          <w:rFonts w:ascii="仿宋" w:eastAsia="仿宋" w:hAnsi="仿宋" w:cs="仿宋" w:hint="eastAsia"/>
          <w:sz w:val="32"/>
          <w:szCs w:val="32"/>
        </w:rPr>
        <w:t>相关部门报告。</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w:t>
      </w:r>
      <w:r>
        <w:rPr>
          <w:rFonts w:ascii="黑体" w:eastAsia="黑体" w:hAnsi="黑体" w:cs="黑体" w:hint="eastAsia"/>
          <w:sz w:val="32"/>
          <w:szCs w:val="32"/>
        </w:rPr>
        <w:t>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对</w:t>
      </w:r>
      <w:r>
        <w:rPr>
          <w:rFonts w:ascii="仿宋" w:eastAsia="仿宋" w:hAnsi="仿宋" w:cs="仿宋" w:hint="eastAsia"/>
          <w:sz w:val="32"/>
          <w:szCs w:val="32"/>
        </w:rPr>
        <w:t>发生地震等重大灾害或者其</w:t>
      </w:r>
      <w:r>
        <w:rPr>
          <w:rFonts w:ascii="仿宋" w:eastAsia="仿宋" w:hAnsi="仿宋" w:cs="仿宋" w:hint="eastAsia"/>
          <w:sz w:val="32"/>
          <w:szCs w:val="32"/>
        </w:rPr>
        <w:t>他</w:t>
      </w:r>
      <w:r>
        <w:rPr>
          <w:rFonts w:ascii="仿宋" w:eastAsia="仿宋" w:hAnsi="仿宋" w:cs="仿宋" w:hint="eastAsia"/>
          <w:sz w:val="32"/>
          <w:szCs w:val="32"/>
        </w:rPr>
        <w:t>突发事件需要进入城市公园防灾避难的，城市公园管理</w:t>
      </w:r>
      <w:r>
        <w:rPr>
          <w:rFonts w:ascii="仿宋" w:eastAsia="仿宋" w:hAnsi="仿宋" w:cs="仿宋" w:hint="eastAsia"/>
          <w:sz w:val="32"/>
          <w:szCs w:val="32"/>
        </w:rPr>
        <w:t>单位</w:t>
      </w:r>
      <w:r>
        <w:rPr>
          <w:rFonts w:ascii="仿宋" w:eastAsia="仿宋" w:hAnsi="仿宋" w:cs="仿宋" w:hint="eastAsia"/>
          <w:sz w:val="32"/>
          <w:szCs w:val="32"/>
        </w:rPr>
        <w:t>应当按照有关要求及时、有序地引导避难人员到指定的应急避难场所。</w:t>
      </w:r>
    </w:p>
    <w:p w:rsidR="00B7556A" w:rsidRDefault="00B7556A">
      <w:pPr>
        <w:spacing w:line="560" w:lineRule="exact"/>
        <w:ind w:firstLineChars="200" w:firstLine="640"/>
        <w:rPr>
          <w:rFonts w:ascii="仿宋" w:eastAsia="仿宋" w:hAnsi="仿宋" w:cs="仿宋"/>
          <w:sz w:val="32"/>
          <w:szCs w:val="32"/>
        </w:rPr>
      </w:pPr>
    </w:p>
    <w:p w:rsidR="00B7556A" w:rsidRDefault="00436A08">
      <w:pPr>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7556A" w:rsidRDefault="00B7556A">
      <w:pPr>
        <w:spacing w:line="560" w:lineRule="exact"/>
        <w:ind w:firstLineChars="200" w:firstLine="640"/>
        <w:rPr>
          <w:rFonts w:ascii="黑体" w:eastAsia="黑体" w:hAnsi="黑体" w:cs="黑体"/>
          <w:sz w:val="32"/>
          <w:szCs w:val="32"/>
        </w:rPr>
      </w:pP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w:t>
      </w:r>
      <w:r>
        <w:rPr>
          <w:rFonts w:ascii="黑体" w:eastAsia="黑体" w:hAnsi="黑体" w:cs="黑体" w:hint="eastAsia"/>
          <w:sz w:val="32"/>
          <w:szCs w:val="32"/>
        </w:rPr>
        <w:t>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部门在实施行政处罚时，应当坚持处罚与教育相结合。</w:t>
      </w:r>
    </w:p>
    <w:p w:rsidR="00B7556A" w:rsidRDefault="00436A08">
      <w:pPr>
        <w:spacing w:line="560" w:lineRule="exact"/>
        <w:ind w:firstLineChars="200" w:firstLine="640"/>
        <w:rPr>
          <w:rFonts w:ascii="仿宋" w:eastAsia="仿宋" w:hAnsi="仿宋" w:cs="仿宋"/>
          <w:color w:val="000000"/>
          <w:sz w:val="32"/>
          <w:szCs w:val="32"/>
        </w:rPr>
      </w:pPr>
      <w:r>
        <w:rPr>
          <w:rFonts w:ascii="黑体" w:eastAsia="黑体" w:hAnsi="黑体" w:cs="黑体" w:hint="eastAsia"/>
          <w:sz w:val="32"/>
          <w:szCs w:val="32"/>
        </w:rPr>
        <w:t>第三十</w:t>
      </w:r>
      <w:r>
        <w:rPr>
          <w:rFonts w:ascii="黑体" w:eastAsia="黑体" w:hAnsi="黑体" w:cs="黑体" w:hint="eastAsia"/>
          <w:sz w:val="32"/>
          <w:szCs w:val="32"/>
        </w:rPr>
        <w:t>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违反本条例第十四条</w:t>
      </w:r>
      <w:r>
        <w:rPr>
          <w:rFonts w:ascii="仿宋" w:eastAsia="仿宋" w:hAnsi="仿宋" w:cs="仿宋" w:hint="eastAsia"/>
          <w:sz w:val="32"/>
          <w:szCs w:val="32"/>
        </w:rPr>
        <w:t>第二款</w:t>
      </w:r>
      <w:r>
        <w:rPr>
          <w:rFonts w:ascii="仿宋" w:eastAsia="仿宋" w:hAnsi="仿宋" w:cs="仿宋" w:hint="eastAsia"/>
          <w:sz w:val="32"/>
          <w:szCs w:val="32"/>
        </w:rPr>
        <w:t>规定，由</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部门责令限期</w:t>
      </w:r>
      <w:r>
        <w:rPr>
          <w:rFonts w:ascii="仿宋" w:eastAsia="仿宋" w:hAnsi="仿宋" w:cs="仿宋" w:hint="eastAsia"/>
          <w:sz w:val="32"/>
          <w:szCs w:val="32"/>
        </w:rPr>
        <w:t>返还</w:t>
      </w:r>
      <w:r>
        <w:rPr>
          <w:rFonts w:ascii="仿宋" w:eastAsia="仿宋" w:hAnsi="仿宋" w:cs="仿宋" w:hint="eastAsia"/>
          <w:sz w:val="32"/>
          <w:szCs w:val="32"/>
        </w:rPr>
        <w:t>，</w:t>
      </w:r>
      <w:r>
        <w:rPr>
          <w:rFonts w:ascii="仿宋" w:eastAsia="仿宋" w:hAnsi="仿宋" w:cs="仿宋" w:hint="eastAsia"/>
          <w:sz w:val="32"/>
          <w:szCs w:val="32"/>
        </w:rPr>
        <w:t>恢复原状</w:t>
      </w:r>
      <w:r>
        <w:rPr>
          <w:rFonts w:ascii="仿宋" w:eastAsia="仿宋" w:hAnsi="仿宋" w:cs="仿宋" w:hint="eastAsia"/>
          <w:sz w:val="32"/>
          <w:szCs w:val="32"/>
        </w:rPr>
        <w:t>，</w:t>
      </w:r>
      <w:r>
        <w:rPr>
          <w:rFonts w:ascii="仿宋" w:eastAsia="仿宋" w:hAnsi="仿宋" w:cs="仿宋" w:hint="eastAsia"/>
          <w:color w:val="000000"/>
          <w:sz w:val="32"/>
          <w:szCs w:val="32"/>
        </w:rPr>
        <w:t>并</w:t>
      </w:r>
      <w:r>
        <w:rPr>
          <w:rFonts w:ascii="仿宋" w:eastAsia="仿宋" w:hAnsi="仿宋" w:cs="仿宋" w:hint="eastAsia"/>
          <w:color w:val="000000"/>
          <w:sz w:val="32"/>
          <w:szCs w:val="32"/>
        </w:rPr>
        <w:t>依据</w:t>
      </w:r>
      <w:r>
        <w:rPr>
          <w:rFonts w:ascii="仿宋" w:eastAsia="仿宋" w:hAnsi="仿宋" w:cs="仿宋" w:hint="eastAsia"/>
          <w:color w:val="000000"/>
          <w:sz w:val="32"/>
          <w:szCs w:val="32"/>
        </w:rPr>
        <w:t>相关法律</w:t>
      </w:r>
      <w:r>
        <w:rPr>
          <w:rFonts w:ascii="仿宋" w:eastAsia="仿宋" w:hAnsi="仿宋" w:cs="仿宋" w:hint="eastAsia"/>
          <w:color w:val="000000"/>
          <w:sz w:val="32"/>
          <w:szCs w:val="32"/>
        </w:rPr>
        <w:t>、</w:t>
      </w:r>
      <w:r>
        <w:rPr>
          <w:rFonts w:ascii="仿宋" w:eastAsia="仿宋" w:hAnsi="仿宋" w:cs="仿宋" w:hint="eastAsia"/>
          <w:color w:val="000000"/>
          <w:sz w:val="32"/>
          <w:szCs w:val="32"/>
        </w:rPr>
        <w:t>法规</w:t>
      </w:r>
      <w:r>
        <w:rPr>
          <w:rFonts w:ascii="仿宋" w:eastAsia="仿宋" w:hAnsi="仿宋" w:cs="仿宋" w:hint="eastAsia"/>
          <w:color w:val="000000"/>
          <w:sz w:val="32"/>
          <w:szCs w:val="32"/>
        </w:rPr>
        <w:t>予以</w:t>
      </w:r>
      <w:r>
        <w:rPr>
          <w:rFonts w:ascii="仿宋" w:eastAsia="仿宋" w:hAnsi="仿宋" w:cs="仿宋" w:hint="eastAsia"/>
          <w:color w:val="000000"/>
          <w:sz w:val="32"/>
          <w:szCs w:val="32"/>
        </w:rPr>
        <w:t>处罚</w:t>
      </w:r>
      <w:r>
        <w:rPr>
          <w:rFonts w:ascii="仿宋" w:eastAsia="仿宋" w:hAnsi="仿宋" w:cs="仿宋" w:hint="eastAsia"/>
          <w:color w:val="000000"/>
          <w:sz w:val="32"/>
          <w:szCs w:val="32"/>
        </w:rPr>
        <w:t>。</w:t>
      </w:r>
      <w:r>
        <w:rPr>
          <w:rFonts w:ascii="仿宋" w:eastAsia="仿宋" w:hAnsi="仿宋" w:cs="仿宋" w:hint="eastAsia"/>
          <w:color w:val="000000"/>
          <w:sz w:val="32"/>
          <w:szCs w:val="32"/>
        </w:rPr>
        <w:t>造成损失的，</w:t>
      </w:r>
      <w:r>
        <w:rPr>
          <w:rFonts w:ascii="仿宋" w:eastAsia="仿宋" w:hAnsi="仿宋" w:cs="仿宋" w:hint="eastAsia"/>
          <w:color w:val="000000"/>
          <w:sz w:val="32"/>
          <w:szCs w:val="32"/>
        </w:rPr>
        <w:t>应当</w:t>
      </w:r>
      <w:r>
        <w:rPr>
          <w:rFonts w:ascii="仿宋" w:eastAsia="仿宋" w:hAnsi="仿宋" w:cs="仿宋" w:hint="eastAsia"/>
          <w:color w:val="000000"/>
          <w:sz w:val="32"/>
          <w:szCs w:val="32"/>
        </w:rPr>
        <w:t>依法承担赔偿责任。</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w:t>
      </w:r>
      <w:r>
        <w:rPr>
          <w:rFonts w:ascii="黑体" w:eastAsia="黑体" w:hAnsi="黑体" w:cs="黑体" w:hint="eastAsia"/>
          <w:sz w:val="32"/>
          <w:szCs w:val="32"/>
        </w:rPr>
        <w:t>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违反本条例第二十一条规定，</w:t>
      </w:r>
      <w:r>
        <w:rPr>
          <w:rFonts w:ascii="仿宋" w:eastAsia="仿宋" w:hAnsi="仿宋" w:cs="仿宋" w:hint="eastAsia"/>
          <w:sz w:val="32"/>
          <w:szCs w:val="32"/>
        </w:rPr>
        <w:t>擅自开展大型群众性活动的，由公安机关予以取缔并罚款；</w:t>
      </w:r>
      <w:r>
        <w:rPr>
          <w:rFonts w:ascii="仿宋" w:eastAsia="仿宋" w:hAnsi="仿宋" w:cs="仿宋" w:hint="eastAsia"/>
          <w:sz w:val="32"/>
          <w:szCs w:val="32"/>
        </w:rPr>
        <w:t>未经城市公园管理</w:t>
      </w:r>
      <w:r>
        <w:rPr>
          <w:rFonts w:ascii="仿宋" w:eastAsia="仿宋" w:hAnsi="仿宋" w:cs="仿宋" w:hint="eastAsia"/>
          <w:sz w:val="32"/>
          <w:szCs w:val="32"/>
        </w:rPr>
        <w:t>单位</w:t>
      </w:r>
      <w:r>
        <w:rPr>
          <w:rFonts w:ascii="仿宋" w:eastAsia="仿宋" w:hAnsi="仿宋" w:cs="仿宋" w:hint="eastAsia"/>
          <w:sz w:val="32"/>
          <w:szCs w:val="32"/>
        </w:rPr>
        <w:t>同意开展</w:t>
      </w:r>
      <w:r>
        <w:rPr>
          <w:rFonts w:ascii="仿宋" w:eastAsia="仿宋" w:hAnsi="仿宋" w:cs="仿宋" w:hint="eastAsia"/>
          <w:sz w:val="32"/>
          <w:szCs w:val="32"/>
        </w:rPr>
        <w:t>其他</w:t>
      </w:r>
      <w:r>
        <w:rPr>
          <w:rFonts w:ascii="仿宋" w:eastAsia="仿宋" w:hAnsi="仿宋" w:cs="仿宋" w:hint="eastAsia"/>
          <w:sz w:val="32"/>
          <w:szCs w:val="32"/>
        </w:rPr>
        <w:t>公众</w:t>
      </w:r>
      <w:r>
        <w:rPr>
          <w:rFonts w:ascii="仿宋" w:eastAsia="仿宋" w:hAnsi="仿宋" w:cs="仿宋" w:hint="eastAsia"/>
          <w:sz w:val="32"/>
          <w:szCs w:val="32"/>
        </w:rPr>
        <w:t>活动的，由城市公园管理</w:t>
      </w:r>
      <w:r>
        <w:rPr>
          <w:rFonts w:ascii="仿宋" w:eastAsia="仿宋" w:hAnsi="仿宋" w:cs="仿宋" w:hint="eastAsia"/>
          <w:sz w:val="32"/>
          <w:szCs w:val="32"/>
        </w:rPr>
        <w:t>单位予以制止</w:t>
      </w:r>
      <w:r>
        <w:rPr>
          <w:rFonts w:ascii="仿宋" w:eastAsia="仿宋" w:hAnsi="仿宋" w:cs="仿宋" w:hint="eastAsia"/>
          <w:sz w:val="32"/>
          <w:szCs w:val="32"/>
        </w:rPr>
        <w:t>。</w:t>
      </w:r>
      <w:r>
        <w:rPr>
          <w:rFonts w:ascii="仿宋" w:eastAsia="仿宋" w:hAnsi="仿宋" w:cs="仿宋" w:hint="eastAsia"/>
          <w:sz w:val="32"/>
          <w:szCs w:val="32"/>
        </w:rPr>
        <w:t>造成损失的，</w:t>
      </w:r>
      <w:r>
        <w:rPr>
          <w:rFonts w:ascii="仿宋" w:eastAsia="仿宋" w:hAnsi="仿宋" w:cs="仿宋" w:hint="eastAsia"/>
          <w:color w:val="000000"/>
          <w:sz w:val="32"/>
          <w:szCs w:val="32"/>
        </w:rPr>
        <w:t>应当</w:t>
      </w:r>
      <w:r>
        <w:rPr>
          <w:rFonts w:ascii="仿宋" w:eastAsia="仿宋" w:hAnsi="仿宋" w:cs="仿宋" w:hint="eastAsia"/>
          <w:color w:val="000000"/>
          <w:sz w:val="32"/>
          <w:szCs w:val="32"/>
        </w:rPr>
        <w:t>依法承担赔偿责任</w:t>
      </w:r>
      <w:r>
        <w:rPr>
          <w:rFonts w:ascii="仿宋" w:eastAsia="仿宋" w:hAnsi="仿宋" w:cs="仿宋" w:hint="eastAsia"/>
          <w:sz w:val="32"/>
          <w:szCs w:val="32"/>
        </w:rPr>
        <w:t>。</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w:t>
      </w:r>
      <w:r>
        <w:rPr>
          <w:rFonts w:ascii="黑体" w:eastAsia="黑体" w:hAnsi="黑体" w:cs="黑体" w:hint="eastAsia"/>
          <w:sz w:val="32"/>
          <w:szCs w:val="32"/>
        </w:rPr>
        <w:t>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 w:eastAsia="仿宋" w:hAnsi="仿宋" w:cs="仿宋" w:hint="eastAsia"/>
          <w:sz w:val="32"/>
          <w:szCs w:val="32"/>
        </w:rPr>
        <w:t>违反本条例第二十四条规定，</w:t>
      </w:r>
      <w:r>
        <w:rPr>
          <w:rFonts w:ascii="仿宋" w:eastAsia="仿宋" w:hAnsi="仿宋" w:cs="仿宋" w:hint="eastAsia"/>
          <w:sz w:val="32"/>
          <w:szCs w:val="32"/>
        </w:rPr>
        <w:t>产生社会生活噪声</w:t>
      </w:r>
      <w:r>
        <w:rPr>
          <w:rFonts w:ascii="仿宋" w:eastAsia="仿宋" w:hAnsi="仿宋" w:cs="仿宋" w:hint="eastAsia"/>
          <w:sz w:val="32"/>
          <w:szCs w:val="32"/>
        </w:rPr>
        <w:t>超过</w:t>
      </w:r>
      <w:r>
        <w:rPr>
          <w:rFonts w:ascii="仿宋" w:eastAsia="仿宋" w:hAnsi="仿宋" w:cs="仿宋" w:hint="eastAsia"/>
          <w:sz w:val="32"/>
          <w:szCs w:val="32"/>
        </w:rPr>
        <w:t>《</w:t>
      </w:r>
      <w:r>
        <w:rPr>
          <w:rFonts w:ascii="仿宋" w:eastAsia="仿宋" w:hAnsi="仿宋" w:cs="仿宋" w:hint="eastAsia"/>
          <w:sz w:val="32"/>
          <w:szCs w:val="32"/>
        </w:rPr>
        <w:t>声环境质量标准</w:t>
      </w:r>
      <w:r>
        <w:rPr>
          <w:rFonts w:ascii="仿宋" w:eastAsia="仿宋" w:hAnsi="仿宋" w:cs="仿宋" w:hint="eastAsia"/>
          <w:sz w:val="32"/>
          <w:szCs w:val="32"/>
        </w:rPr>
        <w:t>》</w:t>
      </w:r>
      <w:r>
        <w:rPr>
          <w:rFonts w:ascii="仿宋" w:eastAsia="仿宋" w:hAnsi="仿宋" w:cs="仿宋" w:hint="eastAsia"/>
          <w:sz w:val="32"/>
          <w:szCs w:val="32"/>
        </w:rPr>
        <w:t>相关规定的，由</w:t>
      </w:r>
      <w:r>
        <w:rPr>
          <w:rFonts w:ascii="仿宋" w:eastAsia="仿宋" w:hAnsi="仿宋" w:cs="仿宋" w:hint="eastAsia"/>
          <w:sz w:val="32"/>
          <w:szCs w:val="32"/>
        </w:rPr>
        <w:t>公安机关</w:t>
      </w:r>
      <w:r>
        <w:rPr>
          <w:rFonts w:ascii="仿宋" w:eastAsia="仿宋" w:hAnsi="仿宋" w:cs="仿宋" w:hint="eastAsia"/>
          <w:sz w:val="32"/>
          <w:szCs w:val="32"/>
        </w:rPr>
        <w:t>依法处罚</w:t>
      </w:r>
      <w:r>
        <w:rPr>
          <w:rFonts w:ascii="仿宋" w:eastAsia="仿宋" w:hAnsi="仿宋" w:cs="仿宋" w:hint="eastAsia"/>
          <w:sz w:val="32"/>
          <w:szCs w:val="32"/>
        </w:rPr>
        <w:t>。</w:t>
      </w:r>
      <w:r>
        <w:rPr>
          <w:rFonts w:ascii="仿宋" w:eastAsia="仿宋" w:hAnsi="仿宋" w:cs="仿宋" w:hint="eastAsia"/>
          <w:sz w:val="32"/>
          <w:szCs w:val="32"/>
        </w:rPr>
        <w:t>在</w:t>
      </w:r>
      <w:r>
        <w:rPr>
          <w:rFonts w:ascii="仿宋_GB2312" w:eastAsia="仿宋_GB2312" w:hAnsi="仿宋_GB2312" w:cs="仿宋_GB2312" w:hint="eastAsia"/>
          <w:sz w:val="32"/>
        </w:rPr>
        <w:t>城市</w:t>
      </w:r>
      <w:r>
        <w:rPr>
          <w:rFonts w:ascii="仿宋" w:eastAsia="仿宋" w:hAnsi="仿宋" w:cs="仿宋" w:hint="eastAsia"/>
          <w:sz w:val="32"/>
          <w:szCs w:val="32"/>
        </w:rPr>
        <w:t>公园规定的区域和时段</w:t>
      </w:r>
      <w:r>
        <w:rPr>
          <w:rFonts w:ascii="仿宋" w:eastAsia="仿宋" w:hAnsi="仿宋" w:cs="仿宋" w:hint="eastAsia"/>
          <w:sz w:val="32"/>
          <w:szCs w:val="32"/>
        </w:rPr>
        <w:t>外</w:t>
      </w:r>
      <w:r>
        <w:rPr>
          <w:rFonts w:ascii="仿宋" w:eastAsia="仿宋" w:hAnsi="仿宋" w:cs="仿宋" w:hint="eastAsia"/>
          <w:sz w:val="32"/>
          <w:szCs w:val="32"/>
        </w:rPr>
        <w:t>开展广场舞、乐器演奏、播放歌曲、唱歌等体育健身、文化娱乐活动的，由</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w:t>
      </w:r>
      <w:r>
        <w:rPr>
          <w:rFonts w:ascii="仿宋" w:eastAsia="仿宋" w:hAnsi="仿宋" w:cs="仿宋" w:hint="eastAsia"/>
          <w:sz w:val="32"/>
          <w:szCs w:val="32"/>
        </w:rPr>
        <w:t>给</w:t>
      </w:r>
      <w:r>
        <w:rPr>
          <w:rFonts w:ascii="仿宋" w:eastAsia="仿宋" w:hAnsi="仿宋" w:cs="仿宋" w:hint="eastAsia"/>
          <w:sz w:val="32"/>
          <w:szCs w:val="32"/>
        </w:rPr>
        <w:t>予警告</w:t>
      </w:r>
      <w:r>
        <w:rPr>
          <w:rFonts w:ascii="仿宋" w:eastAsia="仿宋" w:hAnsi="仿宋" w:cs="仿宋" w:hint="eastAsia"/>
          <w:sz w:val="32"/>
          <w:szCs w:val="32"/>
        </w:rPr>
        <w:t>，</w:t>
      </w:r>
      <w:r>
        <w:rPr>
          <w:rFonts w:ascii="仿宋" w:eastAsia="仿宋" w:hAnsi="仿宋" w:cs="仿宋" w:hint="eastAsia"/>
          <w:sz w:val="32"/>
          <w:szCs w:val="32"/>
        </w:rPr>
        <w:t>并</w:t>
      </w:r>
      <w:r>
        <w:rPr>
          <w:rFonts w:ascii="仿宋" w:eastAsia="仿宋" w:hAnsi="仿宋" w:cs="仿宋" w:hint="eastAsia"/>
          <w:sz w:val="32"/>
          <w:szCs w:val="32"/>
        </w:rPr>
        <w:t>责令改正</w:t>
      </w:r>
      <w:r>
        <w:rPr>
          <w:rFonts w:ascii="仿宋" w:eastAsia="仿宋" w:hAnsi="仿宋" w:cs="仿宋" w:hint="eastAsia"/>
          <w:sz w:val="32"/>
          <w:szCs w:val="32"/>
        </w:rPr>
        <w:t>，</w:t>
      </w:r>
      <w:r>
        <w:rPr>
          <w:rFonts w:ascii="仿宋" w:eastAsia="仿宋" w:hAnsi="仿宋" w:cs="仿宋" w:hint="eastAsia"/>
          <w:sz w:val="32"/>
          <w:szCs w:val="32"/>
        </w:rPr>
        <w:t>拒不改正的，处以</w:t>
      </w:r>
      <w:r>
        <w:rPr>
          <w:rFonts w:ascii="仿宋" w:eastAsia="仿宋" w:hAnsi="仿宋" w:cs="仿宋" w:hint="eastAsia"/>
          <w:sz w:val="32"/>
          <w:szCs w:val="32"/>
        </w:rPr>
        <w:t>5</w:t>
      </w:r>
      <w:r>
        <w:rPr>
          <w:rFonts w:ascii="仿宋" w:eastAsia="仿宋" w:hAnsi="仿宋" w:cs="仿宋" w:hint="eastAsia"/>
          <w:sz w:val="32"/>
          <w:szCs w:val="32"/>
        </w:rPr>
        <w:t>0</w:t>
      </w:r>
      <w:r>
        <w:rPr>
          <w:rFonts w:ascii="仿宋" w:eastAsia="仿宋" w:hAnsi="仿宋" w:cs="仿宋" w:hint="eastAsia"/>
          <w:sz w:val="32"/>
          <w:szCs w:val="32"/>
        </w:rPr>
        <w:t>元</w:t>
      </w:r>
      <w:r>
        <w:rPr>
          <w:rFonts w:ascii="仿宋" w:eastAsia="仿宋" w:hAnsi="仿宋" w:cs="仿宋" w:hint="eastAsia"/>
          <w:sz w:val="32"/>
          <w:szCs w:val="32"/>
        </w:rPr>
        <w:t>以上</w:t>
      </w:r>
      <w:r>
        <w:rPr>
          <w:rFonts w:ascii="仿宋" w:eastAsia="仿宋" w:hAnsi="仿宋" w:cs="仿宋" w:hint="eastAsia"/>
          <w:sz w:val="32"/>
          <w:szCs w:val="32"/>
        </w:rPr>
        <w:t>2</w:t>
      </w:r>
      <w:r>
        <w:rPr>
          <w:rFonts w:ascii="仿宋" w:eastAsia="仿宋" w:hAnsi="仿宋" w:cs="仿宋" w:hint="eastAsia"/>
          <w:sz w:val="32"/>
          <w:szCs w:val="32"/>
        </w:rPr>
        <w:t>00</w:t>
      </w:r>
      <w:r>
        <w:rPr>
          <w:rFonts w:ascii="仿宋" w:eastAsia="仿宋" w:hAnsi="仿宋" w:cs="仿宋" w:hint="eastAsia"/>
          <w:sz w:val="32"/>
          <w:szCs w:val="32"/>
        </w:rPr>
        <w:t>元</w:t>
      </w:r>
      <w:r>
        <w:rPr>
          <w:rFonts w:ascii="仿宋" w:eastAsia="仿宋" w:hAnsi="仿宋" w:cs="仿宋" w:hint="eastAsia"/>
          <w:sz w:val="32"/>
          <w:szCs w:val="32"/>
        </w:rPr>
        <w:t>以下</w:t>
      </w:r>
      <w:r>
        <w:rPr>
          <w:rFonts w:ascii="仿宋" w:eastAsia="仿宋" w:hAnsi="仿宋" w:cs="仿宋" w:hint="eastAsia"/>
          <w:sz w:val="32"/>
          <w:szCs w:val="32"/>
        </w:rPr>
        <w:t>罚款。</w:t>
      </w:r>
    </w:p>
    <w:p w:rsidR="00B7556A" w:rsidRDefault="00436A08">
      <w:pPr>
        <w:spacing w:line="560" w:lineRule="exact"/>
        <w:ind w:firstLineChars="200" w:firstLine="640"/>
        <w:rPr>
          <w:rFonts w:ascii="仿宋" w:eastAsia="仿宋" w:hAnsi="仿宋" w:cs="仿宋"/>
          <w:sz w:val="32"/>
          <w:szCs w:val="32"/>
          <w:u w:val="single"/>
        </w:rPr>
      </w:pPr>
      <w:r>
        <w:rPr>
          <w:rFonts w:ascii="黑体" w:eastAsia="黑体" w:hAnsi="黑体" w:cs="黑体" w:hint="eastAsia"/>
          <w:sz w:val="32"/>
          <w:szCs w:val="32"/>
        </w:rPr>
        <w:t>第三十</w:t>
      </w:r>
      <w:r>
        <w:rPr>
          <w:rFonts w:ascii="黑体" w:eastAsia="黑体" w:hAnsi="黑体" w:cs="黑体" w:hint="eastAsia"/>
          <w:sz w:val="32"/>
          <w:szCs w:val="32"/>
        </w:rPr>
        <w:t>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rPr>
        <w:t>违反本条例第二十六条规定的，由</w:t>
      </w:r>
      <w:r>
        <w:rPr>
          <w:rFonts w:ascii="仿宋_GB2312" w:eastAsia="仿宋_GB2312" w:hAnsi="仿宋_GB2312" w:cs="仿宋_GB2312" w:hint="eastAsia"/>
          <w:sz w:val="32"/>
        </w:rPr>
        <w:t>城市公园</w:t>
      </w:r>
      <w:r>
        <w:rPr>
          <w:rFonts w:ascii="仿宋_GB2312" w:eastAsia="仿宋_GB2312" w:hAnsi="仿宋_GB2312" w:cs="仿宋_GB2312" w:hint="eastAsia"/>
          <w:sz w:val="32"/>
        </w:rPr>
        <w:t>行政主管部门依据相关法律、法规予以处罚；法律、法规没有规定的给予警告，并责令改正，拒不改正的，处</w:t>
      </w:r>
      <w:r>
        <w:rPr>
          <w:rFonts w:ascii="仿宋" w:eastAsia="仿宋" w:hAnsi="仿宋" w:cs="仿宋" w:hint="eastAsia"/>
          <w:sz w:val="32"/>
          <w:szCs w:val="32"/>
        </w:rPr>
        <w:t>以</w:t>
      </w:r>
      <w:r>
        <w:rPr>
          <w:rFonts w:ascii="仿宋_GB2312" w:eastAsia="仿宋_GB2312" w:hAnsi="仿宋_GB2312" w:cs="仿宋_GB2312" w:hint="eastAsia"/>
          <w:sz w:val="32"/>
        </w:rPr>
        <w:t>20</w:t>
      </w:r>
      <w:r>
        <w:rPr>
          <w:rFonts w:ascii="仿宋_GB2312" w:eastAsia="仿宋_GB2312" w:hAnsi="仿宋_GB2312" w:cs="仿宋_GB2312" w:hint="eastAsia"/>
          <w:sz w:val="32"/>
        </w:rPr>
        <w:t>元</w:t>
      </w:r>
      <w:r>
        <w:rPr>
          <w:rFonts w:ascii="仿宋_GB2312" w:eastAsia="仿宋_GB2312" w:hAnsi="仿宋_GB2312" w:cs="仿宋_GB2312" w:hint="eastAsia"/>
          <w:sz w:val="32"/>
        </w:rPr>
        <w:t>以上</w:t>
      </w:r>
      <w:r>
        <w:rPr>
          <w:rFonts w:ascii="仿宋_GB2312" w:eastAsia="仿宋_GB2312" w:hAnsi="仿宋_GB2312" w:cs="仿宋_GB2312" w:hint="eastAsia"/>
          <w:sz w:val="32"/>
        </w:rPr>
        <w:t>200</w:t>
      </w:r>
      <w:r>
        <w:rPr>
          <w:rFonts w:ascii="仿宋_GB2312" w:eastAsia="仿宋_GB2312" w:hAnsi="仿宋_GB2312" w:cs="仿宋_GB2312" w:hint="eastAsia"/>
          <w:sz w:val="32"/>
        </w:rPr>
        <w:t>元</w:t>
      </w:r>
      <w:r>
        <w:rPr>
          <w:rFonts w:ascii="仿宋_GB2312" w:eastAsia="仿宋_GB2312" w:hAnsi="仿宋_GB2312" w:cs="仿宋_GB2312" w:hint="eastAsia"/>
          <w:sz w:val="32"/>
        </w:rPr>
        <w:t>以下</w:t>
      </w:r>
      <w:r>
        <w:rPr>
          <w:rFonts w:ascii="仿宋_GB2312" w:eastAsia="仿宋_GB2312" w:hAnsi="仿宋_GB2312" w:cs="仿宋_GB2312" w:hint="eastAsia"/>
          <w:sz w:val="32"/>
        </w:rPr>
        <w:t>罚款。</w:t>
      </w:r>
    </w:p>
    <w:p w:rsidR="00B7556A" w:rsidRDefault="00436A08">
      <w:pPr>
        <w:spacing w:line="560" w:lineRule="exact"/>
        <w:ind w:firstLineChars="200" w:firstLine="640"/>
        <w:rPr>
          <w:rFonts w:ascii="仿宋" w:eastAsia="仿宋" w:hAnsi="仿宋" w:cs="仿宋"/>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 w:eastAsia="仿宋" w:hAnsi="仿宋" w:cs="仿宋" w:hint="eastAsia"/>
          <w:sz w:val="32"/>
          <w:szCs w:val="32"/>
        </w:rPr>
        <w:t>城市</w:t>
      </w:r>
      <w:r>
        <w:rPr>
          <w:rFonts w:ascii="仿宋" w:eastAsia="仿宋" w:hAnsi="仿宋" w:cs="仿宋" w:hint="eastAsia"/>
          <w:sz w:val="32"/>
          <w:szCs w:val="32"/>
        </w:rPr>
        <w:t>公园行政主管</w:t>
      </w:r>
      <w:r>
        <w:rPr>
          <w:rFonts w:ascii="仿宋" w:eastAsia="仿宋" w:hAnsi="仿宋" w:cs="仿宋" w:hint="eastAsia"/>
          <w:sz w:val="32"/>
          <w:szCs w:val="32"/>
        </w:rPr>
        <w:t>部门</w:t>
      </w:r>
      <w:r>
        <w:rPr>
          <w:rFonts w:ascii="仿宋" w:eastAsia="仿宋" w:hAnsi="仿宋" w:cs="仿宋" w:hint="eastAsia"/>
          <w:sz w:val="32"/>
          <w:szCs w:val="32"/>
        </w:rPr>
        <w:t>、</w:t>
      </w:r>
      <w:r>
        <w:rPr>
          <w:rFonts w:ascii="仿宋" w:eastAsia="仿宋" w:hAnsi="仿宋" w:cs="仿宋" w:hint="eastAsia"/>
          <w:sz w:val="32"/>
          <w:szCs w:val="32"/>
        </w:rPr>
        <w:t>相关部门以及城市公园管理</w:t>
      </w:r>
      <w:r>
        <w:rPr>
          <w:rFonts w:ascii="仿宋" w:eastAsia="仿宋" w:hAnsi="仿宋" w:cs="仿宋" w:hint="eastAsia"/>
          <w:sz w:val="32"/>
          <w:szCs w:val="32"/>
        </w:rPr>
        <w:t>单位</w:t>
      </w:r>
      <w:r>
        <w:rPr>
          <w:rFonts w:ascii="仿宋" w:eastAsia="仿宋" w:hAnsi="仿宋" w:cs="仿宋" w:hint="eastAsia"/>
          <w:sz w:val="32"/>
          <w:szCs w:val="32"/>
        </w:rPr>
        <w:t>等工作人员违反本条例规定滥用职权、徇私</w:t>
      </w:r>
      <w:r>
        <w:rPr>
          <w:rFonts w:ascii="仿宋" w:eastAsia="仿宋" w:hAnsi="仿宋" w:cs="仿宋" w:hint="eastAsia"/>
          <w:sz w:val="32"/>
          <w:szCs w:val="32"/>
        </w:rPr>
        <w:lastRenderedPageBreak/>
        <w:t>舞弊、玩忽职守的，</w:t>
      </w:r>
      <w:r>
        <w:rPr>
          <w:rFonts w:ascii="仿宋" w:eastAsia="仿宋" w:hAnsi="仿宋" w:cs="仿宋" w:hint="eastAsia"/>
          <w:sz w:val="32"/>
          <w:szCs w:val="32"/>
        </w:rPr>
        <w:t>依法依纪</w:t>
      </w:r>
      <w:r>
        <w:rPr>
          <w:rFonts w:ascii="仿宋" w:eastAsia="仿宋" w:hAnsi="仿宋" w:cs="仿宋" w:hint="eastAsia"/>
          <w:sz w:val="32"/>
          <w:szCs w:val="32"/>
        </w:rPr>
        <w:t>给予处分</w:t>
      </w:r>
      <w:r>
        <w:rPr>
          <w:rFonts w:ascii="仿宋" w:eastAsia="仿宋" w:hAnsi="仿宋" w:cs="仿宋" w:hint="eastAsia"/>
          <w:sz w:val="32"/>
          <w:szCs w:val="32"/>
        </w:rPr>
        <w:t>。</w:t>
      </w:r>
      <w:r>
        <w:rPr>
          <w:rFonts w:ascii="仿宋" w:eastAsia="仿宋" w:hAnsi="仿宋" w:cs="仿宋" w:hint="eastAsia"/>
          <w:sz w:val="32"/>
          <w:szCs w:val="32"/>
        </w:rPr>
        <w:t>造成损失的，应当依法承担赔偿责任。</w:t>
      </w:r>
      <w:bookmarkStart w:id="0" w:name="_GoBack"/>
      <w:bookmarkEnd w:id="0"/>
    </w:p>
    <w:p w:rsidR="00B7556A" w:rsidRDefault="00B7556A">
      <w:pPr>
        <w:spacing w:line="560" w:lineRule="exact"/>
        <w:ind w:firstLineChars="200" w:firstLine="640"/>
        <w:rPr>
          <w:rFonts w:ascii="仿宋" w:eastAsia="仿宋" w:hAnsi="仿宋" w:cs="仿宋"/>
          <w:sz w:val="32"/>
          <w:szCs w:val="32"/>
        </w:rPr>
      </w:pPr>
    </w:p>
    <w:p w:rsidR="00B7556A" w:rsidRDefault="00436A08">
      <w:pPr>
        <w:spacing w:line="56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7556A" w:rsidRDefault="00B7556A">
      <w:pPr>
        <w:spacing w:line="560" w:lineRule="exact"/>
        <w:ind w:firstLineChars="200" w:firstLine="640"/>
        <w:rPr>
          <w:rFonts w:ascii="黑体" w:eastAsia="黑体" w:hAnsi="黑体" w:cs="黑体"/>
          <w:sz w:val="32"/>
          <w:szCs w:val="32"/>
        </w:rPr>
      </w:pPr>
    </w:p>
    <w:p w:rsidR="00B7556A" w:rsidRDefault="00436A08">
      <w:pPr>
        <w:spacing w:line="560" w:lineRule="exact"/>
        <w:ind w:firstLineChars="200" w:firstLine="640"/>
      </w:pPr>
      <w:r>
        <w:rPr>
          <w:rFonts w:ascii="黑体" w:eastAsia="黑体" w:hAnsi="黑体" w:cs="黑体" w:hint="eastAsia"/>
          <w:sz w:val="32"/>
          <w:szCs w:val="32"/>
        </w:rPr>
        <w:t>第三十</w:t>
      </w:r>
      <w:r>
        <w:rPr>
          <w:rFonts w:ascii="黑体" w:eastAsia="黑体" w:hAnsi="黑体" w:cs="黑体" w:hint="eastAsia"/>
          <w:sz w:val="32"/>
          <w:szCs w:val="32"/>
        </w:rPr>
        <w:t>八</w:t>
      </w:r>
      <w:r>
        <w:rPr>
          <w:rFonts w:ascii="黑体" w:eastAsia="黑体" w:hAnsi="黑体" w:cs="黑体" w:hint="eastAsia"/>
          <w:sz w:val="32"/>
          <w:szCs w:val="32"/>
        </w:rPr>
        <w:t>条</w:t>
      </w:r>
      <w:r>
        <w:rPr>
          <w:rFonts w:ascii="仿宋" w:eastAsia="仿宋" w:hAnsi="仿宋" w:cs="仿宋" w:hint="eastAsia"/>
          <w:sz w:val="32"/>
          <w:szCs w:val="32"/>
        </w:rPr>
        <w:t xml:space="preserve"> </w:t>
      </w:r>
      <w:r>
        <w:rPr>
          <w:rFonts w:ascii="仿宋" w:eastAsia="仿宋" w:hAnsi="仿宋" w:cs="仿宋" w:hint="eastAsia"/>
          <w:sz w:val="32"/>
          <w:szCs w:val="32"/>
        </w:rPr>
        <w:t>本条例自</w:t>
      </w:r>
      <w:r>
        <w:rPr>
          <w:rFonts w:ascii="仿宋" w:eastAsia="仿宋" w:hAnsi="仿宋" w:cs="仿宋" w:hint="eastAsia"/>
          <w:sz w:val="32"/>
          <w:szCs w:val="32"/>
        </w:rPr>
        <w:t>2019</w:t>
      </w:r>
      <w:r>
        <w:rPr>
          <w:rFonts w:ascii="仿宋" w:eastAsia="仿宋" w:hAnsi="仿宋" w:cs="仿宋" w:hint="eastAsia"/>
          <w:sz w:val="32"/>
          <w:szCs w:val="32"/>
        </w:rPr>
        <w:t>年</w:t>
      </w:r>
      <w:r>
        <w:rPr>
          <w:rFonts w:ascii="仿宋" w:eastAsia="仿宋" w:hAnsi="仿宋" w:cs="仿宋" w:hint="eastAsia"/>
          <w:sz w:val="32"/>
          <w:szCs w:val="32"/>
        </w:rPr>
        <w:t>3</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日起施行。</w:t>
      </w: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pPr>
        <w:rPr>
          <w:rFonts w:ascii="仿宋" w:eastAsia="仿宋" w:hAnsi="仿宋"/>
          <w:sz w:val="32"/>
          <w:szCs w:val="32"/>
        </w:rPr>
      </w:pPr>
    </w:p>
    <w:p w:rsidR="00B7556A" w:rsidRDefault="00B7556A"/>
    <w:sectPr w:rsidR="00B7556A" w:rsidSect="00B755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A08" w:rsidRDefault="00436A08" w:rsidP="00397A9C">
      <w:r>
        <w:separator/>
      </w:r>
    </w:p>
  </w:endnote>
  <w:endnote w:type="continuationSeparator" w:id="0">
    <w:p w:rsidR="00436A08" w:rsidRDefault="00436A08" w:rsidP="00397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A08" w:rsidRDefault="00436A08" w:rsidP="00397A9C">
      <w:r>
        <w:separator/>
      </w:r>
    </w:p>
  </w:footnote>
  <w:footnote w:type="continuationSeparator" w:id="0">
    <w:p w:rsidR="00436A08" w:rsidRDefault="00436A08" w:rsidP="00397A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EC0766"/>
    <w:multiLevelType w:val="singleLevel"/>
    <w:tmpl w:val="AFEC0766"/>
    <w:lvl w:ilvl="0">
      <w:start w:val="1"/>
      <w:numFmt w:val="chineseCounting"/>
      <w:suff w:val="space"/>
      <w:lvlText w:val="第%1章"/>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05579F9"/>
    <w:rsid w:val="00397A9C"/>
    <w:rsid w:val="00436A08"/>
    <w:rsid w:val="00B7556A"/>
    <w:rsid w:val="305579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556A"/>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97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7A9C"/>
    <w:rPr>
      <w:rFonts w:asciiTheme="minorHAnsi" w:eastAsiaTheme="minorEastAsia" w:hAnsiTheme="minorHAnsi" w:cstheme="minorBidi"/>
      <w:kern w:val="2"/>
      <w:sz w:val="18"/>
      <w:szCs w:val="18"/>
    </w:rPr>
  </w:style>
  <w:style w:type="paragraph" w:styleId="a4">
    <w:name w:val="footer"/>
    <w:basedOn w:val="a"/>
    <w:link w:val="Char0"/>
    <w:rsid w:val="00397A9C"/>
    <w:pPr>
      <w:tabs>
        <w:tab w:val="center" w:pos="4153"/>
        <w:tab w:val="right" w:pos="8306"/>
      </w:tabs>
      <w:snapToGrid w:val="0"/>
      <w:jc w:val="left"/>
    </w:pPr>
    <w:rPr>
      <w:sz w:val="18"/>
      <w:szCs w:val="18"/>
    </w:rPr>
  </w:style>
  <w:style w:type="character" w:customStyle="1" w:styleId="Char0">
    <w:name w:val="页脚 Char"/>
    <w:basedOn w:val="a0"/>
    <w:link w:val="a4"/>
    <w:rsid w:val="00397A9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634</Words>
  <Characters>3618</Characters>
  <Application>Microsoft Office Word</Application>
  <DocSecurity>0</DocSecurity>
  <Lines>30</Lines>
  <Paragraphs>8</Paragraphs>
  <ScaleCrop>false</ScaleCrop>
  <Company>微软中国</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dcterms:created xsi:type="dcterms:W3CDTF">2019-01-02T02:13:00Z</dcterms:created>
  <dcterms:modified xsi:type="dcterms:W3CDTF">2019-01-02T02:13:00Z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