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165" w:rsidRDefault="00551165" w:rsidP="00551165">
      <w:pPr>
        <w:rPr>
          <w:rFonts w:ascii="宋体" w:hAnsi="宋体"/>
          <w:b/>
          <w:sz w:val="32"/>
          <w:szCs w:val="32"/>
        </w:rPr>
      </w:pPr>
    </w:p>
    <w:p w:rsidR="00551165" w:rsidRDefault="00551165" w:rsidP="00551165">
      <w:pPr>
        <w:rPr>
          <w:rFonts w:ascii="宋体" w:hAnsi="宋体" w:cs="Arial"/>
          <w:sz w:val="32"/>
          <w:szCs w:val="32"/>
        </w:rPr>
      </w:pPr>
    </w:p>
    <w:p w:rsidR="00247BF5" w:rsidRDefault="00247BF5" w:rsidP="00551165">
      <w:pPr>
        <w:spacing w:line="240" w:lineRule="auto"/>
        <w:ind w:left="0"/>
        <w:jc w:val="center"/>
        <w:rPr>
          <w:rFonts w:ascii="方正小标宋简体" w:eastAsia="方正小标宋简体" w:cs="宋体"/>
          <w:bCs/>
          <w:sz w:val="44"/>
          <w:szCs w:val="44"/>
        </w:rPr>
      </w:pPr>
      <w:r>
        <w:rPr>
          <w:rFonts w:ascii="方正小标宋简体" w:eastAsia="方正小标宋简体" w:cs="宋体" w:hint="eastAsia"/>
          <w:bCs/>
          <w:sz w:val="44"/>
          <w:szCs w:val="44"/>
        </w:rPr>
        <w:t>鹤岗市河道管理条例</w:t>
      </w:r>
    </w:p>
    <w:p w:rsidR="005B1A38" w:rsidRPr="005B1A38" w:rsidRDefault="005B1A38" w:rsidP="00A3535E">
      <w:pPr>
        <w:spacing w:line="240" w:lineRule="auto"/>
        <w:ind w:left="0"/>
        <w:rPr>
          <w:rFonts w:ascii="仿宋_GB2312" w:eastAsia="仿宋_GB2312" w:hAnsi="宋体"/>
          <w:bCs/>
          <w:spacing w:val="-2"/>
          <w:sz w:val="32"/>
          <w:szCs w:val="32"/>
        </w:rPr>
      </w:pPr>
    </w:p>
    <w:p w:rsidR="005B1A38" w:rsidRDefault="00247BF5" w:rsidP="005B1A38">
      <w:pPr>
        <w:spacing w:line="240" w:lineRule="auto"/>
        <w:ind w:left="0"/>
        <w:jc w:val="center"/>
        <w:rPr>
          <w:rFonts w:ascii="楷体_GB2312" w:eastAsia="楷体_GB2312" w:hAnsi="楷体_GB2312" w:cs="楷体_GB2312"/>
          <w:spacing w:val="-2"/>
          <w:sz w:val="32"/>
          <w:szCs w:val="32"/>
        </w:rPr>
      </w:pPr>
      <w:r w:rsidRPr="005B1A38">
        <w:rPr>
          <w:rFonts w:ascii="楷体_GB2312" w:eastAsia="楷体_GB2312" w:hAnsi="楷体" w:hint="eastAsia"/>
          <w:bCs/>
          <w:spacing w:val="-2"/>
          <w:sz w:val="32"/>
          <w:szCs w:val="32"/>
        </w:rPr>
        <w:t>（</w:t>
      </w:r>
      <w:r w:rsidRPr="005B1A38">
        <w:rPr>
          <w:rFonts w:ascii="楷体_GB2312" w:eastAsia="楷体_GB2312" w:hAnsi="楷体_GB2312" w:cs="楷体_GB2312" w:hint="eastAsia"/>
          <w:spacing w:val="-2"/>
          <w:sz w:val="32"/>
          <w:szCs w:val="32"/>
        </w:rPr>
        <w:t>2020年7月28日鹤岗市第十六届人民代表大会常务委员会</w:t>
      </w:r>
    </w:p>
    <w:p w:rsidR="005B1A38" w:rsidRDefault="00247BF5" w:rsidP="005B1A38">
      <w:pPr>
        <w:spacing w:line="240" w:lineRule="auto"/>
        <w:ind w:left="0"/>
        <w:jc w:val="center"/>
        <w:rPr>
          <w:rFonts w:ascii="楷体_GB2312" w:eastAsia="楷体_GB2312" w:hAnsi="楷体_GB2312" w:cs="楷体_GB2312"/>
          <w:spacing w:val="-2"/>
          <w:sz w:val="32"/>
          <w:szCs w:val="32"/>
        </w:rPr>
      </w:pPr>
      <w:r w:rsidRPr="005B1A38">
        <w:rPr>
          <w:rFonts w:ascii="楷体_GB2312" w:eastAsia="楷体_GB2312" w:hAnsi="楷体_GB2312" w:cs="楷体_GB2312" w:hint="eastAsia"/>
          <w:spacing w:val="-2"/>
          <w:sz w:val="32"/>
          <w:szCs w:val="32"/>
        </w:rPr>
        <w:t>第二十八次会议通过  2020年10月22日黑龙江省第十三届</w:t>
      </w:r>
    </w:p>
    <w:p w:rsidR="00247BF5" w:rsidRPr="005B1A38" w:rsidRDefault="00247BF5" w:rsidP="005B1A38">
      <w:pPr>
        <w:spacing w:line="240" w:lineRule="auto"/>
        <w:ind w:left="0"/>
        <w:jc w:val="center"/>
        <w:rPr>
          <w:rFonts w:ascii="楷体_GB2312" w:eastAsia="楷体_GB2312" w:hAnsi="楷体"/>
          <w:bCs/>
          <w:spacing w:val="-2"/>
          <w:sz w:val="32"/>
          <w:szCs w:val="32"/>
        </w:rPr>
      </w:pPr>
      <w:r w:rsidRPr="005B1A38">
        <w:rPr>
          <w:rFonts w:ascii="楷体_GB2312" w:eastAsia="楷体_GB2312" w:hAnsi="楷体_GB2312" w:cs="楷体_GB2312" w:hint="eastAsia"/>
          <w:spacing w:val="-2"/>
          <w:sz w:val="32"/>
          <w:szCs w:val="32"/>
        </w:rPr>
        <w:t>人民代表大会常务委员会第二十一次会议批准）</w:t>
      </w:r>
    </w:p>
    <w:p w:rsidR="00247BF5" w:rsidRPr="00A05880" w:rsidRDefault="00247BF5" w:rsidP="00A3535E">
      <w:pPr>
        <w:spacing w:line="240" w:lineRule="auto"/>
        <w:ind w:left="0"/>
        <w:rPr>
          <w:rFonts w:ascii="楷体" w:eastAsia="楷体" w:hAnsi="楷体" w:cs="宋体"/>
          <w:bCs/>
          <w:sz w:val="32"/>
          <w:szCs w:val="32"/>
        </w:rPr>
      </w:pPr>
    </w:p>
    <w:p w:rsidR="00247BF5" w:rsidRDefault="00247BF5" w:rsidP="005B1A38">
      <w:pPr>
        <w:spacing w:line="240" w:lineRule="auto"/>
        <w:ind w:left="0"/>
        <w:jc w:val="center"/>
        <w:rPr>
          <w:rFonts w:ascii="黑体" w:eastAsia="黑体" w:hAnsi="黑体" w:cs="宋体"/>
          <w:sz w:val="32"/>
          <w:szCs w:val="32"/>
        </w:rPr>
      </w:pPr>
      <w:r>
        <w:rPr>
          <w:rFonts w:ascii="黑体" w:eastAsia="黑体" w:hAnsi="黑体" w:cs="宋体" w:hint="eastAsia"/>
          <w:bCs/>
          <w:sz w:val="32"/>
          <w:szCs w:val="32"/>
        </w:rPr>
        <w:t>第一章　总　则</w:t>
      </w:r>
    </w:p>
    <w:p w:rsidR="00247BF5" w:rsidRDefault="00247BF5" w:rsidP="00A3535E">
      <w:pPr>
        <w:spacing w:line="240" w:lineRule="auto"/>
        <w:ind w:left="0" w:firstLine="645"/>
        <w:rPr>
          <w:rFonts w:ascii="仿宋_GB2312" w:eastAsia="仿宋_GB2312"/>
          <w:sz w:val="32"/>
          <w:szCs w:val="32"/>
        </w:rPr>
      </w:pPr>
    </w:p>
    <w:p w:rsidR="00247BF5" w:rsidRDefault="00247BF5" w:rsidP="00A3535E">
      <w:pPr>
        <w:spacing w:line="240" w:lineRule="auto"/>
        <w:ind w:left="0" w:firstLineChars="200" w:firstLine="640"/>
        <w:rPr>
          <w:rFonts w:ascii="仿宋_GB2312" w:eastAsia="仿宋_GB2312" w:hAnsi="仿宋"/>
          <w:sz w:val="32"/>
          <w:szCs w:val="32"/>
        </w:rPr>
      </w:pPr>
      <w:r>
        <w:rPr>
          <w:rFonts w:ascii="黑体" w:eastAsia="黑体" w:hAnsi="黑体" w:hint="eastAsia"/>
          <w:sz w:val="32"/>
          <w:szCs w:val="32"/>
        </w:rPr>
        <w:t xml:space="preserve">第一条  </w:t>
      </w:r>
      <w:r>
        <w:rPr>
          <w:rFonts w:ascii="仿宋_GB2312" w:eastAsia="仿宋_GB2312" w:hAnsi="仿宋" w:hint="eastAsia"/>
          <w:sz w:val="32"/>
          <w:szCs w:val="32"/>
        </w:rPr>
        <w:t>为了加强河道管理，保障防洪安全，强化水域岸线空间管控，保护和改善水环境，发挥河道综合作用，推进生态文明建设，根据《中华人民共和国水法》《中华人民共和国防洪法》《中华人民共和国河道管理条例》等法律、法规的规定，结合本市实际，制定本条例。</w:t>
      </w:r>
    </w:p>
    <w:p w:rsidR="00247BF5" w:rsidRDefault="00247BF5" w:rsidP="00A3535E">
      <w:pPr>
        <w:spacing w:line="240" w:lineRule="auto"/>
        <w:ind w:left="0" w:firstLineChars="198" w:firstLine="634"/>
        <w:rPr>
          <w:rFonts w:ascii="仿宋_GB2312" w:eastAsia="仿宋_GB2312" w:hAnsi="仿宋"/>
          <w:sz w:val="32"/>
          <w:szCs w:val="32"/>
        </w:rPr>
      </w:pPr>
      <w:r>
        <w:rPr>
          <w:rFonts w:ascii="黑体" w:eastAsia="黑体" w:hAnsi="黑体" w:hint="eastAsia"/>
          <w:sz w:val="32"/>
          <w:szCs w:val="32"/>
        </w:rPr>
        <w:t>第二条</w:t>
      </w:r>
      <w:r>
        <w:rPr>
          <w:rFonts w:ascii="仿宋_GB2312" w:eastAsia="仿宋_GB2312" w:hAnsi="仿宋" w:hint="eastAsia"/>
          <w:sz w:val="32"/>
          <w:szCs w:val="32"/>
        </w:rPr>
        <w:t xml:space="preserve">  本条例适用于本市行政区域内河道（包括江河、湖泊、水库库区、人工水道）的治理、保护、利用及其相关活动。</w:t>
      </w:r>
    </w:p>
    <w:p w:rsidR="00247BF5" w:rsidRDefault="00247BF5" w:rsidP="00A3535E">
      <w:pPr>
        <w:spacing w:line="240" w:lineRule="auto"/>
        <w:ind w:left="0" w:firstLine="645"/>
        <w:rPr>
          <w:rFonts w:ascii="仿宋_GB2312" w:eastAsia="仿宋_GB2312" w:hAnsi="仿宋"/>
          <w:sz w:val="32"/>
          <w:szCs w:val="32"/>
        </w:rPr>
      </w:pPr>
      <w:r>
        <w:rPr>
          <w:rFonts w:ascii="黑体" w:eastAsia="黑体" w:hAnsi="黑体" w:hint="eastAsia"/>
          <w:sz w:val="32"/>
          <w:szCs w:val="32"/>
        </w:rPr>
        <w:t>第三条</w:t>
      </w:r>
      <w:r>
        <w:rPr>
          <w:rFonts w:ascii="仿宋_GB2312" w:eastAsia="仿宋_GB2312" w:hAnsi="仿宋" w:hint="eastAsia"/>
          <w:sz w:val="32"/>
          <w:szCs w:val="32"/>
        </w:rPr>
        <w:t xml:space="preserve">  </w:t>
      </w:r>
      <w:r>
        <w:rPr>
          <w:rFonts w:ascii="仿宋_GB2312" w:eastAsia="仿宋_GB2312" w:hAnsi="仿宋" w:hint="eastAsia"/>
          <w:sz w:val="32"/>
        </w:rPr>
        <w:t>河道管理</w:t>
      </w:r>
      <w:r>
        <w:rPr>
          <w:rFonts w:ascii="仿宋_GB2312" w:eastAsia="仿宋_GB2312" w:hAnsi="仿宋" w:hint="eastAsia"/>
          <w:sz w:val="32"/>
          <w:szCs w:val="32"/>
        </w:rPr>
        <w:t>应当遵循统筹规划、保护优先、区域协同、综合治理、合理利用、绿色发展的原则。</w:t>
      </w:r>
    </w:p>
    <w:p w:rsidR="00247BF5" w:rsidRDefault="00247BF5" w:rsidP="00A3535E">
      <w:pPr>
        <w:spacing w:line="240" w:lineRule="auto"/>
        <w:ind w:left="0" w:firstLine="645"/>
        <w:rPr>
          <w:rFonts w:ascii="仿宋_GB2312" w:eastAsia="仿宋_GB2312" w:hAnsi="仿宋"/>
          <w:sz w:val="32"/>
          <w:szCs w:val="32"/>
        </w:rPr>
      </w:pPr>
      <w:r>
        <w:rPr>
          <w:rFonts w:ascii="黑体" w:eastAsia="黑体" w:hAnsi="黑体" w:hint="eastAsia"/>
          <w:sz w:val="32"/>
          <w:szCs w:val="32"/>
        </w:rPr>
        <w:lastRenderedPageBreak/>
        <w:t>第四条</w:t>
      </w:r>
      <w:r>
        <w:rPr>
          <w:rFonts w:ascii="仿宋_GB2312" w:eastAsia="仿宋_GB2312" w:hAnsi="黑体" w:hint="eastAsia"/>
          <w:sz w:val="32"/>
          <w:szCs w:val="32"/>
        </w:rPr>
        <w:t xml:space="preserve">  </w:t>
      </w:r>
      <w:r>
        <w:rPr>
          <w:rFonts w:ascii="仿宋_GB2312" w:eastAsia="仿宋_GB2312" w:hAnsi="仿宋" w:hint="eastAsia"/>
          <w:sz w:val="32"/>
          <w:szCs w:val="32"/>
        </w:rPr>
        <w:t>市、县（区）人民政府应当加强对本行政区域内河道管理工作的统一领导，将其纳入国民经济和社会发展规划，建立河道管理工作机制，保障河道治理和保护等所需经费。</w:t>
      </w:r>
    </w:p>
    <w:p w:rsidR="00247BF5" w:rsidRDefault="00247BF5" w:rsidP="00A3535E">
      <w:pPr>
        <w:spacing w:line="240" w:lineRule="auto"/>
        <w:ind w:left="0" w:firstLine="645"/>
        <w:rPr>
          <w:rFonts w:ascii="仿宋_GB2312" w:eastAsia="仿宋_GB2312" w:hAnsi="仿宋"/>
          <w:sz w:val="32"/>
          <w:szCs w:val="32"/>
        </w:rPr>
      </w:pPr>
      <w:r>
        <w:rPr>
          <w:rFonts w:ascii="黑体" w:eastAsia="黑体" w:hAnsi="黑体" w:hint="eastAsia"/>
          <w:sz w:val="32"/>
          <w:szCs w:val="32"/>
        </w:rPr>
        <w:t xml:space="preserve">第五条 </w:t>
      </w:r>
      <w:r>
        <w:rPr>
          <w:rFonts w:ascii="仿宋_GB2312" w:eastAsia="仿宋_GB2312" w:hAnsi="仿宋" w:hint="eastAsia"/>
          <w:sz w:val="32"/>
          <w:szCs w:val="32"/>
        </w:rPr>
        <w:t xml:space="preserve"> 河道管理实行流域统一管理和行政区域分级管理相结合的管理体制。</w:t>
      </w:r>
    </w:p>
    <w:p w:rsidR="00247BF5" w:rsidRDefault="00247BF5" w:rsidP="00A3535E">
      <w:pPr>
        <w:spacing w:line="240" w:lineRule="auto"/>
        <w:ind w:left="0" w:firstLineChars="200" w:firstLine="640"/>
        <w:rPr>
          <w:rFonts w:ascii="仿宋_GB2312" w:eastAsia="仿宋_GB2312" w:hAnsi="仿宋"/>
          <w:sz w:val="32"/>
          <w:szCs w:val="32"/>
        </w:rPr>
      </w:pPr>
      <w:r>
        <w:rPr>
          <w:rFonts w:ascii="仿宋_GB2312" w:eastAsia="仿宋_GB2312" w:hAnsi="仿宋" w:hint="eastAsia"/>
          <w:sz w:val="32"/>
          <w:szCs w:val="32"/>
        </w:rPr>
        <w:t>市、县水行政主管部门是河道管理的主管机关，负责本行政区域内河道的管理和监督。</w:t>
      </w:r>
    </w:p>
    <w:p w:rsidR="00247BF5" w:rsidRDefault="00247BF5" w:rsidP="00A3535E">
      <w:pPr>
        <w:spacing w:line="240" w:lineRule="auto"/>
        <w:ind w:left="0" w:firstLine="645"/>
        <w:rPr>
          <w:rFonts w:ascii="仿宋_GB2312" w:eastAsia="仿宋_GB2312" w:hAnsi="仿宋"/>
          <w:sz w:val="32"/>
          <w:szCs w:val="32"/>
        </w:rPr>
      </w:pPr>
      <w:r>
        <w:rPr>
          <w:rFonts w:ascii="仿宋_GB2312" w:eastAsia="仿宋_GB2312" w:hAnsi="仿宋" w:hint="eastAsia"/>
          <w:sz w:val="32"/>
          <w:szCs w:val="32"/>
        </w:rPr>
        <w:t>自然资源、生态环境、城市管理、林业和草原、农业农村、住房和城乡建设、交通运输、公安、海事等有关部门按照职责分工，做好河道管理相关工作。</w:t>
      </w:r>
    </w:p>
    <w:p w:rsidR="00247BF5" w:rsidRDefault="00247BF5" w:rsidP="00A3535E">
      <w:pPr>
        <w:spacing w:line="240" w:lineRule="auto"/>
        <w:ind w:left="0" w:firstLineChars="200" w:firstLine="640"/>
        <w:rPr>
          <w:rFonts w:ascii="仿宋_GB2312" w:eastAsia="仿宋_GB2312" w:hAnsi="仿宋"/>
          <w:sz w:val="32"/>
          <w:szCs w:val="32"/>
        </w:rPr>
      </w:pPr>
      <w:r>
        <w:rPr>
          <w:rFonts w:ascii="黑体" w:eastAsia="黑体" w:hAnsi="黑体" w:hint="eastAsia"/>
          <w:sz w:val="32"/>
          <w:szCs w:val="32"/>
        </w:rPr>
        <w:t>第六条</w:t>
      </w:r>
      <w:r>
        <w:rPr>
          <w:rFonts w:ascii="仿宋_GB2312" w:eastAsia="仿宋_GB2312" w:hAnsi="仿宋" w:hint="eastAsia"/>
          <w:sz w:val="32"/>
          <w:szCs w:val="32"/>
        </w:rPr>
        <w:t xml:space="preserve">  河道管理实行河长制，落实河道管理地方主体责任，设立市、县（区）、乡镇（街道办事处）、村（社区居民委）级河长，负责组织领导相应河道的管理保护工作。</w:t>
      </w:r>
    </w:p>
    <w:p w:rsidR="00247BF5" w:rsidRDefault="00247BF5" w:rsidP="00A3535E">
      <w:pPr>
        <w:spacing w:line="240" w:lineRule="auto"/>
        <w:ind w:left="0" w:firstLineChars="200" w:firstLine="640"/>
        <w:rPr>
          <w:rFonts w:ascii="仿宋_GB2312" w:eastAsia="仿宋_GB2312" w:hAnsi="仿宋"/>
          <w:sz w:val="32"/>
          <w:szCs w:val="32"/>
        </w:rPr>
      </w:pPr>
      <w:r>
        <w:rPr>
          <w:rFonts w:ascii="黑体" w:eastAsia="黑体" w:hAnsi="黑体" w:hint="eastAsia"/>
          <w:sz w:val="32"/>
          <w:szCs w:val="32"/>
        </w:rPr>
        <w:t>第七条</w:t>
      </w:r>
      <w:r>
        <w:rPr>
          <w:rFonts w:ascii="仿宋_GB2312" w:eastAsia="仿宋_GB2312" w:hAnsi="仿宋" w:hint="eastAsia"/>
          <w:sz w:val="32"/>
          <w:szCs w:val="32"/>
        </w:rPr>
        <w:t xml:space="preserve">  市、县（区）人民政府设立河长制办公室，负责本行政区域内河道管理的组织协调、调度督导、检查考核、举报受理等工作，并承办本级河长交办的工作。</w:t>
      </w:r>
    </w:p>
    <w:p w:rsidR="00247BF5" w:rsidRDefault="00247BF5" w:rsidP="00A3535E">
      <w:pPr>
        <w:spacing w:line="240" w:lineRule="auto"/>
        <w:ind w:left="0" w:firstLine="645"/>
        <w:rPr>
          <w:rFonts w:ascii="仿宋_GB2312" w:eastAsia="仿宋_GB2312" w:hAnsi="仿宋"/>
          <w:sz w:val="32"/>
          <w:szCs w:val="32"/>
        </w:rPr>
      </w:pPr>
      <w:r>
        <w:rPr>
          <w:rFonts w:ascii="黑体" w:eastAsia="黑体" w:hAnsi="黑体" w:hint="eastAsia"/>
          <w:sz w:val="32"/>
          <w:szCs w:val="32"/>
        </w:rPr>
        <w:t>第八条</w:t>
      </w:r>
      <w:r>
        <w:rPr>
          <w:rFonts w:ascii="仿宋_GB2312" w:eastAsia="仿宋_GB2312" w:hAnsi="仿宋" w:hint="eastAsia"/>
          <w:sz w:val="32"/>
          <w:szCs w:val="32"/>
        </w:rPr>
        <w:t xml:space="preserve">  市、县（区）人民政府应当加强河道管理的宣传教育，增强市民保护河道生态环境的意识。</w:t>
      </w:r>
    </w:p>
    <w:p w:rsidR="00247BF5" w:rsidRDefault="00247BF5" w:rsidP="00A3535E">
      <w:pPr>
        <w:spacing w:line="240" w:lineRule="auto"/>
        <w:ind w:left="0" w:firstLine="645"/>
        <w:rPr>
          <w:rFonts w:ascii="仿宋_GB2312" w:eastAsia="仿宋_GB2312" w:hAnsi="仿宋"/>
          <w:sz w:val="32"/>
          <w:szCs w:val="32"/>
        </w:rPr>
      </w:pPr>
      <w:r>
        <w:rPr>
          <w:rFonts w:ascii="仿宋_GB2312" w:eastAsia="仿宋_GB2312" w:hAnsi="仿宋" w:hint="eastAsia"/>
          <w:sz w:val="32"/>
          <w:szCs w:val="32"/>
        </w:rPr>
        <w:t>任何单位和个人都有维护河道水环境的义务，都有劝阻、制止和检举破坏河道水环境行为的权利。</w:t>
      </w:r>
    </w:p>
    <w:p w:rsidR="00247BF5" w:rsidRDefault="00247BF5" w:rsidP="00A3535E">
      <w:pPr>
        <w:spacing w:line="240" w:lineRule="auto"/>
        <w:ind w:left="0" w:firstLineChars="200" w:firstLine="640"/>
        <w:rPr>
          <w:rFonts w:ascii="仿宋_GB2312" w:eastAsia="仿宋_GB2312" w:hAnsi="仿宋"/>
          <w:sz w:val="32"/>
          <w:szCs w:val="32"/>
        </w:rPr>
      </w:pPr>
      <w:r>
        <w:rPr>
          <w:rFonts w:ascii="仿宋_GB2312" w:eastAsia="仿宋_GB2312" w:hAnsi="仿宋" w:hint="eastAsia"/>
          <w:sz w:val="32"/>
          <w:szCs w:val="32"/>
        </w:rPr>
        <w:lastRenderedPageBreak/>
        <w:t>鼓励、支持社会力量以出资、捐资、科学研究、志愿服务等形式参与河道治理、保护和利用。</w:t>
      </w:r>
    </w:p>
    <w:p w:rsidR="00247BF5" w:rsidRDefault="00247BF5" w:rsidP="00A3535E">
      <w:pPr>
        <w:spacing w:line="240" w:lineRule="auto"/>
        <w:ind w:left="0"/>
        <w:rPr>
          <w:rFonts w:ascii="仿宋" w:eastAsia="仿宋" w:hAnsi="仿宋"/>
          <w:sz w:val="32"/>
          <w:szCs w:val="32"/>
        </w:rPr>
      </w:pPr>
    </w:p>
    <w:p w:rsidR="00247BF5" w:rsidRDefault="00247BF5" w:rsidP="000E60E1">
      <w:pPr>
        <w:spacing w:line="240" w:lineRule="auto"/>
        <w:ind w:left="0"/>
        <w:jc w:val="center"/>
        <w:rPr>
          <w:rFonts w:ascii="黑体" w:eastAsia="黑体" w:hAnsi="黑体"/>
          <w:sz w:val="32"/>
          <w:szCs w:val="32"/>
        </w:rPr>
      </w:pPr>
      <w:r>
        <w:rPr>
          <w:rFonts w:ascii="黑体" w:eastAsia="黑体" w:hAnsi="黑体" w:hint="eastAsia"/>
          <w:sz w:val="32"/>
          <w:szCs w:val="32"/>
        </w:rPr>
        <w:t>第二章　治理与利用</w:t>
      </w:r>
    </w:p>
    <w:p w:rsidR="00247BF5" w:rsidRDefault="00247BF5" w:rsidP="00A3535E">
      <w:pPr>
        <w:spacing w:line="240" w:lineRule="auto"/>
        <w:ind w:left="0" w:firstLine="645"/>
        <w:rPr>
          <w:rFonts w:ascii="仿宋_GB2312" w:eastAsia="仿宋_GB2312" w:hAnsi="仿宋"/>
          <w:sz w:val="32"/>
          <w:szCs w:val="32"/>
        </w:rPr>
      </w:pPr>
    </w:p>
    <w:p w:rsidR="00247BF5" w:rsidRDefault="00247BF5" w:rsidP="00A3535E">
      <w:pPr>
        <w:spacing w:line="240" w:lineRule="auto"/>
        <w:ind w:left="0" w:firstLine="645"/>
        <w:rPr>
          <w:rFonts w:ascii="仿宋_GB2312" w:eastAsia="仿宋_GB2312" w:hAnsi="仿宋"/>
          <w:sz w:val="32"/>
          <w:szCs w:val="32"/>
        </w:rPr>
      </w:pPr>
      <w:r>
        <w:rPr>
          <w:rFonts w:ascii="黑体" w:eastAsia="黑体" w:hAnsi="黑体" w:hint="eastAsia"/>
          <w:sz w:val="32"/>
          <w:szCs w:val="32"/>
        </w:rPr>
        <w:t>第九条</w:t>
      </w:r>
      <w:r>
        <w:rPr>
          <w:rFonts w:ascii="仿宋_GB2312" w:eastAsia="仿宋_GB2312" w:hAnsi="仿宋" w:hint="eastAsia"/>
          <w:sz w:val="32"/>
          <w:szCs w:val="32"/>
        </w:rPr>
        <w:t xml:space="preserve">  河道治理规划和利用规划应当服从国土空间规划、流域综合规划、防洪规划和生态保护红线管控要求，由市、县水行政主管部门会同相关部门组织编制，报本级人民政府批准。</w:t>
      </w:r>
    </w:p>
    <w:p w:rsidR="00247BF5" w:rsidRDefault="00247BF5" w:rsidP="00A3535E">
      <w:pPr>
        <w:spacing w:line="240" w:lineRule="auto"/>
        <w:ind w:left="0" w:firstLineChars="200" w:firstLine="640"/>
        <w:rPr>
          <w:rFonts w:ascii="仿宋_GB2312" w:eastAsia="仿宋_GB2312" w:hAnsi="仿宋"/>
          <w:sz w:val="32"/>
          <w:szCs w:val="32"/>
        </w:rPr>
      </w:pPr>
      <w:r>
        <w:rPr>
          <w:rFonts w:ascii="仿宋_GB2312" w:eastAsia="仿宋_GB2312" w:hAnsi="仿宋" w:hint="eastAsia"/>
          <w:sz w:val="32"/>
          <w:szCs w:val="32"/>
        </w:rPr>
        <w:t>自然资源、生态环境、林业和草原等其他行业规划涉及河道的，应当遵循河道自然规律，满足河道行洪安全和堤防安全。</w:t>
      </w:r>
    </w:p>
    <w:p w:rsidR="00247BF5" w:rsidRDefault="00247BF5" w:rsidP="00A3535E">
      <w:pPr>
        <w:spacing w:line="240" w:lineRule="auto"/>
        <w:ind w:left="0" w:firstLineChars="200" w:firstLine="640"/>
        <w:rPr>
          <w:rFonts w:ascii="仿宋_GB2312" w:eastAsia="仿宋_GB2312" w:hAnsi="仿宋"/>
          <w:sz w:val="32"/>
          <w:szCs w:val="32"/>
        </w:rPr>
      </w:pPr>
      <w:r>
        <w:rPr>
          <w:rFonts w:ascii="黑体" w:eastAsia="黑体" w:hAnsi="黑体" w:hint="eastAsia"/>
          <w:sz w:val="32"/>
          <w:szCs w:val="32"/>
        </w:rPr>
        <w:t>第十条</w:t>
      </w:r>
      <w:r>
        <w:rPr>
          <w:rFonts w:ascii="仿宋_GB2312" w:eastAsia="仿宋_GB2312" w:hAnsi="仿宋" w:hint="eastAsia"/>
          <w:sz w:val="32"/>
          <w:szCs w:val="32"/>
        </w:rPr>
        <w:t xml:space="preserve">  河道治理应当按照批准的规划进行，符合防洪标准、输水标准、生态标准和其他有关技术要求，保障行洪、输水畅通，改善河道生态环境。</w:t>
      </w:r>
    </w:p>
    <w:p w:rsidR="00247BF5" w:rsidRDefault="00247BF5" w:rsidP="00A3535E">
      <w:pPr>
        <w:spacing w:line="240" w:lineRule="auto"/>
        <w:ind w:left="0" w:firstLineChars="200" w:firstLine="640"/>
        <w:rPr>
          <w:rFonts w:ascii="仿宋_GB2312" w:eastAsia="仿宋_GB2312" w:hAnsi="仿宋"/>
          <w:sz w:val="32"/>
          <w:szCs w:val="32"/>
        </w:rPr>
      </w:pPr>
      <w:r>
        <w:rPr>
          <w:rFonts w:ascii="仿宋_GB2312" w:eastAsia="仿宋_GB2312" w:hAnsi="仿宋" w:hint="eastAsia"/>
          <w:sz w:val="32"/>
          <w:szCs w:val="32"/>
        </w:rPr>
        <w:t>城市建成区河道治理应当在满足河道基本功能的前提下，实施水环境生态综合治理，采取清淤疏浚、截污治污、景观绿化等生态修复措施，打造河道通畅、水清岸绿的生态环境和人居环境。</w:t>
      </w:r>
    </w:p>
    <w:p w:rsidR="00247BF5" w:rsidRDefault="00247BF5" w:rsidP="00A3535E">
      <w:pPr>
        <w:spacing w:line="240" w:lineRule="auto"/>
        <w:ind w:left="0" w:firstLine="645"/>
        <w:rPr>
          <w:rFonts w:ascii="仿宋_GB2312" w:eastAsia="仿宋_GB2312" w:hAnsi="仿宋"/>
          <w:sz w:val="32"/>
          <w:szCs w:val="32"/>
        </w:rPr>
      </w:pPr>
      <w:r>
        <w:rPr>
          <w:rFonts w:ascii="黑体" w:eastAsia="黑体" w:hAnsi="黑体" w:hint="eastAsia"/>
          <w:sz w:val="32"/>
          <w:szCs w:val="32"/>
        </w:rPr>
        <w:t>第十一条</w:t>
      </w:r>
      <w:r>
        <w:rPr>
          <w:rFonts w:ascii="仿宋_GB2312" w:eastAsia="仿宋_GB2312" w:hAnsi="黑体" w:hint="eastAsia"/>
          <w:sz w:val="32"/>
          <w:szCs w:val="32"/>
        </w:rPr>
        <w:t xml:space="preserve">  </w:t>
      </w:r>
      <w:r>
        <w:rPr>
          <w:rFonts w:ascii="仿宋_GB2312" w:eastAsia="仿宋_GB2312" w:hAnsi="仿宋" w:hint="eastAsia"/>
          <w:sz w:val="32"/>
          <w:szCs w:val="32"/>
        </w:rPr>
        <w:t>河道水域岸线治理由市、县水行政主管部门负责组织实施，应当根据河道治理规划和治理需求，制定年度治理计划。</w:t>
      </w:r>
    </w:p>
    <w:p w:rsidR="00247BF5" w:rsidRDefault="00247BF5" w:rsidP="00A3535E">
      <w:pPr>
        <w:spacing w:line="240" w:lineRule="auto"/>
        <w:ind w:left="0" w:firstLine="645"/>
        <w:rPr>
          <w:rFonts w:ascii="仿宋_GB2312" w:eastAsia="仿宋_GB2312" w:hAnsi="仿宋"/>
          <w:sz w:val="32"/>
          <w:szCs w:val="32"/>
        </w:rPr>
      </w:pPr>
      <w:r>
        <w:rPr>
          <w:rFonts w:ascii="仿宋_GB2312" w:eastAsia="仿宋_GB2312" w:hAnsi="仿宋" w:hint="eastAsia"/>
          <w:sz w:val="32"/>
          <w:szCs w:val="32"/>
        </w:rPr>
        <w:t>治理河道、修建水工程增加的可利用土地，属于国家所有，</w:t>
      </w:r>
      <w:r>
        <w:rPr>
          <w:rFonts w:ascii="仿宋_GB2312" w:eastAsia="仿宋_GB2312" w:hAnsi="仿宋" w:hint="eastAsia"/>
          <w:sz w:val="32"/>
          <w:szCs w:val="32"/>
        </w:rPr>
        <w:lastRenderedPageBreak/>
        <w:t>增加的土地收益纳入财政管理，并优先用于河道治理工程。</w:t>
      </w:r>
    </w:p>
    <w:p w:rsidR="00247BF5" w:rsidRDefault="00247BF5" w:rsidP="00A3535E">
      <w:pPr>
        <w:spacing w:line="240" w:lineRule="auto"/>
        <w:ind w:left="0" w:firstLine="645"/>
        <w:rPr>
          <w:rFonts w:ascii="仿宋_GB2312" w:eastAsia="仿宋_GB2312" w:hAnsi="仿宋"/>
          <w:sz w:val="32"/>
          <w:szCs w:val="32"/>
        </w:rPr>
      </w:pPr>
      <w:r>
        <w:rPr>
          <w:rFonts w:ascii="黑体" w:eastAsia="黑体" w:hAnsi="黑体" w:hint="eastAsia"/>
          <w:sz w:val="32"/>
          <w:szCs w:val="32"/>
        </w:rPr>
        <w:t>第十二条</w:t>
      </w:r>
      <w:r>
        <w:rPr>
          <w:rFonts w:ascii="仿宋_GB2312" w:eastAsia="仿宋_GB2312" w:hAnsi="仿宋" w:hint="eastAsia"/>
          <w:sz w:val="32"/>
          <w:szCs w:val="32"/>
        </w:rPr>
        <w:t xml:space="preserve">  河道岸线的利用、占用，应当符合岸线保护、行洪、输水和工程安全要求。任何单位和个人不得擅自占用河道水域岸线。</w:t>
      </w:r>
    </w:p>
    <w:p w:rsidR="00247BF5" w:rsidRDefault="00247BF5" w:rsidP="00A3535E">
      <w:pPr>
        <w:spacing w:line="240" w:lineRule="auto"/>
        <w:ind w:left="0" w:firstLineChars="200" w:firstLine="640"/>
        <w:rPr>
          <w:rFonts w:ascii="仿宋_GB2312" w:eastAsia="仿宋_GB2312" w:hAnsi="仿宋"/>
          <w:sz w:val="32"/>
          <w:szCs w:val="32"/>
        </w:rPr>
      </w:pPr>
      <w:r>
        <w:rPr>
          <w:rFonts w:ascii="黑体" w:eastAsia="黑体" w:hAnsi="黑体" w:hint="eastAsia"/>
          <w:sz w:val="32"/>
          <w:szCs w:val="32"/>
        </w:rPr>
        <w:t>第十三条</w:t>
      </w:r>
      <w:r>
        <w:rPr>
          <w:rFonts w:ascii="仿宋_GB2312" w:eastAsia="仿宋_GB2312" w:hAnsi="仿宋" w:hint="eastAsia"/>
          <w:sz w:val="32"/>
          <w:szCs w:val="32"/>
        </w:rPr>
        <w:t xml:space="preserve">  河道管理范围内从事下列活动，应当经市、县水行政主管部门审查批准，涉及其他部门的，由水行政主管部门会同有关部门批准：</w:t>
      </w:r>
    </w:p>
    <w:p w:rsidR="00247BF5" w:rsidRDefault="00247BF5" w:rsidP="00A3535E">
      <w:pPr>
        <w:spacing w:line="240" w:lineRule="auto"/>
        <w:ind w:left="0" w:firstLine="645"/>
        <w:rPr>
          <w:rFonts w:ascii="仿宋_GB2312" w:eastAsia="仿宋_GB2312" w:hAnsi="仿宋"/>
          <w:sz w:val="32"/>
          <w:szCs w:val="32"/>
        </w:rPr>
      </w:pPr>
      <w:r>
        <w:rPr>
          <w:rFonts w:ascii="仿宋_GB2312" w:eastAsia="仿宋_GB2312" w:hAnsi="仿宋" w:hint="eastAsia"/>
          <w:sz w:val="32"/>
          <w:szCs w:val="32"/>
        </w:rPr>
        <w:t>（一）采砂、取土、淘金、</w:t>
      </w:r>
      <w:r>
        <w:rPr>
          <w:rFonts w:ascii="仿宋_GB2312" w:eastAsia="仿宋_GB2312" w:hAnsi="仿宋" w:cs="宋体" w:hint="eastAsia"/>
          <w:sz w:val="32"/>
          <w:szCs w:val="32"/>
        </w:rPr>
        <w:t>弃置砂石或者淤泥；</w:t>
      </w:r>
    </w:p>
    <w:p w:rsidR="00247BF5" w:rsidRDefault="00247BF5" w:rsidP="00A3535E">
      <w:pPr>
        <w:spacing w:line="240" w:lineRule="auto"/>
        <w:ind w:left="0" w:firstLineChars="200" w:firstLine="640"/>
        <w:rPr>
          <w:rFonts w:ascii="仿宋_GB2312" w:eastAsia="仿宋_GB2312" w:hAnsi="仿宋"/>
          <w:sz w:val="32"/>
          <w:szCs w:val="32"/>
        </w:rPr>
      </w:pPr>
      <w:r>
        <w:rPr>
          <w:rFonts w:ascii="仿宋_GB2312" w:eastAsia="仿宋_GB2312" w:hAnsi="仿宋" w:hint="eastAsia"/>
          <w:sz w:val="32"/>
          <w:szCs w:val="32"/>
        </w:rPr>
        <w:t>（二）爆破、钻探、挖筑鱼塘；</w:t>
      </w:r>
    </w:p>
    <w:p w:rsidR="00247BF5" w:rsidRDefault="00247BF5" w:rsidP="00A3535E">
      <w:pPr>
        <w:spacing w:line="240" w:lineRule="auto"/>
        <w:ind w:left="0" w:firstLineChars="200" w:firstLine="640"/>
        <w:rPr>
          <w:rFonts w:ascii="仿宋_GB2312" w:eastAsia="仿宋_GB2312" w:hAnsi="仿宋"/>
          <w:sz w:val="32"/>
          <w:szCs w:val="32"/>
        </w:rPr>
      </w:pPr>
      <w:r>
        <w:rPr>
          <w:rFonts w:ascii="仿宋_GB2312" w:eastAsia="仿宋_GB2312" w:hAnsi="仿宋" w:hint="eastAsia"/>
          <w:sz w:val="32"/>
          <w:szCs w:val="32"/>
        </w:rPr>
        <w:t>（三）在河道滩地存放物料、开采地下资源及进行考古发掘；</w:t>
      </w:r>
    </w:p>
    <w:p w:rsidR="00247BF5" w:rsidRDefault="00247BF5" w:rsidP="00A3535E">
      <w:pPr>
        <w:spacing w:line="240" w:lineRule="auto"/>
        <w:ind w:left="0" w:firstLineChars="210" w:firstLine="672"/>
        <w:rPr>
          <w:rFonts w:ascii="仿宋_GB2312" w:eastAsia="仿宋_GB2312" w:hAnsi="仿宋"/>
          <w:sz w:val="32"/>
          <w:szCs w:val="32"/>
        </w:rPr>
      </w:pPr>
      <w:r>
        <w:rPr>
          <w:rFonts w:ascii="仿宋_GB2312" w:eastAsia="仿宋_GB2312" w:hAnsi="仿宋" w:hint="eastAsia"/>
          <w:sz w:val="32"/>
          <w:szCs w:val="32"/>
        </w:rPr>
        <w:t>（四）法律、法规规定的其他情形。</w:t>
      </w:r>
    </w:p>
    <w:p w:rsidR="00247BF5" w:rsidRDefault="00247BF5" w:rsidP="00A3535E">
      <w:pPr>
        <w:spacing w:line="240" w:lineRule="auto"/>
        <w:ind w:left="0" w:firstLineChars="210" w:firstLine="672"/>
        <w:rPr>
          <w:rFonts w:ascii="仿宋_GB2312" w:eastAsia="仿宋_GB2312" w:hAnsi="仿宋"/>
          <w:sz w:val="32"/>
          <w:szCs w:val="32"/>
        </w:rPr>
      </w:pPr>
      <w:r>
        <w:rPr>
          <w:rFonts w:ascii="黑体" w:eastAsia="黑体" w:hAnsi="黑体" w:hint="eastAsia"/>
          <w:sz w:val="32"/>
          <w:szCs w:val="32"/>
        </w:rPr>
        <w:t>第十四条</w:t>
      </w:r>
      <w:r>
        <w:rPr>
          <w:rFonts w:ascii="仿宋_GB2312" w:eastAsia="仿宋_GB2312" w:hAnsi="仿宋" w:hint="eastAsia"/>
          <w:sz w:val="32"/>
          <w:szCs w:val="32"/>
        </w:rPr>
        <w:t xml:space="preserve">  在河道管理范围内建设跨河、穿河、穿堤、临河的桥梁、码头、道路、渡口、管道、缆线、取水、排水等工程设施，应当符合防洪标准、岸线规划、航运要求和其他技术要求，不得危害堤防安全、影响河势稳定、妨碍行洪畅通。工程建设方案应当依照防洪法的有关规定报经有关水行政主管部门审查同意。</w:t>
      </w:r>
    </w:p>
    <w:p w:rsidR="00247BF5" w:rsidRDefault="00247BF5" w:rsidP="00A3535E">
      <w:pPr>
        <w:spacing w:line="240" w:lineRule="auto"/>
        <w:ind w:left="0" w:firstLineChars="200" w:firstLine="640"/>
        <w:rPr>
          <w:rFonts w:ascii="仿宋_GB2312" w:eastAsia="仿宋_GB2312" w:hAnsi="仿宋"/>
          <w:sz w:val="32"/>
          <w:szCs w:val="32"/>
        </w:rPr>
      </w:pPr>
      <w:r>
        <w:rPr>
          <w:rFonts w:ascii="仿宋_GB2312" w:eastAsia="仿宋_GB2312" w:hAnsi="仿宋" w:hint="eastAsia"/>
          <w:sz w:val="32"/>
          <w:szCs w:val="32"/>
        </w:rPr>
        <w:t>工程设施竣工后，建设单位应当及时组织清理施工便道、围堰、施工废弃物及其他阻水障碍物。</w:t>
      </w:r>
    </w:p>
    <w:p w:rsidR="00247BF5" w:rsidRDefault="00247BF5" w:rsidP="00A3535E">
      <w:pPr>
        <w:spacing w:line="240" w:lineRule="auto"/>
        <w:ind w:left="0" w:firstLineChars="200" w:firstLine="640"/>
        <w:rPr>
          <w:rFonts w:ascii="仿宋_GB2312" w:eastAsia="仿宋_GB2312" w:hAnsi="仿宋"/>
          <w:sz w:val="32"/>
          <w:szCs w:val="32"/>
        </w:rPr>
      </w:pPr>
      <w:r>
        <w:rPr>
          <w:rFonts w:ascii="仿宋_GB2312" w:eastAsia="仿宋_GB2312" w:hAnsi="仿宋" w:hint="eastAsia"/>
          <w:sz w:val="32"/>
          <w:szCs w:val="32"/>
        </w:rPr>
        <w:t>工程设施竣工时，建设单位应当组织水行政主管部门参与验</w:t>
      </w:r>
      <w:r>
        <w:rPr>
          <w:rFonts w:ascii="仿宋_GB2312" w:eastAsia="仿宋_GB2312" w:hAnsi="仿宋" w:hint="eastAsia"/>
          <w:sz w:val="32"/>
          <w:szCs w:val="32"/>
        </w:rPr>
        <w:lastRenderedPageBreak/>
        <w:t>收。</w:t>
      </w:r>
    </w:p>
    <w:p w:rsidR="00247BF5" w:rsidRDefault="00247BF5" w:rsidP="00A3535E">
      <w:pPr>
        <w:spacing w:line="240" w:lineRule="auto"/>
        <w:ind w:left="0" w:firstLine="645"/>
        <w:rPr>
          <w:rFonts w:ascii="仿宋_GB2312" w:eastAsia="仿宋_GB2312" w:hAnsi="仿宋"/>
          <w:sz w:val="32"/>
          <w:szCs w:val="32"/>
        </w:rPr>
      </w:pPr>
      <w:r>
        <w:rPr>
          <w:rFonts w:ascii="黑体" w:eastAsia="黑体" w:hAnsi="黑体" w:hint="eastAsia"/>
          <w:sz w:val="32"/>
          <w:szCs w:val="32"/>
        </w:rPr>
        <w:t xml:space="preserve">第十五条 </w:t>
      </w:r>
      <w:r>
        <w:rPr>
          <w:rFonts w:ascii="仿宋_GB2312" w:eastAsia="仿宋_GB2312" w:hAnsi="仿宋" w:hint="eastAsia"/>
          <w:sz w:val="32"/>
          <w:szCs w:val="32"/>
        </w:rPr>
        <w:t xml:space="preserve"> 市、县（区）人民政府应当组织开展水污染防治，有计划地治理河道水体。</w:t>
      </w:r>
    </w:p>
    <w:p w:rsidR="00247BF5" w:rsidRDefault="00247BF5" w:rsidP="00A3535E">
      <w:pPr>
        <w:spacing w:line="240" w:lineRule="auto"/>
        <w:ind w:left="0" w:firstLine="645"/>
        <w:rPr>
          <w:rFonts w:ascii="仿宋_GB2312" w:eastAsia="仿宋_GB2312" w:hAnsi="仿宋"/>
          <w:sz w:val="32"/>
          <w:szCs w:val="32"/>
        </w:rPr>
      </w:pPr>
      <w:r>
        <w:rPr>
          <w:rFonts w:ascii="仿宋_GB2312" w:eastAsia="仿宋_GB2312" w:hAnsi="仿宋" w:hint="eastAsia"/>
          <w:sz w:val="32"/>
          <w:szCs w:val="32"/>
        </w:rPr>
        <w:t>生态环境、水务、自然资源、城市管理、农业农村、住房和城乡建设、海事等部门根据职责分工，组织实施工业污染防治、黑臭水体治理、城镇生活垃圾治理、农业面源污染治理、畜禽养殖污染治理、农村生活污水垃圾治理、通航水域船舶污染防治等，控制入河污染排放。</w:t>
      </w:r>
    </w:p>
    <w:p w:rsidR="00247BF5" w:rsidRDefault="00247BF5" w:rsidP="00A3535E">
      <w:pPr>
        <w:spacing w:line="240" w:lineRule="auto"/>
        <w:ind w:left="0"/>
        <w:rPr>
          <w:rFonts w:ascii="仿宋_GB2312" w:eastAsia="仿宋_GB2312" w:hAnsi="仿宋"/>
          <w:sz w:val="32"/>
          <w:szCs w:val="32"/>
        </w:rPr>
      </w:pPr>
    </w:p>
    <w:p w:rsidR="00247BF5" w:rsidRDefault="00247BF5" w:rsidP="000E60E1">
      <w:pPr>
        <w:spacing w:line="240" w:lineRule="auto"/>
        <w:ind w:left="0"/>
        <w:jc w:val="center"/>
        <w:rPr>
          <w:rFonts w:ascii="黑体" w:eastAsia="黑体" w:hAnsi="黑体"/>
          <w:sz w:val="32"/>
          <w:szCs w:val="32"/>
        </w:rPr>
      </w:pPr>
      <w:r>
        <w:rPr>
          <w:rFonts w:ascii="黑体" w:eastAsia="黑体" w:hAnsi="黑体" w:hint="eastAsia"/>
          <w:sz w:val="32"/>
          <w:szCs w:val="32"/>
        </w:rPr>
        <w:t>第三章　管理与保护</w:t>
      </w:r>
    </w:p>
    <w:p w:rsidR="00247BF5" w:rsidRDefault="00247BF5" w:rsidP="00A3535E">
      <w:pPr>
        <w:spacing w:line="240" w:lineRule="auto"/>
        <w:ind w:left="0"/>
        <w:rPr>
          <w:rFonts w:ascii="仿宋" w:eastAsia="仿宋" w:hAnsi="仿宋"/>
          <w:sz w:val="32"/>
          <w:szCs w:val="32"/>
        </w:rPr>
      </w:pPr>
    </w:p>
    <w:p w:rsidR="00247BF5" w:rsidRDefault="00247BF5" w:rsidP="00A3535E">
      <w:pPr>
        <w:spacing w:line="240" w:lineRule="auto"/>
        <w:ind w:left="0" w:firstLineChars="200" w:firstLine="640"/>
        <w:rPr>
          <w:rFonts w:ascii="仿宋_GB2312" w:eastAsia="仿宋_GB2312" w:hAnsi="仿宋"/>
          <w:sz w:val="32"/>
          <w:szCs w:val="32"/>
        </w:rPr>
      </w:pPr>
      <w:r>
        <w:rPr>
          <w:rFonts w:ascii="黑体" w:eastAsia="黑体" w:hAnsi="黑体" w:hint="eastAsia"/>
          <w:sz w:val="32"/>
          <w:szCs w:val="32"/>
        </w:rPr>
        <w:t>第十六条</w:t>
      </w:r>
      <w:r>
        <w:rPr>
          <w:rFonts w:ascii="仿宋" w:eastAsia="仿宋" w:hAnsi="仿宋" w:hint="eastAsia"/>
          <w:sz w:val="32"/>
          <w:szCs w:val="32"/>
        </w:rPr>
        <w:t xml:space="preserve">  </w:t>
      </w:r>
      <w:r>
        <w:rPr>
          <w:rFonts w:ascii="仿宋_GB2312" w:eastAsia="仿宋_GB2312" w:hAnsi="仿宋" w:hint="eastAsia"/>
          <w:sz w:val="32"/>
          <w:szCs w:val="32"/>
        </w:rPr>
        <w:t>河道管理实行名录制度。河道名录由市水行政主管部门负责编制和调整，经市人民政府批准和公布，并报市人大常委会备案。</w:t>
      </w:r>
    </w:p>
    <w:p w:rsidR="00247BF5" w:rsidRDefault="00247BF5" w:rsidP="00A3535E">
      <w:pPr>
        <w:spacing w:line="240" w:lineRule="auto"/>
        <w:ind w:left="0" w:firstLineChars="200" w:firstLine="640"/>
        <w:rPr>
          <w:rFonts w:ascii="仿宋_GB2312" w:eastAsia="仿宋_GB2312" w:hAnsi="仿宋"/>
          <w:sz w:val="32"/>
          <w:szCs w:val="32"/>
        </w:rPr>
      </w:pPr>
      <w:r>
        <w:rPr>
          <w:rFonts w:ascii="仿宋_GB2312" w:eastAsia="仿宋_GB2312" w:hAnsi="仿宋" w:hint="eastAsia"/>
          <w:sz w:val="32"/>
          <w:szCs w:val="32"/>
        </w:rPr>
        <w:t>河道管理名录的内容包括河道名称、起止点、河道长度等事项。</w:t>
      </w:r>
    </w:p>
    <w:p w:rsidR="00247BF5" w:rsidRDefault="00247BF5" w:rsidP="00A3535E">
      <w:pPr>
        <w:spacing w:line="240" w:lineRule="auto"/>
        <w:ind w:left="0" w:firstLineChars="200" w:firstLine="640"/>
        <w:rPr>
          <w:rFonts w:ascii="仿宋_GB2312" w:eastAsia="仿宋_GB2312" w:hAnsi="仿宋"/>
          <w:sz w:val="32"/>
          <w:szCs w:val="32"/>
        </w:rPr>
      </w:pPr>
      <w:r>
        <w:rPr>
          <w:rFonts w:ascii="黑体" w:eastAsia="黑体" w:hAnsi="黑体" w:hint="eastAsia"/>
          <w:sz w:val="32"/>
          <w:szCs w:val="32"/>
        </w:rPr>
        <w:t>第十七条</w:t>
      </w:r>
      <w:r>
        <w:rPr>
          <w:rFonts w:ascii="仿宋_GB2312" w:eastAsia="仿宋_GB2312" w:hAnsi="仿宋" w:hint="eastAsia"/>
          <w:sz w:val="32"/>
          <w:szCs w:val="32"/>
        </w:rPr>
        <w:t xml:space="preserve">  市、县人民政府应当组织河道管理范围划界，并向社会公布。河道管理范围按照下列规定划定：</w:t>
      </w:r>
    </w:p>
    <w:p w:rsidR="00247BF5" w:rsidRDefault="00247BF5" w:rsidP="00A3535E">
      <w:pPr>
        <w:spacing w:line="240" w:lineRule="auto"/>
        <w:ind w:left="0" w:firstLineChars="200" w:firstLine="640"/>
        <w:rPr>
          <w:rFonts w:ascii="仿宋_GB2312" w:eastAsia="仿宋_GB2312" w:hAnsi="仿宋"/>
          <w:sz w:val="32"/>
          <w:szCs w:val="32"/>
        </w:rPr>
      </w:pPr>
      <w:r>
        <w:rPr>
          <w:rFonts w:ascii="仿宋_GB2312" w:eastAsia="仿宋_GB2312" w:hAnsi="仿宋" w:hint="eastAsia"/>
          <w:sz w:val="32"/>
          <w:szCs w:val="32"/>
        </w:rPr>
        <w:t>（一）有堤防的河道，管理范围为两岸堤防之间的水域、沙洲、滩地、行洪区、两岸堤防及堤防背水面护堤地。</w:t>
      </w:r>
    </w:p>
    <w:p w:rsidR="00247BF5" w:rsidRDefault="00247BF5" w:rsidP="00A3535E">
      <w:pPr>
        <w:spacing w:line="240" w:lineRule="auto"/>
        <w:ind w:left="0" w:firstLineChars="200" w:firstLine="640"/>
        <w:rPr>
          <w:rFonts w:ascii="仿宋_GB2312" w:eastAsia="仿宋_GB2312" w:hAnsi="仿宋"/>
          <w:sz w:val="32"/>
          <w:szCs w:val="32"/>
        </w:rPr>
      </w:pPr>
      <w:r>
        <w:rPr>
          <w:rFonts w:ascii="仿宋_GB2312" w:eastAsia="仿宋_GB2312" w:hAnsi="仿宋" w:hint="eastAsia"/>
          <w:sz w:val="32"/>
          <w:szCs w:val="32"/>
        </w:rPr>
        <w:lastRenderedPageBreak/>
        <w:t>（二）无堤防的河道，其管理范围为河道历史最高洪水位或者设计洪水位之间的水域、沙洲、滩地和行洪区。</w:t>
      </w:r>
    </w:p>
    <w:p w:rsidR="00247BF5" w:rsidRDefault="00247BF5" w:rsidP="00A3535E">
      <w:pPr>
        <w:spacing w:line="240" w:lineRule="auto"/>
        <w:ind w:left="0" w:firstLineChars="200" w:firstLine="640"/>
        <w:rPr>
          <w:rFonts w:ascii="仿宋_GB2312" w:eastAsia="仿宋_GB2312" w:hAnsi="仿宋"/>
          <w:sz w:val="32"/>
          <w:szCs w:val="32"/>
        </w:rPr>
      </w:pPr>
      <w:r>
        <w:rPr>
          <w:rFonts w:ascii="仿宋_GB2312" w:eastAsia="仿宋_GB2312" w:hAnsi="仿宋" w:hint="eastAsia"/>
          <w:sz w:val="32"/>
          <w:szCs w:val="32"/>
        </w:rPr>
        <w:t>（三）石头河、小鹤立河、前进沟位于城市建成区的河段两侧各十五米；西山沟、黎明沟、云谷溪、瑞鹿溪位于城市建成区的河段两侧各十米；其它位于城市建成区的河段(河流)两侧各八米。</w:t>
      </w:r>
    </w:p>
    <w:p w:rsidR="00247BF5" w:rsidRDefault="00247BF5" w:rsidP="00A3535E">
      <w:pPr>
        <w:spacing w:line="240" w:lineRule="auto"/>
        <w:ind w:left="0" w:firstLineChars="200" w:firstLine="640"/>
        <w:rPr>
          <w:rFonts w:ascii="仿宋_GB2312" w:eastAsia="仿宋_GB2312" w:hAnsi="仿宋"/>
          <w:sz w:val="32"/>
          <w:szCs w:val="32"/>
        </w:rPr>
      </w:pPr>
      <w:r>
        <w:rPr>
          <w:rFonts w:ascii="黑体" w:eastAsia="黑体" w:hAnsi="黑体" w:hint="eastAsia"/>
          <w:sz w:val="32"/>
          <w:szCs w:val="32"/>
        </w:rPr>
        <w:t xml:space="preserve">第十八条 </w:t>
      </w:r>
      <w:r>
        <w:rPr>
          <w:rFonts w:ascii="仿宋_GB2312" w:eastAsia="仿宋_GB2312" w:hAnsi="黑体" w:hint="eastAsia"/>
          <w:sz w:val="32"/>
          <w:szCs w:val="32"/>
        </w:rPr>
        <w:t xml:space="preserve"> </w:t>
      </w:r>
      <w:r>
        <w:rPr>
          <w:rFonts w:ascii="仿宋_GB2312" w:eastAsia="仿宋_GB2312" w:hAnsi="仿宋" w:hint="eastAsia"/>
          <w:sz w:val="32"/>
          <w:szCs w:val="32"/>
        </w:rPr>
        <w:t>市、县（区）人民政府应当根据公布的河道管理范围和河道名录埋设界桩，并设立河长公示牌。</w:t>
      </w:r>
    </w:p>
    <w:p w:rsidR="00247BF5" w:rsidRDefault="00247BF5" w:rsidP="00A3535E">
      <w:pPr>
        <w:spacing w:line="240" w:lineRule="auto"/>
        <w:ind w:left="0" w:firstLineChars="200" w:firstLine="640"/>
        <w:rPr>
          <w:rFonts w:ascii="仿宋_GB2312" w:eastAsia="仿宋_GB2312" w:hAnsi="仿宋"/>
          <w:sz w:val="32"/>
          <w:szCs w:val="32"/>
        </w:rPr>
      </w:pPr>
      <w:r>
        <w:rPr>
          <w:rFonts w:ascii="仿宋_GB2312" w:eastAsia="仿宋_GB2312" w:hAnsi="仿宋" w:hint="eastAsia"/>
          <w:sz w:val="32"/>
          <w:szCs w:val="32"/>
        </w:rPr>
        <w:t>河长公示牌应当符合规范要求，并载明河长信息、河道名称、河道长度、河长职责、责任目标、管理区段、禁止行为、举报电话等事项。</w:t>
      </w:r>
    </w:p>
    <w:p w:rsidR="00247BF5" w:rsidRDefault="00247BF5" w:rsidP="00A3535E">
      <w:pPr>
        <w:spacing w:line="240" w:lineRule="auto"/>
        <w:ind w:left="0" w:firstLineChars="200" w:firstLine="640"/>
        <w:rPr>
          <w:rFonts w:ascii="仿宋_GB2312" w:eastAsia="仿宋_GB2312" w:hAnsi="仿宋"/>
          <w:sz w:val="32"/>
          <w:szCs w:val="32"/>
        </w:rPr>
      </w:pPr>
      <w:r>
        <w:rPr>
          <w:rFonts w:ascii="仿宋_GB2312" w:eastAsia="仿宋_GB2312" w:hAnsi="仿宋" w:hint="eastAsia"/>
          <w:sz w:val="32"/>
          <w:szCs w:val="32"/>
        </w:rPr>
        <w:t>任何单位和个人不得擅自移动、损毁界桩和公示牌。</w:t>
      </w:r>
    </w:p>
    <w:p w:rsidR="00247BF5" w:rsidRDefault="00247BF5" w:rsidP="00A3535E">
      <w:pPr>
        <w:spacing w:line="240" w:lineRule="auto"/>
        <w:ind w:left="0" w:firstLineChars="200" w:firstLine="640"/>
        <w:rPr>
          <w:rFonts w:ascii="仿宋_GB2312" w:eastAsia="仿宋_GB2312" w:hAnsi="黑体"/>
          <w:sz w:val="32"/>
          <w:szCs w:val="32"/>
        </w:rPr>
      </w:pPr>
      <w:r>
        <w:rPr>
          <w:rFonts w:ascii="黑体" w:eastAsia="黑体" w:hAnsi="黑体" w:hint="eastAsia"/>
          <w:sz w:val="32"/>
          <w:szCs w:val="32"/>
        </w:rPr>
        <w:t>第十九条</w:t>
      </w:r>
      <w:r>
        <w:rPr>
          <w:rFonts w:ascii="仿宋_GB2312" w:eastAsia="仿宋_GB2312" w:hAnsi="黑体" w:hint="eastAsia"/>
          <w:sz w:val="32"/>
          <w:szCs w:val="32"/>
        </w:rPr>
        <w:t xml:space="preserve">  </w:t>
      </w:r>
      <w:r>
        <w:rPr>
          <w:rFonts w:ascii="仿宋_GB2312" w:eastAsia="仿宋_GB2312" w:hAnsi="仿宋" w:hint="eastAsia"/>
          <w:sz w:val="32"/>
          <w:szCs w:val="32"/>
        </w:rPr>
        <w:t>河道管理范围内属于国家所有的土地，可以由河道管理单位使用，并依法办理不动产登记手续。</w:t>
      </w:r>
    </w:p>
    <w:p w:rsidR="00247BF5" w:rsidRDefault="00247BF5" w:rsidP="00A3535E">
      <w:pPr>
        <w:spacing w:line="240" w:lineRule="auto"/>
        <w:ind w:left="0" w:firstLineChars="200" w:firstLine="640"/>
        <w:rPr>
          <w:rFonts w:ascii="仿宋_GB2312" w:eastAsia="仿宋_GB2312" w:hAnsi="仿宋"/>
          <w:sz w:val="32"/>
          <w:szCs w:val="32"/>
        </w:rPr>
      </w:pPr>
      <w:r>
        <w:rPr>
          <w:rFonts w:ascii="仿宋_GB2312" w:eastAsia="仿宋_GB2312" w:hAnsi="仿宋" w:hint="eastAsia"/>
          <w:sz w:val="32"/>
          <w:szCs w:val="32"/>
        </w:rPr>
        <w:t>河道管理范围内土地的使用，不得损害河道功能和影响河道安全。</w:t>
      </w:r>
    </w:p>
    <w:p w:rsidR="00247BF5" w:rsidRDefault="00247BF5" w:rsidP="00A3535E">
      <w:pPr>
        <w:spacing w:line="240" w:lineRule="auto"/>
        <w:ind w:left="0" w:firstLineChars="200" w:firstLine="640"/>
        <w:rPr>
          <w:rFonts w:ascii="仿宋_GB2312" w:eastAsia="仿宋_GB2312" w:hAnsi="仿宋"/>
          <w:sz w:val="32"/>
          <w:szCs w:val="32"/>
        </w:rPr>
      </w:pPr>
      <w:r>
        <w:rPr>
          <w:rFonts w:ascii="黑体" w:eastAsia="黑体" w:hAnsi="黑体" w:hint="eastAsia"/>
          <w:sz w:val="32"/>
          <w:szCs w:val="32"/>
        </w:rPr>
        <w:t>第二十条</w:t>
      </w:r>
      <w:r>
        <w:rPr>
          <w:rFonts w:ascii="仿宋_GB2312" w:eastAsia="仿宋_GB2312" w:hAnsi="黑体" w:hint="eastAsia"/>
          <w:sz w:val="32"/>
          <w:szCs w:val="32"/>
        </w:rPr>
        <w:t xml:space="preserve">  </w:t>
      </w:r>
      <w:r>
        <w:rPr>
          <w:rFonts w:ascii="仿宋_GB2312" w:eastAsia="仿宋_GB2312" w:hAnsi="仿宋" w:hint="eastAsia"/>
          <w:sz w:val="32"/>
          <w:szCs w:val="32"/>
        </w:rPr>
        <w:t>河道管理范围内已修建的堤防、护岸、涵闸、泵站和埋设的管道、缆线等设施，设施管理单位应当定期检查和维护，并服从水行政主管部门的安全管理。对不符合堤防安全要求的壅水、阻水设施，管理单位应当改建或者采取补救措施。</w:t>
      </w:r>
    </w:p>
    <w:p w:rsidR="00247BF5" w:rsidRDefault="00247BF5" w:rsidP="00A3535E">
      <w:pPr>
        <w:spacing w:line="240" w:lineRule="auto"/>
        <w:ind w:left="0" w:firstLineChars="200" w:firstLine="640"/>
        <w:rPr>
          <w:rFonts w:ascii="仿宋_GB2312" w:eastAsia="仿宋_GB2312" w:hAnsi="仿宋"/>
          <w:sz w:val="32"/>
          <w:szCs w:val="32"/>
        </w:rPr>
      </w:pPr>
      <w:r>
        <w:rPr>
          <w:rFonts w:ascii="仿宋_GB2312" w:eastAsia="仿宋_GB2312" w:hAnsi="仿宋" w:hint="eastAsia"/>
          <w:sz w:val="32"/>
          <w:szCs w:val="32"/>
        </w:rPr>
        <w:lastRenderedPageBreak/>
        <w:t>单位和个人对河道堤防、护岸和其他涉河水利工程设施等造成损害或者造成河道淤积的，应当负责修复、清淤或者承担修复、清淤费用。</w:t>
      </w:r>
    </w:p>
    <w:p w:rsidR="00247BF5" w:rsidRDefault="00247BF5" w:rsidP="00A3535E">
      <w:pPr>
        <w:spacing w:line="240" w:lineRule="auto"/>
        <w:ind w:left="0" w:firstLineChars="200" w:firstLine="640"/>
        <w:rPr>
          <w:rFonts w:ascii="仿宋_GB2312" w:eastAsia="仿宋_GB2312" w:hAnsi="仿宋"/>
          <w:sz w:val="32"/>
          <w:szCs w:val="32"/>
        </w:rPr>
      </w:pPr>
      <w:r>
        <w:rPr>
          <w:rFonts w:ascii="黑体" w:eastAsia="黑体" w:hAnsi="黑体" w:hint="eastAsia"/>
          <w:sz w:val="32"/>
          <w:szCs w:val="32"/>
        </w:rPr>
        <w:t xml:space="preserve">第二十一条 </w:t>
      </w:r>
      <w:r>
        <w:rPr>
          <w:rFonts w:ascii="仿宋_GB2312" w:eastAsia="仿宋_GB2312" w:hAnsi="仿宋" w:hint="eastAsia"/>
          <w:sz w:val="32"/>
          <w:szCs w:val="32"/>
        </w:rPr>
        <w:t xml:space="preserve"> 河道采砂管理实行政府行政首长负责制，严格执行规划制度、许可制度。</w:t>
      </w:r>
    </w:p>
    <w:p w:rsidR="00247BF5" w:rsidRDefault="00247BF5" w:rsidP="00A3535E">
      <w:pPr>
        <w:spacing w:line="240" w:lineRule="auto"/>
        <w:ind w:left="0" w:firstLineChars="200" w:firstLine="640"/>
        <w:rPr>
          <w:rFonts w:ascii="仿宋_GB2312" w:eastAsia="仿宋_GB2312" w:hAnsi="仿宋"/>
          <w:sz w:val="32"/>
          <w:szCs w:val="32"/>
        </w:rPr>
      </w:pPr>
      <w:r>
        <w:rPr>
          <w:rFonts w:ascii="仿宋_GB2312" w:eastAsia="仿宋_GB2312" w:hAnsi="仿宋" w:hint="eastAsia"/>
          <w:sz w:val="32"/>
          <w:szCs w:val="32"/>
        </w:rPr>
        <w:t>建立属地主管、行业监管的河道采砂监管机制，由水行政主管部门牵头，会同自然资源、交通运输、公安、海事等行政主管部门负责本行政区域内的河道采砂执法监管工作。</w:t>
      </w:r>
    </w:p>
    <w:p w:rsidR="00247BF5" w:rsidRDefault="00247BF5" w:rsidP="00A3535E">
      <w:pPr>
        <w:spacing w:line="240" w:lineRule="auto"/>
        <w:ind w:left="0" w:firstLineChars="200" w:firstLine="640"/>
        <w:rPr>
          <w:rFonts w:ascii="仿宋_GB2312" w:eastAsia="仿宋_GB2312" w:hAnsi="仿宋"/>
          <w:sz w:val="32"/>
          <w:szCs w:val="32"/>
        </w:rPr>
      </w:pPr>
      <w:r>
        <w:rPr>
          <w:rFonts w:ascii="黑体" w:eastAsia="黑体" w:hAnsi="黑体" w:hint="eastAsia"/>
          <w:sz w:val="32"/>
          <w:szCs w:val="32"/>
        </w:rPr>
        <w:t>第二十二条</w:t>
      </w:r>
      <w:r>
        <w:rPr>
          <w:rFonts w:ascii="仿宋_GB2312" w:eastAsia="仿宋_GB2312" w:hAnsi="仿宋" w:hint="eastAsia"/>
          <w:sz w:val="32"/>
          <w:szCs w:val="32"/>
        </w:rPr>
        <w:t xml:space="preserve">  河道上下游、左右岸、干支流有关各级人民政府及其有关部门应当加强河道管理的协调联动，建立河道相关信息共享机制。</w:t>
      </w:r>
    </w:p>
    <w:p w:rsidR="00247BF5" w:rsidRDefault="00247BF5" w:rsidP="00A3535E">
      <w:pPr>
        <w:spacing w:line="240" w:lineRule="auto"/>
        <w:ind w:left="0" w:firstLineChars="200" w:firstLine="640"/>
        <w:rPr>
          <w:rFonts w:ascii="仿宋_GB2312" w:eastAsia="仿宋_GB2312" w:hAnsi="仿宋"/>
          <w:sz w:val="32"/>
          <w:szCs w:val="32"/>
        </w:rPr>
      </w:pPr>
      <w:r>
        <w:rPr>
          <w:rFonts w:ascii="黑体" w:eastAsia="黑体" w:hAnsi="黑体" w:hint="eastAsia"/>
          <w:sz w:val="32"/>
          <w:szCs w:val="32"/>
        </w:rPr>
        <w:t>第二十三条</w:t>
      </w:r>
      <w:r>
        <w:rPr>
          <w:rFonts w:ascii="仿宋_GB2312" w:eastAsia="仿宋_GB2312" w:hAnsi="仿宋" w:hint="eastAsia"/>
          <w:sz w:val="32"/>
          <w:szCs w:val="32"/>
        </w:rPr>
        <w:t xml:space="preserve">  市、县（区）人民政府应当建立河道日常保洁、养护等管理机制，明确责任单位，落实保洁、养护人员，组织开展日常河道管理保护工作。</w:t>
      </w:r>
    </w:p>
    <w:p w:rsidR="00247BF5" w:rsidRDefault="00247BF5" w:rsidP="00A3535E">
      <w:pPr>
        <w:spacing w:line="240" w:lineRule="auto"/>
        <w:ind w:left="0" w:firstLineChars="200" w:firstLine="640"/>
        <w:rPr>
          <w:rFonts w:ascii="仿宋_GB2312" w:eastAsia="仿宋_GB2312" w:hAnsi="仿宋"/>
          <w:sz w:val="32"/>
          <w:szCs w:val="32"/>
        </w:rPr>
      </w:pPr>
      <w:r>
        <w:rPr>
          <w:rFonts w:ascii="仿宋_GB2312" w:eastAsia="仿宋_GB2312" w:hAnsi="仿宋" w:hint="eastAsia"/>
          <w:sz w:val="32"/>
          <w:szCs w:val="32"/>
        </w:rPr>
        <w:t>建立河长巡查制度。各级河长应当定期巡查河道，及时处理或者协调解决发现的问题。</w:t>
      </w:r>
    </w:p>
    <w:p w:rsidR="00247BF5" w:rsidRDefault="00247BF5" w:rsidP="00A3535E">
      <w:pPr>
        <w:spacing w:line="240" w:lineRule="auto"/>
        <w:ind w:left="0" w:firstLineChars="200" w:firstLine="640"/>
        <w:rPr>
          <w:rFonts w:ascii="仿宋_GB2312" w:eastAsia="仿宋_GB2312" w:hAnsi="仿宋"/>
          <w:sz w:val="32"/>
          <w:szCs w:val="32"/>
        </w:rPr>
      </w:pPr>
      <w:r>
        <w:rPr>
          <w:rFonts w:ascii="仿宋_GB2312" w:eastAsia="仿宋_GB2312" w:hAnsi="仿宋" w:hint="eastAsia"/>
          <w:sz w:val="32"/>
          <w:szCs w:val="32"/>
        </w:rPr>
        <w:t>可以采用聘用企业河长、民间河长或者政府购买服务等方式，实行河道日常管理社会化。</w:t>
      </w:r>
    </w:p>
    <w:p w:rsidR="00247BF5" w:rsidRDefault="00247BF5" w:rsidP="00A3535E">
      <w:pPr>
        <w:spacing w:line="240" w:lineRule="auto"/>
        <w:ind w:left="0" w:firstLineChars="200" w:firstLine="640"/>
        <w:rPr>
          <w:rFonts w:ascii="仿宋_GB2312" w:eastAsia="仿宋_GB2312" w:hAnsi="仿宋"/>
          <w:sz w:val="32"/>
          <w:szCs w:val="32"/>
        </w:rPr>
      </w:pPr>
      <w:r>
        <w:rPr>
          <w:rFonts w:ascii="黑体" w:eastAsia="黑体" w:hAnsi="黑体" w:hint="eastAsia"/>
          <w:sz w:val="32"/>
          <w:szCs w:val="32"/>
        </w:rPr>
        <w:t>第二十四条</w:t>
      </w:r>
      <w:r>
        <w:rPr>
          <w:rFonts w:ascii="仿宋_GB2312" w:eastAsia="仿宋_GB2312" w:hAnsi="仿宋" w:hint="eastAsia"/>
          <w:sz w:val="32"/>
          <w:szCs w:val="32"/>
        </w:rPr>
        <w:t xml:space="preserve">  城市建成区公园或者广场范围内的河道及水利工程，由公园广场行政主管部门负责日常管理保护。</w:t>
      </w:r>
    </w:p>
    <w:p w:rsidR="00247BF5" w:rsidRDefault="00247BF5" w:rsidP="00A3535E">
      <w:pPr>
        <w:spacing w:line="240" w:lineRule="auto"/>
        <w:ind w:left="0" w:firstLineChars="200" w:firstLine="640"/>
        <w:rPr>
          <w:rFonts w:ascii="仿宋_GB2312" w:eastAsia="仿宋_GB2312" w:hAnsi="仿宋"/>
          <w:sz w:val="32"/>
          <w:szCs w:val="32"/>
        </w:rPr>
      </w:pPr>
      <w:r>
        <w:rPr>
          <w:rFonts w:ascii="黑体" w:eastAsia="黑体" w:hAnsi="黑体" w:hint="eastAsia"/>
          <w:sz w:val="32"/>
          <w:szCs w:val="32"/>
        </w:rPr>
        <w:lastRenderedPageBreak/>
        <w:t>第二十五条</w:t>
      </w:r>
      <w:r>
        <w:rPr>
          <w:rFonts w:ascii="仿宋_GB2312" w:eastAsia="仿宋_GB2312" w:hAnsi="仿宋" w:hint="eastAsia"/>
          <w:sz w:val="32"/>
          <w:szCs w:val="32"/>
        </w:rPr>
        <w:t xml:space="preserve">  污水收集管网覆盖的区域，不得新设置生活污水入河排污口。</w:t>
      </w:r>
    </w:p>
    <w:p w:rsidR="00247BF5" w:rsidRDefault="00247BF5" w:rsidP="00A3535E">
      <w:pPr>
        <w:spacing w:line="240" w:lineRule="auto"/>
        <w:ind w:left="0" w:firstLineChars="200" w:firstLine="640"/>
        <w:rPr>
          <w:rFonts w:ascii="仿宋_GB2312" w:eastAsia="仿宋_GB2312" w:hAnsi="仿宋"/>
          <w:sz w:val="32"/>
          <w:szCs w:val="32"/>
        </w:rPr>
      </w:pPr>
      <w:r>
        <w:rPr>
          <w:rFonts w:ascii="仿宋_GB2312" w:eastAsia="仿宋_GB2312" w:hAnsi="仿宋" w:hint="eastAsia"/>
          <w:sz w:val="32"/>
          <w:szCs w:val="32"/>
        </w:rPr>
        <w:t>生态环境行政主管部门应当会同水行政主管部门开展入河排污口排查，建立档案，分类治理，加强动态监测监管。</w:t>
      </w:r>
    </w:p>
    <w:p w:rsidR="00247BF5" w:rsidRDefault="00247BF5" w:rsidP="00A3535E">
      <w:pPr>
        <w:spacing w:line="240" w:lineRule="auto"/>
        <w:ind w:left="0" w:firstLineChars="200" w:firstLine="640"/>
        <w:rPr>
          <w:rFonts w:ascii="仿宋_GB2312" w:eastAsia="仿宋_GB2312" w:hAnsi="仿宋"/>
          <w:sz w:val="32"/>
          <w:szCs w:val="32"/>
        </w:rPr>
      </w:pPr>
      <w:r>
        <w:rPr>
          <w:rFonts w:ascii="黑体" w:eastAsia="黑体" w:hAnsi="黑体" w:hint="eastAsia"/>
          <w:sz w:val="32"/>
          <w:szCs w:val="32"/>
        </w:rPr>
        <w:t>第二十六条</w:t>
      </w:r>
      <w:r>
        <w:rPr>
          <w:rFonts w:ascii="仿宋_GB2312" w:eastAsia="仿宋_GB2312" w:hAnsi="仿宋" w:hint="eastAsia"/>
          <w:sz w:val="32"/>
          <w:szCs w:val="32"/>
        </w:rPr>
        <w:t xml:space="preserve">  河道实行区域界上下游水体断面水质交接责任制，由生态环境行政主管部门制定水质监测方案，设置水质监测断面，定期进行监测，并将监测结果向社会公布。</w:t>
      </w:r>
    </w:p>
    <w:p w:rsidR="00247BF5" w:rsidRDefault="00247BF5" w:rsidP="00A3535E">
      <w:pPr>
        <w:spacing w:line="240" w:lineRule="auto"/>
        <w:ind w:left="0" w:firstLineChars="200" w:firstLine="640"/>
        <w:rPr>
          <w:rFonts w:ascii="仿宋_GB2312" w:eastAsia="仿宋_GB2312" w:hAnsi="仿宋"/>
          <w:sz w:val="32"/>
          <w:szCs w:val="32"/>
        </w:rPr>
      </w:pPr>
      <w:r>
        <w:rPr>
          <w:rFonts w:ascii="黑体" w:eastAsia="黑体" w:hAnsi="黑体" w:hint="eastAsia"/>
          <w:sz w:val="32"/>
          <w:szCs w:val="32"/>
        </w:rPr>
        <w:t>第二十七条</w:t>
      </w:r>
      <w:r>
        <w:rPr>
          <w:rFonts w:ascii="仿宋_GB2312" w:eastAsia="仿宋_GB2312" w:hAnsi="仿宋" w:hint="eastAsia"/>
          <w:sz w:val="32"/>
          <w:szCs w:val="32"/>
        </w:rPr>
        <w:t xml:space="preserve">  在河道管理范围内禁止下列行为:</w:t>
      </w:r>
    </w:p>
    <w:p w:rsidR="00247BF5" w:rsidRDefault="00247BF5" w:rsidP="00A3535E">
      <w:pPr>
        <w:spacing w:line="240" w:lineRule="auto"/>
        <w:ind w:left="0" w:firstLineChars="200" w:firstLine="640"/>
        <w:rPr>
          <w:rFonts w:ascii="仿宋_GB2312" w:eastAsia="仿宋_GB2312" w:hAnsi="仿宋"/>
          <w:sz w:val="32"/>
          <w:szCs w:val="32"/>
        </w:rPr>
      </w:pPr>
      <w:r>
        <w:rPr>
          <w:rFonts w:ascii="仿宋_GB2312" w:eastAsia="仿宋_GB2312" w:hAnsi="仿宋" w:hint="eastAsia"/>
          <w:sz w:val="32"/>
          <w:szCs w:val="32"/>
        </w:rPr>
        <w:t>（一）建设妨碍行洪的建筑物、构筑物；</w:t>
      </w:r>
    </w:p>
    <w:p w:rsidR="00247BF5" w:rsidRDefault="00247BF5" w:rsidP="00A3535E">
      <w:pPr>
        <w:spacing w:line="240" w:lineRule="auto"/>
        <w:ind w:left="0" w:firstLineChars="200" w:firstLine="640"/>
        <w:rPr>
          <w:rFonts w:ascii="仿宋_GB2312" w:eastAsia="仿宋_GB2312" w:hAnsi="仿宋"/>
          <w:sz w:val="32"/>
          <w:szCs w:val="32"/>
        </w:rPr>
      </w:pPr>
      <w:r>
        <w:rPr>
          <w:rFonts w:ascii="仿宋_GB2312" w:eastAsia="仿宋_GB2312" w:hAnsi="仿宋" w:hint="eastAsia"/>
          <w:sz w:val="32"/>
          <w:szCs w:val="32"/>
        </w:rPr>
        <w:t>（二）修建围堤、阻水渠道、阻水道路；</w:t>
      </w:r>
    </w:p>
    <w:p w:rsidR="00247BF5" w:rsidRDefault="00247BF5" w:rsidP="00A3535E">
      <w:pPr>
        <w:spacing w:line="240" w:lineRule="auto"/>
        <w:ind w:left="0" w:firstLineChars="200" w:firstLine="640"/>
        <w:rPr>
          <w:rFonts w:ascii="仿宋_GB2312" w:eastAsia="仿宋_GB2312" w:hAnsi="仿宋"/>
          <w:sz w:val="32"/>
          <w:szCs w:val="32"/>
        </w:rPr>
      </w:pPr>
      <w:r>
        <w:rPr>
          <w:rFonts w:ascii="仿宋_GB2312" w:eastAsia="仿宋_GB2312" w:hAnsi="仿宋" w:hint="eastAsia"/>
          <w:sz w:val="32"/>
          <w:szCs w:val="32"/>
        </w:rPr>
        <w:t>（三）种植高杆阻水植物和树木(护堤护岸林除外)；</w:t>
      </w:r>
    </w:p>
    <w:p w:rsidR="00247BF5" w:rsidRDefault="00247BF5" w:rsidP="00A3535E">
      <w:pPr>
        <w:spacing w:line="240" w:lineRule="auto"/>
        <w:ind w:left="0" w:firstLineChars="200" w:firstLine="640"/>
        <w:rPr>
          <w:rFonts w:ascii="仿宋_GB2312" w:eastAsia="仿宋_GB2312" w:hAnsi="仿宋"/>
          <w:sz w:val="32"/>
          <w:szCs w:val="32"/>
        </w:rPr>
      </w:pPr>
      <w:r>
        <w:rPr>
          <w:rFonts w:ascii="仿宋_GB2312" w:eastAsia="仿宋_GB2312" w:hAnsi="仿宋" w:hint="eastAsia"/>
          <w:sz w:val="32"/>
          <w:szCs w:val="32"/>
        </w:rPr>
        <w:t>（四）设置拦河渔具；</w:t>
      </w:r>
    </w:p>
    <w:p w:rsidR="00247BF5" w:rsidRDefault="00247BF5" w:rsidP="00A3535E">
      <w:pPr>
        <w:spacing w:line="240" w:lineRule="auto"/>
        <w:ind w:left="0" w:firstLineChars="200" w:firstLine="640"/>
        <w:rPr>
          <w:rFonts w:ascii="仿宋_GB2312" w:eastAsia="仿宋_GB2312" w:hAnsi="仿宋"/>
          <w:sz w:val="32"/>
          <w:szCs w:val="32"/>
        </w:rPr>
      </w:pPr>
      <w:r>
        <w:rPr>
          <w:rFonts w:ascii="仿宋_GB2312" w:eastAsia="仿宋_GB2312" w:hAnsi="仿宋" w:hint="eastAsia"/>
          <w:sz w:val="32"/>
          <w:szCs w:val="32"/>
        </w:rPr>
        <w:t>（五）弃置矿渣、石渣、煤灰、泥土、垃圾等；</w:t>
      </w:r>
    </w:p>
    <w:p w:rsidR="00247BF5" w:rsidRDefault="00247BF5" w:rsidP="00A3535E">
      <w:pPr>
        <w:spacing w:line="240" w:lineRule="auto"/>
        <w:ind w:left="0" w:firstLineChars="200" w:firstLine="640"/>
        <w:rPr>
          <w:rFonts w:ascii="仿宋_GB2312" w:eastAsia="仿宋_GB2312" w:hAnsi="仿宋"/>
          <w:sz w:val="32"/>
          <w:szCs w:val="32"/>
        </w:rPr>
      </w:pPr>
      <w:r>
        <w:rPr>
          <w:rFonts w:ascii="仿宋_GB2312" w:eastAsia="仿宋_GB2312" w:hAnsi="仿宋" w:hint="eastAsia"/>
          <w:sz w:val="32"/>
          <w:szCs w:val="32"/>
        </w:rPr>
        <w:t>（六）堆放、倾倒、掩埋、排放污染水体的物体以及在河道内清洗装贮过油类或者有毒污染物的车辆、容器等；</w:t>
      </w:r>
    </w:p>
    <w:p w:rsidR="00247BF5" w:rsidRDefault="00247BF5" w:rsidP="00A3535E">
      <w:pPr>
        <w:spacing w:line="240" w:lineRule="auto"/>
        <w:ind w:left="0" w:firstLineChars="200" w:firstLine="640"/>
        <w:rPr>
          <w:rFonts w:ascii="仿宋_GB2312" w:eastAsia="仿宋_GB2312" w:hAnsi="仿宋"/>
          <w:sz w:val="32"/>
          <w:szCs w:val="32"/>
        </w:rPr>
      </w:pPr>
      <w:r>
        <w:rPr>
          <w:rFonts w:ascii="仿宋_GB2312" w:eastAsia="仿宋_GB2312" w:hAnsi="仿宋" w:hint="eastAsia"/>
          <w:sz w:val="32"/>
          <w:szCs w:val="32"/>
        </w:rPr>
        <w:t>（七）在山区河道有山体滑坡、崩岸、泥石流等自然灾害或者灾害隐患的河段进行开山采石、采矿、开荒等；</w:t>
      </w:r>
    </w:p>
    <w:p w:rsidR="00247BF5" w:rsidRDefault="00247BF5" w:rsidP="00A3535E">
      <w:pPr>
        <w:spacing w:line="240" w:lineRule="auto"/>
        <w:ind w:left="0" w:firstLineChars="200" w:firstLine="640"/>
        <w:rPr>
          <w:rFonts w:ascii="仿宋_GB2312" w:eastAsia="仿宋_GB2312" w:hAnsi="仿宋"/>
          <w:sz w:val="32"/>
          <w:szCs w:val="32"/>
        </w:rPr>
      </w:pPr>
      <w:r>
        <w:rPr>
          <w:rFonts w:ascii="仿宋_GB2312" w:eastAsia="仿宋_GB2312" w:hAnsi="仿宋" w:hint="eastAsia"/>
          <w:sz w:val="32"/>
          <w:szCs w:val="32"/>
        </w:rPr>
        <w:t>（八）电鱼、炸鱼、毒鱼等；</w:t>
      </w:r>
    </w:p>
    <w:p w:rsidR="00247BF5" w:rsidRDefault="00247BF5" w:rsidP="00A3535E">
      <w:pPr>
        <w:spacing w:line="240" w:lineRule="auto"/>
        <w:ind w:left="0" w:firstLineChars="200" w:firstLine="640"/>
        <w:rPr>
          <w:rFonts w:ascii="仿宋_GB2312" w:eastAsia="仿宋_GB2312" w:hAnsi="仿宋"/>
          <w:sz w:val="32"/>
          <w:szCs w:val="32"/>
        </w:rPr>
      </w:pPr>
      <w:r>
        <w:rPr>
          <w:rFonts w:ascii="仿宋_GB2312" w:eastAsia="仿宋_GB2312" w:hAnsi="仿宋" w:hint="eastAsia"/>
          <w:sz w:val="32"/>
          <w:szCs w:val="32"/>
        </w:rPr>
        <w:t>（九）法律、法规规定的其他禁止行为。</w:t>
      </w:r>
    </w:p>
    <w:p w:rsidR="00247BF5" w:rsidRDefault="00247BF5" w:rsidP="00A3535E">
      <w:pPr>
        <w:spacing w:line="240" w:lineRule="auto"/>
        <w:ind w:left="0" w:firstLine="660"/>
        <w:rPr>
          <w:rFonts w:ascii="仿宋_GB2312" w:eastAsia="仿宋_GB2312" w:hAnsi="仿宋"/>
          <w:sz w:val="32"/>
          <w:szCs w:val="32"/>
        </w:rPr>
      </w:pPr>
      <w:r>
        <w:rPr>
          <w:rFonts w:ascii="黑体" w:eastAsia="黑体" w:hAnsi="黑体" w:hint="eastAsia"/>
          <w:sz w:val="32"/>
          <w:szCs w:val="32"/>
        </w:rPr>
        <w:t>第二十八条</w:t>
      </w:r>
      <w:r>
        <w:rPr>
          <w:rFonts w:ascii="仿宋_GB2312" w:eastAsia="仿宋_GB2312" w:hAnsi="仿宋" w:hint="eastAsia"/>
          <w:sz w:val="32"/>
          <w:szCs w:val="32"/>
        </w:rPr>
        <w:t xml:space="preserve">  禁止围垦河道。已经围垦的，应当按照国家规</w:t>
      </w:r>
      <w:r>
        <w:rPr>
          <w:rFonts w:ascii="仿宋_GB2312" w:eastAsia="仿宋_GB2312" w:hAnsi="仿宋" w:hint="eastAsia"/>
          <w:sz w:val="32"/>
          <w:szCs w:val="32"/>
        </w:rPr>
        <w:lastRenderedPageBreak/>
        <w:t>定的防洪标准进行治理，有计划地退地还河。确需围垦的，应当进行科学论证，经水行政主管部门确认不妨碍行洪、输水后，报省级以上人民政府批准。</w:t>
      </w:r>
    </w:p>
    <w:p w:rsidR="00247BF5" w:rsidRDefault="00247BF5" w:rsidP="00A3535E">
      <w:pPr>
        <w:spacing w:line="240" w:lineRule="auto"/>
        <w:ind w:left="0" w:firstLineChars="200" w:firstLine="640"/>
        <w:rPr>
          <w:rFonts w:ascii="仿宋_GB2312" w:eastAsia="仿宋_GB2312" w:hAnsi="仿宋"/>
          <w:sz w:val="32"/>
          <w:szCs w:val="32"/>
        </w:rPr>
      </w:pPr>
      <w:r>
        <w:rPr>
          <w:rFonts w:ascii="黑体" w:eastAsia="黑体" w:hAnsi="黑体" w:hint="eastAsia"/>
          <w:sz w:val="32"/>
          <w:szCs w:val="32"/>
        </w:rPr>
        <w:t>第二十九条</w:t>
      </w:r>
      <w:r>
        <w:rPr>
          <w:rFonts w:ascii="仿宋_GB2312" w:eastAsia="仿宋_GB2312" w:hAnsi="仿宋" w:hint="eastAsia"/>
          <w:sz w:val="32"/>
          <w:szCs w:val="32"/>
        </w:rPr>
        <w:t xml:space="preserve">  市、县水行政主管部门应当建立河道管理监督检查制度。监督检查时，检查人员不得妨碍被检查对象合法的生产经营活动；被检查对象不得拒绝或者阻碍检查人员依法执行公务。</w:t>
      </w:r>
    </w:p>
    <w:p w:rsidR="00247BF5" w:rsidRDefault="00247BF5" w:rsidP="00A3535E">
      <w:pPr>
        <w:spacing w:line="240" w:lineRule="auto"/>
        <w:ind w:left="0" w:firstLineChars="200" w:firstLine="640"/>
        <w:rPr>
          <w:rFonts w:ascii="仿宋_GB2312" w:eastAsia="仿宋_GB2312" w:hAnsi="仿宋"/>
          <w:sz w:val="32"/>
          <w:szCs w:val="32"/>
        </w:rPr>
      </w:pPr>
      <w:r>
        <w:rPr>
          <w:rFonts w:ascii="仿宋_GB2312" w:eastAsia="仿宋_GB2312" w:hAnsi="仿宋" w:hint="eastAsia"/>
          <w:sz w:val="32"/>
          <w:szCs w:val="32"/>
        </w:rPr>
        <w:t>监督检查发现涉河有关活动违反本条例规定的，应当向有关行政主管部门通报；发现国家机关、国有企业、事业单位或者国家工作人员违反本条例规定且拒不接受监督检查或者拒不改正的，可以向监察机关通报有关情况。</w:t>
      </w:r>
    </w:p>
    <w:p w:rsidR="00247BF5" w:rsidRDefault="00247BF5" w:rsidP="00A3535E">
      <w:pPr>
        <w:spacing w:line="240" w:lineRule="auto"/>
        <w:ind w:left="0" w:firstLineChars="200" w:firstLine="640"/>
        <w:rPr>
          <w:rFonts w:ascii="仿宋" w:eastAsia="仿宋" w:hAnsi="仿宋"/>
          <w:sz w:val="32"/>
          <w:szCs w:val="32"/>
        </w:rPr>
      </w:pPr>
    </w:p>
    <w:p w:rsidR="00247BF5" w:rsidRDefault="00247BF5" w:rsidP="000E60E1">
      <w:pPr>
        <w:spacing w:line="240" w:lineRule="auto"/>
        <w:ind w:left="0"/>
        <w:jc w:val="center"/>
        <w:rPr>
          <w:rFonts w:ascii="黑体" w:eastAsia="黑体" w:hAnsi="黑体"/>
          <w:sz w:val="32"/>
          <w:szCs w:val="32"/>
        </w:rPr>
      </w:pPr>
      <w:r>
        <w:rPr>
          <w:rFonts w:ascii="黑体" w:eastAsia="黑体" w:hAnsi="黑体" w:hint="eastAsia"/>
          <w:sz w:val="32"/>
          <w:szCs w:val="32"/>
        </w:rPr>
        <w:t>第四章　法律责任</w:t>
      </w:r>
    </w:p>
    <w:p w:rsidR="00247BF5" w:rsidRDefault="00247BF5" w:rsidP="00A3535E">
      <w:pPr>
        <w:spacing w:line="240" w:lineRule="auto"/>
        <w:ind w:left="0" w:firstLineChars="200" w:firstLine="640"/>
        <w:rPr>
          <w:rFonts w:ascii="仿宋" w:eastAsia="仿宋" w:hAnsi="仿宋"/>
          <w:sz w:val="32"/>
          <w:szCs w:val="32"/>
        </w:rPr>
      </w:pPr>
    </w:p>
    <w:p w:rsidR="00247BF5" w:rsidRDefault="00247BF5" w:rsidP="00A3535E">
      <w:pPr>
        <w:spacing w:line="240" w:lineRule="auto"/>
        <w:ind w:left="0" w:firstLineChars="200" w:firstLine="640"/>
        <w:rPr>
          <w:rFonts w:ascii="仿宋_GB2312" w:eastAsia="仿宋_GB2312" w:hAnsi="仿宋"/>
          <w:sz w:val="32"/>
          <w:szCs w:val="32"/>
        </w:rPr>
      </w:pPr>
      <w:r>
        <w:rPr>
          <w:rFonts w:ascii="黑体" w:eastAsia="黑体" w:hAnsi="黑体" w:hint="eastAsia"/>
          <w:sz w:val="32"/>
          <w:szCs w:val="32"/>
        </w:rPr>
        <w:t>第三十条</w:t>
      </w:r>
      <w:r>
        <w:rPr>
          <w:rFonts w:ascii="仿宋" w:eastAsia="仿宋" w:hAnsi="仿宋" w:hint="eastAsia"/>
          <w:sz w:val="32"/>
          <w:szCs w:val="32"/>
        </w:rPr>
        <w:t xml:space="preserve">  </w:t>
      </w:r>
      <w:r>
        <w:rPr>
          <w:rFonts w:ascii="仿宋_GB2312" w:eastAsia="仿宋_GB2312" w:hAnsi="仿宋" w:hint="eastAsia"/>
          <w:sz w:val="32"/>
          <w:szCs w:val="32"/>
        </w:rPr>
        <w:t>违反本条例第十八条第三款规定，擅自移动、损毁界桩和公示牌的，由水行政主管部门责令改正，并处二百元以上一千元以下的罚款。</w:t>
      </w:r>
    </w:p>
    <w:p w:rsidR="00247BF5" w:rsidRDefault="00247BF5" w:rsidP="00A3535E">
      <w:pPr>
        <w:spacing w:line="240" w:lineRule="auto"/>
        <w:ind w:left="0" w:firstLineChars="200" w:firstLine="640"/>
        <w:rPr>
          <w:rFonts w:ascii="仿宋_GB2312" w:eastAsia="仿宋_GB2312" w:hAnsi="仿宋"/>
          <w:sz w:val="32"/>
          <w:szCs w:val="32"/>
        </w:rPr>
      </w:pPr>
      <w:r>
        <w:rPr>
          <w:rFonts w:ascii="黑体" w:eastAsia="黑体" w:hAnsi="黑体" w:hint="eastAsia"/>
          <w:sz w:val="32"/>
          <w:szCs w:val="32"/>
        </w:rPr>
        <w:t>第三十一条</w:t>
      </w:r>
      <w:r>
        <w:rPr>
          <w:rFonts w:ascii="仿宋_GB2312" w:eastAsia="仿宋_GB2312" w:hAnsi="仿宋" w:hint="eastAsia"/>
          <w:sz w:val="32"/>
          <w:szCs w:val="32"/>
        </w:rPr>
        <w:t xml:space="preserve">  违反本条例第二十五条第一款规定，在污水收集管网覆盖的区域，新设置生活污水入河排污口的，由生态环境行政主管部门责令限期拆除，处二万元以上十万元以下罚款；逾</w:t>
      </w:r>
      <w:r>
        <w:rPr>
          <w:rFonts w:ascii="仿宋_GB2312" w:eastAsia="仿宋_GB2312" w:hAnsi="仿宋" w:hint="eastAsia"/>
          <w:sz w:val="32"/>
          <w:szCs w:val="32"/>
        </w:rPr>
        <w:lastRenderedPageBreak/>
        <w:t>期不拆除的，强制拆除，所需费用由违法单位或者个人承担，处十万元以上五十万元以下的罚款。</w:t>
      </w:r>
    </w:p>
    <w:p w:rsidR="00247BF5" w:rsidRDefault="00247BF5" w:rsidP="00A3535E">
      <w:pPr>
        <w:spacing w:line="240" w:lineRule="auto"/>
        <w:ind w:left="0" w:firstLineChars="200" w:firstLine="640"/>
        <w:rPr>
          <w:rFonts w:ascii="仿宋_GB2312" w:eastAsia="仿宋_GB2312" w:hAnsi="仿宋"/>
          <w:sz w:val="32"/>
          <w:szCs w:val="32"/>
        </w:rPr>
      </w:pPr>
      <w:r>
        <w:rPr>
          <w:rFonts w:ascii="黑体" w:eastAsia="黑体" w:hAnsi="黑体" w:hint="eastAsia"/>
          <w:sz w:val="32"/>
          <w:szCs w:val="32"/>
        </w:rPr>
        <w:t>第三十二条</w:t>
      </w:r>
      <w:r>
        <w:rPr>
          <w:rFonts w:ascii="仿宋_GB2312" w:eastAsia="仿宋_GB2312" w:hAnsi="仿宋" w:hint="eastAsia"/>
          <w:sz w:val="32"/>
          <w:szCs w:val="32"/>
        </w:rPr>
        <w:t xml:space="preserve">  对拒绝、阻挠行政执法人员依法执行公务，违反社会治安管理有关规定的，由公安机关依法给予行政处罚。</w:t>
      </w:r>
    </w:p>
    <w:p w:rsidR="00247BF5" w:rsidRDefault="00247BF5" w:rsidP="00A3535E">
      <w:pPr>
        <w:spacing w:line="240" w:lineRule="auto"/>
        <w:ind w:left="0" w:firstLineChars="200" w:firstLine="640"/>
        <w:rPr>
          <w:rFonts w:ascii="仿宋_GB2312" w:eastAsia="仿宋_GB2312" w:hAnsi="仿宋"/>
          <w:sz w:val="32"/>
          <w:szCs w:val="32"/>
        </w:rPr>
      </w:pPr>
      <w:r>
        <w:rPr>
          <w:rFonts w:ascii="黑体" w:eastAsia="黑体" w:hAnsi="黑体" w:hint="eastAsia"/>
          <w:sz w:val="32"/>
          <w:szCs w:val="32"/>
        </w:rPr>
        <w:t>第三十三条</w:t>
      </w:r>
      <w:r>
        <w:rPr>
          <w:rFonts w:ascii="仿宋_GB2312" w:eastAsia="仿宋_GB2312" w:hAnsi="仿宋" w:hint="eastAsia"/>
          <w:sz w:val="32"/>
          <w:szCs w:val="32"/>
        </w:rPr>
        <w:t xml:space="preserve">  水行政主管部门或者其他有关部门、河道管理单位及其工作人员，不依法履行本条例规定的职责或者违反本条例规定，由本级人民政府或者上级主管部门责令改正，通报批评，对直接负责的主管人员和其他直接责任人员依法给予行政处分。</w:t>
      </w:r>
    </w:p>
    <w:p w:rsidR="00247BF5" w:rsidRDefault="00247BF5" w:rsidP="00A3535E">
      <w:pPr>
        <w:spacing w:line="240" w:lineRule="auto"/>
        <w:ind w:left="0" w:firstLineChars="200" w:firstLine="640"/>
        <w:rPr>
          <w:rFonts w:ascii="仿宋_GB2312" w:eastAsia="仿宋_GB2312" w:hAnsi="仿宋"/>
          <w:sz w:val="32"/>
          <w:szCs w:val="32"/>
        </w:rPr>
      </w:pPr>
      <w:r>
        <w:rPr>
          <w:rFonts w:ascii="黑体" w:eastAsia="黑体" w:hAnsi="黑体" w:hint="eastAsia"/>
          <w:sz w:val="32"/>
          <w:szCs w:val="32"/>
        </w:rPr>
        <w:t>第三十四条</w:t>
      </w:r>
      <w:r>
        <w:rPr>
          <w:rFonts w:ascii="仿宋_GB2312" w:eastAsia="仿宋_GB2312" w:hAnsi="黑体" w:hint="eastAsia"/>
          <w:sz w:val="32"/>
          <w:szCs w:val="32"/>
        </w:rPr>
        <w:t xml:space="preserve">  </w:t>
      </w:r>
      <w:r>
        <w:rPr>
          <w:rFonts w:ascii="仿宋_GB2312" w:eastAsia="仿宋_GB2312" w:hAnsi="仿宋" w:hint="eastAsia"/>
          <w:sz w:val="32"/>
          <w:szCs w:val="32"/>
        </w:rPr>
        <w:t>违反本条例规定的其他行为，法律、法规已有处罚规定的，从其规定。</w:t>
      </w:r>
    </w:p>
    <w:p w:rsidR="00247BF5" w:rsidRDefault="00247BF5" w:rsidP="00A3535E">
      <w:pPr>
        <w:spacing w:line="240" w:lineRule="auto"/>
        <w:ind w:left="0"/>
        <w:rPr>
          <w:rFonts w:ascii="黑体" w:eastAsia="黑体" w:hAnsi="黑体"/>
          <w:sz w:val="32"/>
          <w:szCs w:val="32"/>
        </w:rPr>
      </w:pPr>
    </w:p>
    <w:p w:rsidR="00247BF5" w:rsidRDefault="00247BF5" w:rsidP="000E60E1">
      <w:pPr>
        <w:spacing w:line="240" w:lineRule="auto"/>
        <w:ind w:left="0"/>
        <w:jc w:val="center"/>
        <w:rPr>
          <w:rFonts w:ascii="黑体" w:eastAsia="黑体" w:hAnsi="黑体"/>
          <w:sz w:val="32"/>
          <w:szCs w:val="32"/>
        </w:rPr>
      </w:pPr>
      <w:r>
        <w:rPr>
          <w:rFonts w:ascii="黑体" w:eastAsia="黑体" w:hAnsi="黑体" w:hint="eastAsia"/>
          <w:sz w:val="32"/>
          <w:szCs w:val="32"/>
        </w:rPr>
        <w:t>第五章　附　则</w:t>
      </w:r>
    </w:p>
    <w:p w:rsidR="00247BF5" w:rsidRDefault="00247BF5" w:rsidP="00A3535E">
      <w:pPr>
        <w:spacing w:line="240" w:lineRule="auto"/>
        <w:ind w:left="0" w:firstLine="645"/>
        <w:rPr>
          <w:rFonts w:ascii="仿宋" w:eastAsia="仿宋" w:hAnsi="仿宋"/>
          <w:sz w:val="32"/>
          <w:szCs w:val="32"/>
        </w:rPr>
      </w:pPr>
    </w:p>
    <w:p w:rsidR="00247BF5" w:rsidRDefault="00247BF5" w:rsidP="00A3535E">
      <w:pPr>
        <w:spacing w:line="240" w:lineRule="auto"/>
        <w:ind w:left="0" w:firstLine="645"/>
        <w:rPr>
          <w:rFonts w:ascii="黑体" w:eastAsia="黑体" w:hAnsi="黑体"/>
          <w:sz w:val="32"/>
          <w:szCs w:val="32"/>
        </w:rPr>
      </w:pPr>
      <w:r>
        <w:rPr>
          <w:rFonts w:ascii="黑体" w:eastAsia="黑体" w:hAnsi="黑体" w:hint="eastAsia"/>
          <w:sz w:val="32"/>
          <w:szCs w:val="32"/>
        </w:rPr>
        <w:t>第三十五条</w:t>
      </w:r>
      <w:r>
        <w:rPr>
          <w:rFonts w:ascii="仿宋" w:eastAsia="仿宋" w:hAnsi="仿宋" w:hint="eastAsia"/>
          <w:sz w:val="32"/>
          <w:szCs w:val="32"/>
        </w:rPr>
        <w:t xml:space="preserve">  </w:t>
      </w:r>
      <w:r>
        <w:rPr>
          <w:rFonts w:ascii="仿宋_GB2312" w:eastAsia="仿宋_GB2312" w:hAnsi="仿宋" w:hint="eastAsia"/>
          <w:sz w:val="32"/>
          <w:szCs w:val="32"/>
        </w:rPr>
        <w:t>本条例自2020年12月1日起施行。</w:t>
      </w:r>
    </w:p>
    <w:p w:rsidR="00247BF5" w:rsidRDefault="00247BF5" w:rsidP="00A3535E">
      <w:pPr>
        <w:adjustRightInd w:val="0"/>
        <w:spacing w:line="240" w:lineRule="auto"/>
        <w:ind w:left="0" w:firstLineChars="200" w:firstLine="640"/>
        <w:rPr>
          <w:rFonts w:ascii="仿宋_GB2312" w:eastAsia="仿宋_GB2312" w:hAnsi="仿宋"/>
          <w:sz w:val="32"/>
          <w:szCs w:val="32"/>
          <w:shd w:val="clear" w:color="auto" w:fill="FFFFFF"/>
        </w:rPr>
      </w:pPr>
    </w:p>
    <w:p w:rsidR="00247BF5" w:rsidRDefault="00247BF5" w:rsidP="00A3535E">
      <w:pPr>
        <w:spacing w:line="240" w:lineRule="auto"/>
        <w:ind w:left="0"/>
      </w:pPr>
    </w:p>
    <w:p w:rsidR="009733B7" w:rsidRDefault="009733B7" w:rsidP="00A3535E">
      <w:pPr>
        <w:spacing w:line="240" w:lineRule="auto"/>
        <w:ind w:left="0"/>
      </w:pPr>
    </w:p>
    <w:p w:rsidR="009733B7" w:rsidRDefault="009733B7" w:rsidP="00A3535E">
      <w:pPr>
        <w:spacing w:line="240" w:lineRule="auto"/>
        <w:ind w:left="0"/>
      </w:pPr>
    </w:p>
    <w:p w:rsidR="009733B7" w:rsidRDefault="009733B7" w:rsidP="00A3535E">
      <w:pPr>
        <w:spacing w:line="240" w:lineRule="auto"/>
        <w:ind w:left="0"/>
      </w:pPr>
    </w:p>
    <w:p w:rsidR="009733B7" w:rsidRDefault="009733B7" w:rsidP="00A3535E">
      <w:pPr>
        <w:spacing w:line="240" w:lineRule="auto"/>
        <w:ind w:left="0"/>
      </w:pPr>
    </w:p>
    <w:p w:rsidR="009733B7" w:rsidRDefault="009733B7" w:rsidP="00A3535E">
      <w:pPr>
        <w:spacing w:line="240" w:lineRule="auto"/>
        <w:ind w:left="0"/>
      </w:pPr>
    </w:p>
    <w:p w:rsidR="009733B7" w:rsidRPr="00D3348D" w:rsidRDefault="009733B7" w:rsidP="00A3535E">
      <w:pPr>
        <w:spacing w:line="240" w:lineRule="auto"/>
        <w:ind w:left="0"/>
        <w:rPr>
          <w:rFonts w:ascii="宋体" w:hAnsi="宋体" w:cs="宋体"/>
          <w:bCs/>
          <w:sz w:val="32"/>
          <w:szCs w:val="32"/>
        </w:rPr>
      </w:pPr>
    </w:p>
    <w:p w:rsidR="009733B7" w:rsidRPr="00D3348D" w:rsidRDefault="009733B7" w:rsidP="00A3535E">
      <w:pPr>
        <w:spacing w:line="240" w:lineRule="auto"/>
        <w:ind w:left="0"/>
        <w:rPr>
          <w:rFonts w:ascii="宋体" w:hAnsi="宋体" w:cs="宋体"/>
          <w:bCs/>
          <w:sz w:val="32"/>
          <w:szCs w:val="32"/>
        </w:rPr>
      </w:pPr>
    </w:p>
    <w:sectPr w:rsidR="009733B7" w:rsidRPr="00D3348D" w:rsidSect="00E30058">
      <w:footerReference w:type="even" r:id="rId6"/>
      <w:footerReference w:type="default" r:id="rId7"/>
      <w:pgSz w:w="11907" w:h="16840" w:code="9"/>
      <w:pgMar w:top="2098" w:right="1418" w:bottom="1758" w:left="1588"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05AD" w:rsidRDefault="00C105AD" w:rsidP="00E30058">
      <w:pPr>
        <w:spacing w:line="240" w:lineRule="auto"/>
      </w:pPr>
      <w:r>
        <w:separator/>
      </w:r>
    </w:p>
  </w:endnote>
  <w:endnote w:type="continuationSeparator" w:id="0">
    <w:p w:rsidR="00C105AD" w:rsidRDefault="00C105AD" w:rsidP="00E3005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方正小标宋简体">
    <w:altName w:val="Arial Unicode MS"/>
    <w:panose1 w:val="03000509000000000000"/>
    <w:charset w:val="86"/>
    <w:family w:val="script"/>
    <w:pitch w:val="fixed"/>
    <w:sig w:usb0="00000001" w:usb1="080E0000" w:usb2="00000010" w:usb3="00000000" w:csb0="00040000" w:csb1="00000000"/>
  </w:font>
  <w:font w:name="仿宋_GB2312">
    <w:altName w:val="Arial Unicode MS"/>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1712"/>
      <w:docPartObj>
        <w:docPartGallery w:val="Page Numbers (Bottom of Page)"/>
        <w:docPartUnique/>
      </w:docPartObj>
    </w:sdtPr>
    <w:sdtContent>
      <w:p w:rsidR="00E30058" w:rsidRDefault="00841CEB">
        <w:pPr>
          <w:pStyle w:val="a4"/>
          <w:jc w:val="center"/>
        </w:pPr>
        <w:r w:rsidRPr="00E30058">
          <w:rPr>
            <w:sz w:val="28"/>
            <w:szCs w:val="28"/>
          </w:rPr>
          <w:fldChar w:fldCharType="begin"/>
        </w:r>
        <w:r w:rsidR="00E30058" w:rsidRPr="00E30058">
          <w:rPr>
            <w:sz w:val="28"/>
            <w:szCs w:val="28"/>
          </w:rPr>
          <w:instrText xml:space="preserve"> PAGE   \* MERGEFORMAT </w:instrText>
        </w:r>
        <w:r w:rsidRPr="00E30058">
          <w:rPr>
            <w:sz w:val="28"/>
            <w:szCs w:val="28"/>
          </w:rPr>
          <w:fldChar w:fldCharType="separate"/>
        </w:r>
        <w:r w:rsidR="003142C0" w:rsidRPr="003142C0">
          <w:rPr>
            <w:noProof/>
            <w:sz w:val="28"/>
            <w:szCs w:val="28"/>
            <w:lang w:val="zh-CN"/>
          </w:rPr>
          <w:t>-</w:t>
        </w:r>
        <w:r w:rsidR="003142C0">
          <w:rPr>
            <w:noProof/>
            <w:sz w:val="28"/>
            <w:szCs w:val="28"/>
          </w:rPr>
          <w:t xml:space="preserve"> 10 -</w:t>
        </w:r>
        <w:r w:rsidRPr="00E30058">
          <w:rPr>
            <w:sz w:val="28"/>
            <w:szCs w:val="28"/>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1709"/>
      <w:docPartObj>
        <w:docPartGallery w:val="Page Numbers (Bottom of Page)"/>
        <w:docPartUnique/>
      </w:docPartObj>
    </w:sdtPr>
    <w:sdtEndPr>
      <w:rPr>
        <w:sz w:val="28"/>
        <w:szCs w:val="28"/>
      </w:rPr>
    </w:sdtEndPr>
    <w:sdtContent>
      <w:p w:rsidR="00E30058" w:rsidRDefault="00841CEB">
        <w:pPr>
          <w:pStyle w:val="a4"/>
          <w:jc w:val="center"/>
        </w:pPr>
        <w:r w:rsidRPr="00E30058">
          <w:rPr>
            <w:sz w:val="28"/>
            <w:szCs w:val="28"/>
          </w:rPr>
          <w:fldChar w:fldCharType="begin"/>
        </w:r>
        <w:r w:rsidR="00E30058" w:rsidRPr="00E30058">
          <w:rPr>
            <w:sz w:val="28"/>
            <w:szCs w:val="28"/>
          </w:rPr>
          <w:instrText xml:space="preserve"> PAGE   \* MERGEFORMAT </w:instrText>
        </w:r>
        <w:r w:rsidRPr="00E30058">
          <w:rPr>
            <w:sz w:val="28"/>
            <w:szCs w:val="28"/>
          </w:rPr>
          <w:fldChar w:fldCharType="separate"/>
        </w:r>
        <w:r w:rsidR="003142C0" w:rsidRPr="003142C0">
          <w:rPr>
            <w:noProof/>
            <w:sz w:val="28"/>
            <w:szCs w:val="28"/>
            <w:lang w:val="zh-CN"/>
          </w:rPr>
          <w:t>-</w:t>
        </w:r>
        <w:r w:rsidR="003142C0">
          <w:rPr>
            <w:noProof/>
            <w:sz w:val="28"/>
            <w:szCs w:val="28"/>
          </w:rPr>
          <w:t xml:space="preserve"> 9 -</w:t>
        </w:r>
        <w:r w:rsidRPr="00E30058">
          <w:rPr>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05AD" w:rsidRDefault="00C105AD" w:rsidP="00E30058">
      <w:pPr>
        <w:spacing w:line="240" w:lineRule="auto"/>
      </w:pPr>
      <w:r>
        <w:separator/>
      </w:r>
    </w:p>
  </w:footnote>
  <w:footnote w:type="continuationSeparator" w:id="0">
    <w:p w:rsidR="00C105AD" w:rsidRDefault="00C105AD" w:rsidP="00E30058">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proofState w:spelling="clean"/>
  <w:defaultTabStop w:val="420"/>
  <w:evenAndOddHeaders/>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279C2"/>
    <w:rsid w:val="00070285"/>
    <w:rsid w:val="000E25DB"/>
    <w:rsid w:val="000E60E1"/>
    <w:rsid w:val="00140BD4"/>
    <w:rsid w:val="002354B3"/>
    <w:rsid w:val="00247BF5"/>
    <w:rsid w:val="00282541"/>
    <w:rsid w:val="002D4ABD"/>
    <w:rsid w:val="003142C0"/>
    <w:rsid w:val="00344CFF"/>
    <w:rsid w:val="00551165"/>
    <w:rsid w:val="005B1A38"/>
    <w:rsid w:val="00820FAE"/>
    <w:rsid w:val="00825E7E"/>
    <w:rsid w:val="00841CEB"/>
    <w:rsid w:val="009733B7"/>
    <w:rsid w:val="00A12A47"/>
    <w:rsid w:val="00A3535E"/>
    <w:rsid w:val="00A46DFD"/>
    <w:rsid w:val="00B67A85"/>
    <w:rsid w:val="00C105AD"/>
    <w:rsid w:val="00C52E2F"/>
    <w:rsid w:val="00CA4C13"/>
    <w:rsid w:val="00CF6364"/>
    <w:rsid w:val="00D279C2"/>
    <w:rsid w:val="00DC3C11"/>
    <w:rsid w:val="00DF2426"/>
    <w:rsid w:val="00E30058"/>
    <w:rsid w:val="00EA48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BF5"/>
    <w:pPr>
      <w:widowControl w:val="0"/>
      <w:spacing w:line="820" w:lineRule="atLeast"/>
      <w:ind w:left="1"/>
      <w:jc w:val="both"/>
    </w:pPr>
    <w:rPr>
      <w:rFonts w:ascii="Times New Roman" w:eastAsia="宋体" w:hAnsi="Times New Roman" w:cs="Times New Roman"/>
      <w:color w:val="000000"/>
      <w:kern w:val="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005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semiHidden/>
    <w:rsid w:val="00E30058"/>
    <w:rPr>
      <w:rFonts w:ascii="Times New Roman" w:eastAsia="宋体" w:hAnsi="Times New Roman" w:cs="Times New Roman"/>
      <w:color w:val="000000"/>
      <w:kern w:val="0"/>
      <w:sz w:val="18"/>
      <w:szCs w:val="18"/>
    </w:rPr>
  </w:style>
  <w:style w:type="paragraph" w:styleId="a4">
    <w:name w:val="footer"/>
    <w:basedOn w:val="a"/>
    <w:link w:val="Char0"/>
    <w:uiPriority w:val="99"/>
    <w:unhideWhenUsed/>
    <w:rsid w:val="00E30058"/>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E30058"/>
    <w:rPr>
      <w:rFonts w:ascii="Times New Roman" w:eastAsia="宋体" w:hAnsi="Times New Roman" w:cs="Times New Roman"/>
      <w:color w:val="000000"/>
      <w:kern w:val="0"/>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608</Words>
  <Characters>3472</Characters>
  <Application>Microsoft Office Word</Application>
  <DocSecurity>0</DocSecurity>
  <Lines>28</Lines>
  <Paragraphs>8</Paragraphs>
  <ScaleCrop>false</ScaleCrop>
  <Company>china</Company>
  <LinksUpToDate>false</LinksUpToDate>
  <CharactersWithSpaces>4072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2020-12-01T01:25:00Z</dcterms:created>
  <dcterms:modified xsi:type="dcterms:W3CDTF">2020-12-01T01:25:00Z</dcterms:modified>
</cp:coreProperties>
</file>