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 w:line="560" w:lineRule="exact"/>
        <w:jc w:val="center"/>
        <w:rPr>
          <w:rStyle w:val="4"/>
          <w:rFonts w:ascii="方正小标宋简体" w:eastAsia="方正小标宋简体" w:cs="宋体"/>
          <w:b w:val="0"/>
          <w:sz w:val="44"/>
          <w:szCs w:val="44"/>
        </w:rPr>
      </w:pPr>
      <w:r>
        <w:rPr>
          <w:rStyle w:val="4"/>
          <w:rFonts w:hint="eastAsia" w:ascii="方正小标宋简体" w:eastAsia="方正小标宋简体" w:cs="宋体"/>
          <w:b w:val="0"/>
          <w:sz w:val="44"/>
          <w:szCs w:val="44"/>
        </w:rPr>
        <w:t>黑龙江省人民代表大会常务委员会</w:t>
      </w:r>
    </w:p>
    <w:p>
      <w:pPr>
        <w:pStyle w:val="2"/>
        <w:spacing w:before="0" w:beforeAutospacing="0" w:after="0" w:afterAutospacing="0" w:line="560" w:lineRule="exact"/>
        <w:jc w:val="center"/>
        <w:rPr>
          <w:rStyle w:val="4"/>
          <w:rFonts w:ascii="方正小标宋简体" w:eastAsia="方正小标宋简体" w:cs="宋体"/>
          <w:b w:val="0"/>
          <w:sz w:val="44"/>
          <w:szCs w:val="44"/>
        </w:rPr>
      </w:pPr>
      <w:r>
        <w:rPr>
          <w:rStyle w:val="4"/>
          <w:rFonts w:hint="eastAsia" w:ascii="方正小标宋简体" w:eastAsia="方正小标宋简体" w:cs="宋体"/>
          <w:b w:val="0"/>
          <w:sz w:val="44"/>
          <w:szCs w:val="44"/>
        </w:rPr>
        <w:t>关于任命黑龙江省监察委员会副主任、决定代理主任的办法的决定</w:t>
      </w:r>
    </w:p>
    <w:p>
      <w:pPr>
        <w:pStyle w:val="2"/>
        <w:spacing w:before="0" w:beforeAutospacing="0" w:after="0" w:afterAutospacing="0" w:line="520" w:lineRule="exact"/>
        <w:ind w:firstLine="480"/>
        <w:jc w:val="center"/>
        <w:rPr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705"/>
        <w:textAlignment w:val="auto"/>
        <w:outlineLvl w:val="9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（20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20</w:t>
      </w:r>
      <w:r>
        <w:rPr>
          <w:rFonts w:hint="eastAsia" w:ascii="仿宋_GB2312" w:hAnsi="仿宋" w:eastAsia="仿宋_GB2312"/>
          <w:sz w:val="32"/>
          <w:szCs w:val="32"/>
        </w:rPr>
        <w:t>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4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日黑龙江省第十</w:t>
      </w:r>
      <w:r>
        <w:rPr>
          <w:rFonts w:hint="eastAsia" w:ascii="仿宋_GB2312" w:hAnsi="仿宋" w:eastAsia="仿宋_GB2312"/>
          <w:sz w:val="32"/>
          <w:szCs w:val="32"/>
          <w:lang w:eastAsia="zh-CN"/>
        </w:rPr>
        <w:t>三</w:t>
      </w:r>
      <w:r>
        <w:rPr>
          <w:rFonts w:hint="eastAsia" w:ascii="仿宋_GB2312" w:hAnsi="仿宋" w:eastAsia="仿宋_GB2312"/>
          <w:sz w:val="32"/>
          <w:szCs w:val="32"/>
        </w:rPr>
        <w:t>届人民代表大会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705"/>
        <w:textAlignment w:val="auto"/>
        <w:outlineLvl w:val="9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 xml:space="preserve">        常务委员会第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十八</w:t>
      </w:r>
      <w:r>
        <w:rPr>
          <w:rFonts w:hint="eastAsia" w:ascii="仿宋_GB2312" w:hAnsi="仿宋" w:eastAsia="仿宋_GB2312"/>
          <w:sz w:val="32"/>
          <w:szCs w:val="32"/>
        </w:rPr>
        <w:t>次会议通过）</w:t>
      </w:r>
    </w:p>
    <w:p>
      <w:pPr>
        <w:pStyle w:val="2"/>
        <w:spacing w:before="0" w:beforeAutospacing="0" w:after="0" w:afterAutospacing="0" w:line="520" w:lineRule="exact"/>
        <w:ind w:firstLine="480"/>
        <w:jc w:val="center"/>
        <w:rPr>
          <w:sz w:val="32"/>
          <w:szCs w:val="32"/>
        </w:rPr>
      </w:pPr>
    </w:p>
    <w:p>
      <w:pPr>
        <w:pStyle w:val="2"/>
        <w:spacing w:before="0" w:beforeAutospacing="0" w:after="0" w:afterAutospacing="0" w:line="520" w:lineRule="exact"/>
        <w:ind w:firstLine="31680" w:firstLineChars="200"/>
        <w:jc w:val="both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根据</w:t>
      </w:r>
      <w:r>
        <w:rPr>
          <w:rFonts w:hint="eastAsia" w:ascii="仿宋_GB2312" w:hAnsi="Helvetica" w:eastAsia="仿宋_GB2312" w:cs="Arial"/>
          <w:sz w:val="32"/>
          <w:szCs w:val="32"/>
        </w:rPr>
        <w:t>《中华人民共和国宪法》</w:t>
      </w:r>
      <w:r>
        <w:rPr>
          <w:rFonts w:hint="eastAsia" w:ascii="仿宋_GB2312" w:eastAsia="仿宋_GB2312"/>
          <w:sz w:val="32"/>
          <w:szCs w:val="32"/>
        </w:rPr>
        <w:t>《中华人民共和国监察法》，参照《中华人民共和国地方各级人民代表大会和地方各级人民政府组织法》</w:t>
      </w:r>
      <w:r>
        <w:rPr>
          <w:rFonts w:hint="eastAsia" w:ascii="仿宋_GB2312" w:hAnsi="Helvetica" w:eastAsia="仿宋_GB2312" w:cs="Arial"/>
          <w:sz w:val="32"/>
          <w:szCs w:val="32"/>
        </w:rPr>
        <w:t>《黑龙江省人民代表大会常务委员会人事任免条例》等有关法律法规，</w:t>
      </w:r>
      <w:r>
        <w:rPr>
          <w:rFonts w:hint="eastAsia" w:ascii="仿宋_GB2312" w:eastAsia="仿宋_GB2312"/>
          <w:sz w:val="32"/>
          <w:szCs w:val="32"/>
        </w:rPr>
        <w:t>现对任命黑龙江省监察委员会副主任、决定代理主任的办法作如下决定：</w:t>
      </w:r>
    </w:p>
    <w:p>
      <w:pPr>
        <w:widowControl/>
        <w:tabs>
          <w:tab w:val="left" w:pos="0"/>
        </w:tabs>
        <w:adjustRightInd w:val="0"/>
        <w:snapToGrid w:val="0"/>
        <w:spacing w:line="520" w:lineRule="exact"/>
        <w:ind w:firstLine="31680" w:firstLineChars="200"/>
        <w:rPr>
          <w:rFonts w:ascii="仿宋_GB2312" w:hAnsi="Helvetica" w:eastAsia="仿宋_GB2312" w:cs="Arial"/>
          <w:kern w:val="0"/>
          <w:sz w:val="32"/>
          <w:szCs w:val="32"/>
        </w:rPr>
      </w:pPr>
      <w:r>
        <w:rPr>
          <w:rFonts w:hint="eastAsia" w:ascii="仿宋_GB2312" w:hAnsi="Helvetica" w:eastAsia="仿宋_GB2312" w:cs="Arial"/>
          <w:kern w:val="0"/>
          <w:sz w:val="32"/>
          <w:szCs w:val="32"/>
        </w:rPr>
        <w:t>一、在省人民代表大会闭会期间，省监察委员会主任</w:t>
      </w:r>
      <w:bookmarkStart w:id="0" w:name="_GoBack"/>
      <w:bookmarkEnd w:id="0"/>
      <w:r>
        <w:rPr>
          <w:rFonts w:hint="eastAsia" w:ascii="仿宋_GB2312" w:hAnsi="Helvetica" w:eastAsia="仿宋_GB2312" w:cs="Arial"/>
          <w:kern w:val="0"/>
          <w:sz w:val="32"/>
          <w:szCs w:val="32"/>
        </w:rPr>
        <w:t>因故不能担任职务或者缺位时，由省人大常委会根据主任会议提名，任命省监察委员会主任候选人为省监察委员会副主任，并决定其为省监察委员会代理主任。</w:t>
      </w:r>
    </w:p>
    <w:p>
      <w:pPr>
        <w:widowControl/>
        <w:tabs>
          <w:tab w:val="left" w:pos="0"/>
        </w:tabs>
        <w:adjustRightInd w:val="0"/>
        <w:snapToGrid w:val="0"/>
        <w:spacing w:line="520" w:lineRule="exact"/>
        <w:ind w:firstLine="31680" w:firstLineChars="200"/>
        <w:rPr>
          <w:rFonts w:ascii="仿宋_GB2312" w:hAnsi="Helvetica" w:eastAsia="仿宋_GB2312" w:cs="Arial"/>
          <w:kern w:val="0"/>
          <w:sz w:val="32"/>
          <w:szCs w:val="32"/>
        </w:rPr>
      </w:pPr>
      <w:r>
        <w:rPr>
          <w:rFonts w:hint="eastAsia" w:ascii="仿宋_GB2312" w:hAnsi="Helvetica" w:eastAsia="仿宋_GB2312" w:cs="Arial"/>
          <w:kern w:val="0"/>
          <w:sz w:val="32"/>
          <w:szCs w:val="32"/>
        </w:rPr>
        <w:t>二、拟任命省监察委员会副主任、决定代理主任人选，应当在省人大常委会会议上作供职发言。</w:t>
      </w:r>
    </w:p>
    <w:p>
      <w:pPr>
        <w:widowControl/>
        <w:tabs>
          <w:tab w:val="left" w:pos="0"/>
        </w:tabs>
        <w:adjustRightInd w:val="0"/>
        <w:snapToGrid w:val="0"/>
        <w:spacing w:line="520" w:lineRule="exact"/>
        <w:ind w:firstLine="31680" w:firstLineChars="200"/>
        <w:rPr>
          <w:rFonts w:ascii="仿宋_GB2312" w:hAnsi="Helvetica" w:eastAsia="仿宋_GB2312" w:cs="Arial"/>
          <w:kern w:val="0"/>
          <w:sz w:val="32"/>
          <w:szCs w:val="32"/>
        </w:rPr>
      </w:pPr>
      <w:r>
        <w:rPr>
          <w:rFonts w:hint="eastAsia" w:ascii="仿宋_GB2312" w:hAnsi="Helvetica" w:eastAsia="仿宋_GB2312" w:cs="Arial"/>
          <w:kern w:val="0"/>
          <w:sz w:val="32"/>
          <w:szCs w:val="32"/>
        </w:rPr>
        <w:t>三、决定省监察委员会代理主任后，由省人大常委会颁发任命书。</w:t>
      </w:r>
    </w:p>
    <w:p>
      <w:pPr>
        <w:widowControl/>
        <w:tabs>
          <w:tab w:val="left" w:pos="0"/>
        </w:tabs>
        <w:adjustRightInd w:val="0"/>
        <w:snapToGrid w:val="0"/>
        <w:spacing w:line="520" w:lineRule="exact"/>
        <w:ind w:firstLine="31680" w:firstLineChars="200"/>
        <w:rPr>
          <w:rFonts w:ascii="仿宋_GB2312" w:hAnsi="Helvetica" w:eastAsia="仿宋_GB2312" w:cs="Arial"/>
          <w:kern w:val="0"/>
          <w:sz w:val="32"/>
          <w:szCs w:val="32"/>
        </w:rPr>
      </w:pPr>
      <w:r>
        <w:rPr>
          <w:rFonts w:hint="eastAsia" w:ascii="仿宋_GB2312" w:hAnsi="Helvetica" w:eastAsia="仿宋_GB2312" w:cs="Arial"/>
          <w:kern w:val="0"/>
          <w:sz w:val="32"/>
          <w:szCs w:val="32"/>
        </w:rPr>
        <w:t>四、决定省监察委员会代理主任后，由省人大常委会主任会议组织其向宪法宣誓。</w:t>
      </w:r>
    </w:p>
    <w:p>
      <w:pPr>
        <w:widowControl/>
        <w:tabs>
          <w:tab w:val="left" w:pos="0"/>
        </w:tabs>
        <w:adjustRightInd w:val="0"/>
        <w:snapToGrid w:val="0"/>
        <w:spacing w:line="520" w:lineRule="exact"/>
        <w:ind w:firstLine="31680" w:firstLineChars="200"/>
        <w:rPr>
          <w:rFonts w:ascii="仿宋_GB2312" w:hAnsi="Helvetica" w:eastAsia="仿宋_GB2312" w:cs="Arial"/>
          <w:kern w:val="0"/>
          <w:sz w:val="32"/>
          <w:szCs w:val="32"/>
        </w:rPr>
      </w:pPr>
      <w:r>
        <w:rPr>
          <w:rFonts w:hint="eastAsia" w:ascii="仿宋_GB2312" w:hAnsi="Helvetica" w:eastAsia="仿宋_GB2312" w:cs="Arial"/>
          <w:kern w:val="0"/>
          <w:sz w:val="32"/>
          <w:szCs w:val="32"/>
        </w:rPr>
        <w:t>五、其他事项，参照《黑龙江省人民代表大会常务委员会人事任免条例》执行。</w:t>
      </w:r>
    </w:p>
    <w:p>
      <w:pPr>
        <w:widowControl/>
        <w:tabs>
          <w:tab w:val="left" w:pos="0"/>
        </w:tabs>
        <w:adjustRightInd w:val="0"/>
        <w:snapToGrid w:val="0"/>
        <w:spacing w:line="520" w:lineRule="exact"/>
        <w:ind w:firstLine="31680" w:firstLineChars="200"/>
      </w:pPr>
      <w:r>
        <w:rPr>
          <w:rFonts w:hint="eastAsia" w:ascii="仿宋_GB2312" w:hAnsi="Helvetica" w:eastAsia="仿宋_GB2312" w:cs="Arial"/>
          <w:kern w:val="0"/>
          <w:sz w:val="32"/>
          <w:szCs w:val="32"/>
        </w:rPr>
        <w:t>六、本办法自通过之日起施行。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decorative"/>
    <w:pitch w:val="default"/>
    <w:sig w:usb0="00000001" w:usb1="080E0000" w:usb2="00000000" w:usb3="00000000" w:csb0="00040000" w:csb1="00000000"/>
  </w:font>
  <w:font w:name="Helvetica">
    <w:altName w:val="Arial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仿宋_GB2312">
    <w:panose1 w:val="02010609030101010101"/>
    <w:charset w:val="86"/>
    <w:family w:val="decorative"/>
    <w:pitch w:val="default"/>
    <w:sig w:usb0="00000001" w:usb1="080E0000" w:usb2="00000000" w:usb3="00000000" w:csb0="00040000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DD728EF"/>
    <w:rsid w:val="00280489"/>
    <w:rsid w:val="003D0012"/>
    <w:rsid w:val="004530F2"/>
    <w:rsid w:val="00E77999"/>
    <w:rsid w:val="00F61C0F"/>
    <w:rsid w:val="0DD728EF"/>
    <w:rsid w:val="2ACB1897"/>
    <w:rsid w:val="554348FF"/>
    <w:rsid w:val="6D535020"/>
  </w:rsids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99" w:semiHidden="0" w:name="Strong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99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99"/>
    <w:rPr>
      <w:rFonts w:cs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64</Words>
  <Characters>369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2020-04-03T06:11:00Z</dcterms:created>
  <dc:creator>晓宁</dc:creator>
  <cp:lastModifiedBy>lenovo</cp:lastModifiedBy>
  <dcterms:modified xsi:type="dcterms:W3CDTF">2020-04-08T08:45:47Z</dcterms:modified>
  <dc:title>黑龙江省人民代表大会常务委员会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