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300" w:rsidRPr="00166300" w:rsidRDefault="00166300" w:rsidP="00523068">
      <w:pPr>
        <w:widowControl/>
        <w:jc w:val="center"/>
        <w:rPr>
          <w:rFonts w:ascii="仿宋_GB2312" w:eastAsia="仿宋_GB2312" w:hAnsiTheme="majorEastAsia" w:cs="宋体"/>
          <w:bCs/>
          <w:kern w:val="0"/>
          <w:sz w:val="44"/>
          <w:szCs w:val="44"/>
        </w:rPr>
      </w:pPr>
    </w:p>
    <w:p w:rsidR="00166300" w:rsidRPr="00166300" w:rsidRDefault="00166300" w:rsidP="00523068">
      <w:pPr>
        <w:widowControl/>
        <w:jc w:val="center"/>
        <w:rPr>
          <w:rFonts w:ascii="仿宋_GB2312" w:eastAsia="仿宋_GB2312" w:hAnsiTheme="majorEastAsia" w:cs="宋体"/>
          <w:bCs/>
          <w:kern w:val="0"/>
          <w:sz w:val="44"/>
          <w:szCs w:val="44"/>
        </w:rPr>
      </w:pPr>
    </w:p>
    <w:p w:rsidR="00523068" w:rsidRPr="00166300" w:rsidRDefault="00523068" w:rsidP="00166300">
      <w:pPr>
        <w:pStyle w:val="a6"/>
        <w:ind w:leftChars="400" w:left="840" w:rightChars="400" w:right="840"/>
        <w:jc w:val="center"/>
        <w:rPr>
          <w:rFonts w:ascii="楷体_GB2312" w:eastAsia="楷体_GB2312"/>
          <w:kern w:val="0"/>
          <w:sz w:val="32"/>
          <w:szCs w:val="32"/>
        </w:rPr>
      </w:pPr>
      <w:r w:rsidRPr="00166300">
        <w:rPr>
          <w:rFonts w:asciiTheme="majorEastAsia" w:eastAsiaTheme="majorEastAsia" w:hAnsiTheme="majorEastAsia" w:hint="eastAsia"/>
          <w:kern w:val="0"/>
          <w:sz w:val="44"/>
          <w:szCs w:val="44"/>
        </w:rPr>
        <w:t>黑龙江省体育场所管理条例</w:t>
      </w:r>
      <w:r w:rsidRPr="00166300">
        <w:rPr>
          <w:rFonts w:asciiTheme="majorEastAsia" w:eastAsiaTheme="majorEastAsia" w:hAnsiTheme="majorEastAsia" w:hint="eastAsia"/>
          <w:kern w:val="0"/>
          <w:sz w:val="44"/>
          <w:szCs w:val="44"/>
        </w:rPr>
        <w:br/>
      </w:r>
      <w:r w:rsidRPr="00166300">
        <w:rPr>
          <w:rFonts w:ascii="仿宋_GB2312" w:eastAsia="仿宋_GB2312" w:hint="eastAsia"/>
          <w:kern w:val="0"/>
        </w:rPr>
        <w:t xml:space="preserve">　</w:t>
      </w:r>
      <w:r w:rsidRPr="00166300">
        <w:rPr>
          <w:rFonts w:ascii="楷体_GB2312" w:eastAsia="楷体_GB2312" w:hint="eastAsia"/>
          <w:kern w:val="0"/>
          <w:sz w:val="32"/>
          <w:szCs w:val="32"/>
        </w:rPr>
        <w:t>（１９９７年６月１２日黑龙江省第八届人民代表大会常务委员会第２８次会议通过</w:t>
      </w:r>
      <w:r w:rsidR="0020791B">
        <w:rPr>
          <w:rFonts w:ascii="楷体_GB2312" w:eastAsia="楷体_GB2312" w:hint="eastAsia"/>
          <w:kern w:val="0"/>
          <w:sz w:val="32"/>
          <w:szCs w:val="32"/>
        </w:rPr>
        <w:t xml:space="preserve">  </w:t>
      </w:r>
      <w:r w:rsidR="0020791B" w:rsidRPr="0020791B">
        <w:rPr>
          <w:rFonts w:ascii="楷体_GB2312" w:eastAsia="楷体_GB2312" w:hint="eastAsia"/>
          <w:kern w:val="0"/>
          <w:sz w:val="32"/>
          <w:szCs w:val="32"/>
        </w:rPr>
        <w:t>根据2018年4月26日黑龙江省第十三届人民代表大会常务委员会第三次会议《黑龙江省人民代表大会常务委员会关于废止和修改〈黑龙江省统计监督处罚条例〉等72部地方性法规的决定》修正</w:t>
      </w:r>
      <w:r w:rsidRPr="00166300">
        <w:rPr>
          <w:rFonts w:ascii="楷体_GB2312" w:eastAsia="楷体_GB2312" w:hint="eastAsia"/>
          <w:kern w:val="0"/>
          <w:sz w:val="32"/>
          <w:szCs w:val="32"/>
        </w:rPr>
        <w:t>）</w:t>
      </w:r>
    </w:p>
    <w:p w:rsidR="00166300" w:rsidRDefault="00166300" w:rsidP="00523068">
      <w:pPr>
        <w:rPr>
          <w:rFonts w:ascii="仿宋_GB2312" w:eastAsia="仿宋_GB2312" w:hAnsi="仿宋" w:cs="宋体"/>
          <w:kern w:val="0"/>
          <w:sz w:val="32"/>
          <w:szCs w:val="32"/>
        </w:rPr>
      </w:pPr>
      <w:bookmarkStart w:id="0" w:name="1"/>
    </w:p>
    <w:p w:rsidR="0005338D" w:rsidRPr="00166300" w:rsidRDefault="00523068" w:rsidP="00523068">
      <w:pPr>
        <w:rPr>
          <w:rFonts w:ascii="仿宋_GB2312" w:eastAsia="仿宋_GB2312" w:hAnsi="仿宋"/>
          <w:sz w:val="32"/>
          <w:szCs w:val="32"/>
        </w:rPr>
      </w:pPr>
      <w:r w:rsidRPr="00166300">
        <w:rPr>
          <w:rFonts w:ascii="仿宋_GB2312" w:eastAsia="仿宋_GB2312" w:hAnsi="仿宋" w:cs="宋体" w:hint="eastAsia"/>
          <w:kern w:val="0"/>
          <w:sz w:val="32"/>
          <w:szCs w:val="32"/>
        </w:rPr>
        <w:t xml:space="preserve">　　</w:t>
      </w:r>
      <w:r w:rsidRPr="00166300">
        <w:rPr>
          <w:rFonts w:ascii="黑体" w:eastAsia="黑体" w:hAnsi="黑体" w:cs="宋体" w:hint="eastAsia"/>
          <w:kern w:val="0"/>
          <w:sz w:val="32"/>
          <w:szCs w:val="32"/>
        </w:rPr>
        <w:t>第一条</w:t>
      </w:r>
      <w:bookmarkEnd w:id="0"/>
      <w:r w:rsidRPr="00166300">
        <w:rPr>
          <w:rFonts w:ascii="仿宋_GB2312" w:eastAsia="仿宋_GB2312" w:hAnsi="仿宋" w:cs="宋体" w:hint="eastAsia"/>
          <w:kern w:val="0"/>
          <w:sz w:val="32"/>
          <w:szCs w:val="32"/>
        </w:rPr>
        <w:t xml:space="preserve">　为加强体育场所的建设和管理，发展体育事业，促进社会主义物质文明和精神文明建设，根据《中华人民共和国体育法》和有关法律法规，结合本省实际情况，制定本条例。</w:t>
      </w:r>
      <w:r w:rsidRPr="00166300">
        <w:rPr>
          <w:rFonts w:ascii="仿宋_GB2312" w:eastAsia="仿宋_GB2312" w:hAnsi="仿宋" w:cs="宋体" w:hint="eastAsia"/>
          <w:kern w:val="0"/>
          <w:sz w:val="32"/>
          <w:szCs w:val="32"/>
        </w:rPr>
        <w:br/>
      </w:r>
      <w:bookmarkStart w:id="1" w:name="2"/>
      <w:r w:rsidRPr="00166300">
        <w:rPr>
          <w:rFonts w:ascii="仿宋_GB2312" w:eastAsia="仿宋_GB2312" w:hAnsi="仿宋" w:cs="宋体" w:hint="eastAsia"/>
          <w:kern w:val="0"/>
          <w:sz w:val="32"/>
          <w:szCs w:val="32"/>
        </w:rPr>
        <w:t xml:space="preserve">　　</w:t>
      </w:r>
      <w:r w:rsidRPr="00166300">
        <w:rPr>
          <w:rFonts w:ascii="黑体" w:eastAsia="黑体" w:hAnsi="黑体" w:cs="宋体" w:hint="eastAsia"/>
          <w:kern w:val="0"/>
          <w:sz w:val="32"/>
          <w:szCs w:val="32"/>
        </w:rPr>
        <w:t>第二条</w:t>
      </w:r>
      <w:bookmarkEnd w:id="1"/>
      <w:r w:rsidRPr="00166300">
        <w:rPr>
          <w:rFonts w:ascii="仿宋_GB2312" w:eastAsia="仿宋_GB2312" w:hAnsi="仿宋" w:cs="宋体" w:hint="eastAsia"/>
          <w:kern w:val="0"/>
          <w:sz w:val="32"/>
          <w:szCs w:val="32"/>
        </w:rPr>
        <w:t xml:space="preserve">　本条例所称体育场所，是指用于体育竞赛、训练、教学和开展群众性体育活动的场地、建筑物和固定设施，包括向社会开放的公共体育场所和单位使用的非公共体育场所。</w:t>
      </w:r>
      <w:r w:rsidRPr="00166300">
        <w:rPr>
          <w:rFonts w:ascii="仿宋_GB2312" w:eastAsia="仿宋_GB2312" w:hAnsi="仿宋" w:cs="宋体" w:hint="eastAsia"/>
          <w:kern w:val="0"/>
          <w:sz w:val="32"/>
          <w:szCs w:val="32"/>
        </w:rPr>
        <w:br/>
      </w:r>
      <w:bookmarkStart w:id="2" w:name="3"/>
      <w:r w:rsidRPr="00166300">
        <w:rPr>
          <w:rFonts w:ascii="仿宋_GB2312" w:eastAsia="仿宋_GB2312" w:hAnsi="仿宋" w:cs="宋体" w:hint="eastAsia"/>
          <w:kern w:val="0"/>
          <w:sz w:val="32"/>
          <w:szCs w:val="32"/>
        </w:rPr>
        <w:t xml:space="preserve">　　</w:t>
      </w:r>
      <w:r w:rsidRPr="00166300">
        <w:rPr>
          <w:rFonts w:ascii="黑体" w:eastAsia="黑体" w:hAnsi="黑体" w:cs="宋体" w:hint="eastAsia"/>
          <w:kern w:val="0"/>
          <w:sz w:val="32"/>
          <w:szCs w:val="32"/>
        </w:rPr>
        <w:t>第三条</w:t>
      </w:r>
      <w:bookmarkEnd w:id="2"/>
      <w:r w:rsidRPr="00166300">
        <w:rPr>
          <w:rFonts w:ascii="仿宋_GB2312" w:eastAsia="仿宋_GB2312" w:hAnsi="仿宋" w:cs="宋体" w:hint="eastAsia"/>
          <w:kern w:val="0"/>
          <w:sz w:val="32"/>
          <w:szCs w:val="32"/>
        </w:rPr>
        <w:t xml:space="preserve">　凡在本省行政区域内的体育场所建设、使用和管理，均适用本条例。</w:t>
      </w:r>
      <w:r w:rsidRPr="00166300">
        <w:rPr>
          <w:rFonts w:ascii="仿宋_GB2312" w:eastAsia="仿宋_GB2312" w:hAnsi="仿宋" w:cs="宋体" w:hint="eastAsia"/>
          <w:kern w:val="0"/>
          <w:sz w:val="32"/>
          <w:szCs w:val="32"/>
        </w:rPr>
        <w:br/>
      </w:r>
      <w:bookmarkStart w:id="3" w:name="4"/>
      <w:r w:rsidRPr="00166300">
        <w:rPr>
          <w:rFonts w:ascii="仿宋_GB2312" w:eastAsia="仿宋_GB2312" w:hAnsi="仿宋" w:cs="宋体" w:hint="eastAsia"/>
          <w:kern w:val="0"/>
          <w:sz w:val="32"/>
          <w:szCs w:val="32"/>
        </w:rPr>
        <w:t xml:space="preserve">　</w:t>
      </w:r>
      <w:r w:rsidRPr="00166300">
        <w:rPr>
          <w:rFonts w:ascii="黑体" w:eastAsia="黑体" w:hAnsi="黑体" w:cs="宋体" w:hint="eastAsia"/>
          <w:kern w:val="0"/>
          <w:sz w:val="32"/>
          <w:szCs w:val="32"/>
        </w:rPr>
        <w:t xml:space="preserve">　第四条</w:t>
      </w:r>
      <w:bookmarkEnd w:id="3"/>
      <w:r w:rsidRPr="00166300">
        <w:rPr>
          <w:rFonts w:ascii="仿宋_GB2312" w:eastAsia="仿宋_GB2312" w:hAnsi="仿宋" w:cs="宋体" w:hint="eastAsia"/>
          <w:kern w:val="0"/>
          <w:sz w:val="32"/>
          <w:szCs w:val="32"/>
        </w:rPr>
        <w:t xml:space="preserve">　各级人民政府应当加强对体育场所建设和管理工作的领导，按照国家有关规定，将公共体育场所建设纳</w:t>
      </w:r>
      <w:r w:rsidRPr="00166300">
        <w:rPr>
          <w:rFonts w:ascii="仿宋_GB2312" w:eastAsia="仿宋_GB2312" w:hAnsi="仿宋" w:cs="宋体" w:hint="eastAsia"/>
          <w:kern w:val="0"/>
          <w:sz w:val="32"/>
          <w:szCs w:val="32"/>
        </w:rPr>
        <w:lastRenderedPageBreak/>
        <w:t>入城市、村镇建设规划，合理布局，统一安排。</w:t>
      </w:r>
      <w:r w:rsidRPr="00166300">
        <w:rPr>
          <w:rFonts w:ascii="仿宋_GB2312" w:eastAsia="仿宋_GB2312" w:hAnsi="仿宋" w:cs="宋体" w:hint="eastAsia"/>
          <w:kern w:val="0"/>
          <w:sz w:val="32"/>
          <w:szCs w:val="32"/>
        </w:rPr>
        <w:br/>
      </w:r>
      <w:bookmarkStart w:id="4" w:name="5"/>
      <w:r w:rsidRPr="00166300">
        <w:rPr>
          <w:rFonts w:ascii="仿宋_GB2312" w:eastAsia="仿宋_GB2312" w:hAnsi="仿宋" w:cs="宋体" w:hint="eastAsia"/>
          <w:kern w:val="0"/>
          <w:sz w:val="32"/>
          <w:szCs w:val="32"/>
        </w:rPr>
        <w:t xml:space="preserve">　　</w:t>
      </w:r>
      <w:r w:rsidRPr="00166300">
        <w:rPr>
          <w:rFonts w:ascii="黑体" w:eastAsia="黑体" w:hAnsi="黑体" w:cs="宋体" w:hint="eastAsia"/>
          <w:kern w:val="0"/>
          <w:sz w:val="32"/>
          <w:szCs w:val="32"/>
        </w:rPr>
        <w:t>第五条</w:t>
      </w:r>
      <w:bookmarkEnd w:id="4"/>
      <w:r w:rsidRPr="00166300">
        <w:rPr>
          <w:rFonts w:ascii="仿宋_GB2312" w:eastAsia="仿宋_GB2312" w:hAnsi="仿宋" w:cs="宋体" w:hint="eastAsia"/>
          <w:kern w:val="0"/>
          <w:sz w:val="32"/>
          <w:szCs w:val="32"/>
        </w:rPr>
        <w:t xml:space="preserve">　各级体育行政部门是本行政区域内体育场所的行政主管部门，负责组织实施本条例。各级人民政府的其他有关职能部门，在各自职责范围内负责体育场所管理工作。</w:t>
      </w:r>
      <w:r w:rsidRPr="00166300">
        <w:rPr>
          <w:rFonts w:ascii="仿宋_GB2312" w:eastAsia="仿宋_GB2312" w:hAnsi="仿宋" w:cs="宋体" w:hint="eastAsia"/>
          <w:kern w:val="0"/>
          <w:sz w:val="32"/>
          <w:szCs w:val="32"/>
        </w:rPr>
        <w:br/>
      </w:r>
      <w:bookmarkStart w:id="5" w:name="6"/>
      <w:r w:rsidRPr="00166300">
        <w:rPr>
          <w:rFonts w:ascii="仿宋_GB2312" w:eastAsia="仿宋_GB2312" w:hAnsi="仿宋" w:cs="宋体" w:hint="eastAsia"/>
          <w:kern w:val="0"/>
          <w:sz w:val="32"/>
          <w:szCs w:val="32"/>
        </w:rPr>
        <w:t xml:space="preserve">　　</w:t>
      </w:r>
      <w:r w:rsidRPr="00166300">
        <w:rPr>
          <w:rFonts w:ascii="黑体" w:eastAsia="黑体" w:hAnsi="黑体" w:cs="宋体" w:hint="eastAsia"/>
          <w:kern w:val="0"/>
          <w:sz w:val="32"/>
          <w:szCs w:val="32"/>
        </w:rPr>
        <w:t>第六条</w:t>
      </w:r>
      <w:bookmarkEnd w:id="5"/>
      <w:r w:rsidRPr="00166300">
        <w:rPr>
          <w:rFonts w:ascii="仿宋_GB2312" w:eastAsia="仿宋_GB2312" w:hAnsi="仿宋" w:cs="宋体" w:hint="eastAsia"/>
          <w:kern w:val="0"/>
          <w:sz w:val="32"/>
          <w:szCs w:val="32"/>
        </w:rPr>
        <w:t xml:space="preserve">　公共体育场所发展规划，由县级以上体育行政部门会同有关部门共同编制。新建、改建、扩建公共体育场所，应当符合本市城市建设总体规划和公共体育场所发展规划，并符合公共体育场所建设的有关技术规定。</w:t>
      </w:r>
      <w:r w:rsidRPr="00166300">
        <w:rPr>
          <w:rFonts w:ascii="仿宋_GB2312" w:eastAsia="仿宋_GB2312" w:hAnsi="仿宋" w:cs="宋体" w:hint="eastAsia"/>
          <w:kern w:val="0"/>
          <w:sz w:val="32"/>
          <w:szCs w:val="32"/>
        </w:rPr>
        <w:br/>
      </w:r>
      <w:bookmarkStart w:id="6" w:name="7"/>
      <w:r w:rsidRPr="00166300">
        <w:rPr>
          <w:rFonts w:ascii="仿宋_GB2312" w:eastAsia="仿宋_GB2312" w:hAnsi="仿宋" w:cs="宋体" w:hint="eastAsia"/>
          <w:kern w:val="0"/>
          <w:sz w:val="32"/>
          <w:szCs w:val="32"/>
        </w:rPr>
        <w:t xml:space="preserve">　　</w:t>
      </w:r>
      <w:r w:rsidRPr="00166300">
        <w:rPr>
          <w:rFonts w:ascii="黑体" w:eastAsia="黑体" w:hAnsi="黑体" w:cs="宋体" w:hint="eastAsia"/>
          <w:kern w:val="0"/>
          <w:sz w:val="32"/>
          <w:szCs w:val="32"/>
        </w:rPr>
        <w:t>第七条</w:t>
      </w:r>
      <w:bookmarkEnd w:id="6"/>
      <w:r w:rsidRPr="00166300">
        <w:rPr>
          <w:rFonts w:ascii="仿宋_GB2312" w:eastAsia="仿宋_GB2312" w:hAnsi="仿宋" w:cs="宋体" w:hint="eastAsia"/>
          <w:kern w:val="0"/>
          <w:sz w:val="32"/>
          <w:szCs w:val="32"/>
        </w:rPr>
        <w:t xml:space="preserve">　各级人民政府应当把体育场所建设项目列入基本建设投资计划，并在资金上给予保证。鼓励企业事业单位、团体和个人投资、捐资建设体育场所。</w:t>
      </w:r>
      <w:r w:rsidRPr="00166300">
        <w:rPr>
          <w:rFonts w:ascii="仿宋_GB2312" w:eastAsia="仿宋_GB2312" w:hAnsi="仿宋" w:cs="宋体" w:hint="eastAsia"/>
          <w:kern w:val="0"/>
          <w:sz w:val="32"/>
          <w:szCs w:val="32"/>
        </w:rPr>
        <w:br/>
      </w:r>
      <w:bookmarkStart w:id="7" w:name="8"/>
      <w:r w:rsidRPr="00166300">
        <w:rPr>
          <w:rFonts w:ascii="仿宋_GB2312" w:eastAsia="仿宋_GB2312" w:hAnsi="仿宋" w:cs="宋体" w:hint="eastAsia"/>
          <w:kern w:val="0"/>
          <w:sz w:val="32"/>
          <w:szCs w:val="32"/>
        </w:rPr>
        <w:t xml:space="preserve">　</w:t>
      </w:r>
      <w:r w:rsidRPr="00166300">
        <w:rPr>
          <w:rFonts w:ascii="黑体" w:eastAsia="黑体" w:hAnsi="黑体" w:cs="宋体" w:hint="eastAsia"/>
          <w:kern w:val="0"/>
          <w:sz w:val="32"/>
          <w:szCs w:val="32"/>
        </w:rPr>
        <w:t xml:space="preserve">　第八条</w:t>
      </w:r>
      <w:bookmarkEnd w:id="7"/>
      <w:r w:rsidRPr="00166300">
        <w:rPr>
          <w:rFonts w:ascii="仿宋_GB2312" w:eastAsia="仿宋_GB2312" w:hAnsi="仿宋" w:cs="宋体" w:hint="eastAsia"/>
          <w:kern w:val="0"/>
          <w:sz w:val="32"/>
          <w:szCs w:val="32"/>
        </w:rPr>
        <w:t xml:space="preserve">　城市、村镇新建的居住区，应当按人均不低于０．２平方米的用地标准规划建设公共体育场所。</w:t>
      </w:r>
      <w:r w:rsidRPr="00166300">
        <w:rPr>
          <w:rFonts w:ascii="仿宋_GB2312" w:eastAsia="仿宋_GB2312" w:hAnsi="仿宋" w:cs="宋体" w:hint="eastAsia"/>
          <w:kern w:val="0"/>
          <w:sz w:val="32"/>
          <w:szCs w:val="32"/>
        </w:rPr>
        <w:br/>
      </w:r>
      <w:bookmarkStart w:id="8" w:name="9"/>
      <w:r w:rsidRPr="00166300">
        <w:rPr>
          <w:rFonts w:ascii="仿宋_GB2312" w:eastAsia="仿宋_GB2312" w:hAnsi="仿宋" w:cs="宋体" w:hint="eastAsia"/>
          <w:kern w:val="0"/>
          <w:sz w:val="32"/>
          <w:szCs w:val="32"/>
        </w:rPr>
        <w:t xml:space="preserve">　　</w:t>
      </w:r>
      <w:r w:rsidRPr="00166300">
        <w:rPr>
          <w:rFonts w:ascii="黑体" w:eastAsia="黑体" w:hAnsi="黑体" w:cs="宋体" w:hint="eastAsia"/>
          <w:kern w:val="0"/>
          <w:sz w:val="32"/>
          <w:szCs w:val="32"/>
        </w:rPr>
        <w:t>第九条</w:t>
      </w:r>
      <w:bookmarkEnd w:id="8"/>
      <w:r w:rsidRPr="00166300">
        <w:rPr>
          <w:rFonts w:ascii="仿宋_GB2312" w:eastAsia="仿宋_GB2312" w:hAnsi="仿宋" w:cs="宋体" w:hint="eastAsia"/>
          <w:kern w:val="0"/>
          <w:sz w:val="32"/>
          <w:szCs w:val="32"/>
        </w:rPr>
        <w:t xml:space="preserve">　新建各类学校体育场所的建设，应当符合下列标准，达不到标准的，有关部门不予批准立项：</w:t>
      </w:r>
      <w:r w:rsidRPr="00166300">
        <w:rPr>
          <w:rFonts w:ascii="仿宋_GB2312" w:eastAsia="仿宋_GB2312" w:hAnsi="仿宋" w:cs="宋体" w:hint="eastAsia"/>
          <w:kern w:val="0"/>
          <w:sz w:val="32"/>
          <w:szCs w:val="32"/>
        </w:rPr>
        <w:br/>
        <w:t xml:space="preserve">　　（一）新建大专院校应当有运动场、体育馆、游泳池和一定数量的篮球场、排球场、足球场。</w:t>
      </w:r>
      <w:r w:rsidRPr="00166300">
        <w:rPr>
          <w:rFonts w:ascii="仿宋_GB2312" w:eastAsia="仿宋_GB2312" w:hAnsi="仿宋" w:cs="宋体" w:hint="eastAsia"/>
          <w:kern w:val="0"/>
          <w:sz w:val="32"/>
          <w:szCs w:val="32"/>
        </w:rPr>
        <w:br/>
        <w:t xml:space="preserve">　　（二）新建中学应当有含１００米直跑道的４００米环形跑道，或含６０米直跑道的２５０米环形跑道，并在环形跑道中建有足球场等运动场，有符合学校规模的篮球场、排球场、体育活动室等体育场所。</w:t>
      </w:r>
      <w:r w:rsidRPr="00166300">
        <w:rPr>
          <w:rFonts w:ascii="仿宋_GB2312" w:eastAsia="仿宋_GB2312" w:hAnsi="仿宋" w:cs="宋体" w:hint="eastAsia"/>
          <w:kern w:val="0"/>
          <w:sz w:val="32"/>
          <w:szCs w:val="32"/>
        </w:rPr>
        <w:br/>
        <w:t xml:space="preserve">　　（三）新建小学应当有内含６０米直跑道的２００米以</w:t>
      </w:r>
      <w:r w:rsidRPr="00166300">
        <w:rPr>
          <w:rFonts w:ascii="仿宋_GB2312" w:eastAsia="仿宋_GB2312" w:hAnsi="仿宋" w:cs="宋体" w:hint="eastAsia"/>
          <w:kern w:val="0"/>
          <w:sz w:val="32"/>
          <w:szCs w:val="32"/>
        </w:rPr>
        <w:lastRenderedPageBreak/>
        <w:t>上球形跑道，并在环形跑道中建有足球场等运动场。有一定数量的篮球场、排球场、体育活动室等体育场所。现有各类学校应当参照新建学校的标准，将体育场所建设列入学校发展规划。机关、团体和企业、事业单位应当按各自条件，将体育场所或体育设施建设列入单位发展规划。</w:t>
      </w:r>
      <w:r w:rsidRPr="00166300">
        <w:rPr>
          <w:rFonts w:ascii="仿宋_GB2312" w:eastAsia="仿宋_GB2312" w:hAnsi="仿宋" w:cs="宋体" w:hint="eastAsia"/>
          <w:kern w:val="0"/>
          <w:sz w:val="32"/>
          <w:szCs w:val="32"/>
        </w:rPr>
        <w:br/>
      </w:r>
      <w:bookmarkStart w:id="9" w:name="10"/>
      <w:r w:rsidRPr="00166300">
        <w:rPr>
          <w:rFonts w:ascii="仿宋_GB2312" w:eastAsia="仿宋_GB2312" w:hAnsi="仿宋" w:cs="宋体" w:hint="eastAsia"/>
          <w:kern w:val="0"/>
          <w:sz w:val="32"/>
          <w:szCs w:val="32"/>
        </w:rPr>
        <w:t xml:space="preserve">　</w:t>
      </w:r>
      <w:r w:rsidRPr="00166300">
        <w:rPr>
          <w:rFonts w:ascii="黑体" w:eastAsia="黑体" w:hAnsi="黑体" w:cs="宋体" w:hint="eastAsia"/>
          <w:kern w:val="0"/>
          <w:sz w:val="32"/>
          <w:szCs w:val="32"/>
        </w:rPr>
        <w:t xml:space="preserve">　第十条</w:t>
      </w:r>
      <w:bookmarkEnd w:id="9"/>
      <w:r w:rsidRPr="00166300">
        <w:rPr>
          <w:rFonts w:ascii="仿宋_GB2312" w:eastAsia="仿宋_GB2312" w:hAnsi="仿宋" w:cs="宋体" w:hint="eastAsia"/>
          <w:kern w:val="0"/>
          <w:sz w:val="32"/>
          <w:szCs w:val="32"/>
        </w:rPr>
        <w:t xml:space="preserve">　公共体育场所和训练场所不得改变其使用性质，不得减少其使用面积。确因特殊情况需要改建、扩建、拆迁的，应当经县级以上体育行政部门同意，并报上级体育行政部门备案；大型体育场所的改建、扩建、拆迁必须经省体育行政部门同意。</w:t>
      </w:r>
      <w:r w:rsidRPr="00166300">
        <w:rPr>
          <w:rFonts w:ascii="仿宋_GB2312" w:eastAsia="仿宋_GB2312" w:hAnsi="仿宋" w:cs="宋体" w:hint="eastAsia"/>
          <w:kern w:val="0"/>
          <w:sz w:val="32"/>
          <w:szCs w:val="32"/>
        </w:rPr>
        <w:br/>
      </w:r>
      <w:bookmarkStart w:id="10" w:name="11"/>
      <w:r w:rsidRPr="00166300">
        <w:rPr>
          <w:rFonts w:ascii="仿宋_GB2312" w:eastAsia="仿宋_GB2312" w:hAnsi="仿宋" w:cs="宋体" w:hint="eastAsia"/>
          <w:kern w:val="0"/>
          <w:sz w:val="32"/>
          <w:szCs w:val="32"/>
        </w:rPr>
        <w:t xml:space="preserve">　　</w:t>
      </w:r>
      <w:r w:rsidRPr="00166300">
        <w:rPr>
          <w:rFonts w:ascii="黑体" w:eastAsia="黑体" w:hAnsi="黑体" w:cs="宋体" w:hint="eastAsia"/>
          <w:kern w:val="0"/>
          <w:sz w:val="32"/>
          <w:szCs w:val="32"/>
        </w:rPr>
        <w:t>第十一条</w:t>
      </w:r>
      <w:bookmarkEnd w:id="10"/>
      <w:r w:rsidRPr="00166300">
        <w:rPr>
          <w:rFonts w:ascii="仿宋_GB2312" w:eastAsia="仿宋_GB2312" w:hAnsi="仿宋" w:cs="宋体" w:hint="eastAsia"/>
          <w:kern w:val="0"/>
          <w:sz w:val="32"/>
          <w:szCs w:val="32"/>
        </w:rPr>
        <w:t xml:space="preserve">　新建、改建、扩建、拆迁体育场所，应当按有关法律、法规、规章的规定，到有关部门办理报批手续。</w:t>
      </w:r>
      <w:r w:rsidRPr="00166300">
        <w:rPr>
          <w:rFonts w:ascii="仿宋_GB2312" w:eastAsia="仿宋_GB2312" w:hAnsi="仿宋" w:cs="宋体" w:hint="eastAsia"/>
          <w:kern w:val="0"/>
          <w:sz w:val="32"/>
          <w:szCs w:val="32"/>
        </w:rPr>
        <w:br/>
      </w:r>
      <w:bookmarkStart w:id="11" w:name="12"/>
      <w:r w:rsidRPr="00166300">
        <w:rPr>
          <w:rFonts w:ascii="仿宋_GB2312" w:eastAsia="仿宋_GB2312" w:hAnsi="仿宋" w:cs="宋体" w:hint="eastAsia"/>
          <w:kern w:val="0"/>
          <w:sz w:val="32"/>
          <w:szCs w:val="32"/>
        </w:rPr>
        <w:t xml:space="preserve">　</w:t>
      </w:r>
      <w:r w:rsidRPr="00166300">
        <w:rPr>
          <w:rFonts w:ascii="黑体" w:eastAsia="黑体" w:hAnsi="黑体" w:cs="宋体" w:hint="eastAsia"/>
          <w:kern w:val="0"/>
          <w:sz w:val="32"/>
          <w:szCs w:val="32"/>
        </w:rPr>
        <w:t xml:space="preserve">　第十二条</w:t>
      </w:r>
      <w:bookmarkEnd w:id="11"/>
      <w:r w:rsidRPr="00166300">
        <w:rPr>
          <w:rFonts w:ascii="仿宋_GB2312" w:eastAsia="仿宋_GB2312" w:hAnsi="仿宋" w:cs="宋体" w:hint="eastAsia"/>
          <w:kern w:val="0"/>
          <w:sz w:val="32"/>
          <w:szCs w:val="32"/>
        </w:rPr>
        <w:t xml:space="preserve">　因城市规划确需拆迁公共体育场所，应当符合下列要求：</w:t>
      </w:r>
      <w:r w:rsidRPr="00166300">
        <w:rPr>
          <w:rFonts w:ascii="仿宋_GB2312" w:eastAsia="仿宋_GB2312" w:hAnsi="仿宋" w:cs="宋体" w:hint="eastAsia"/>
          <w:kern w:val="0"/>
          <w:sz w:val="32"/>
          <w:szCs w:val="32"/>
        </w:rPr>
        <w:br/>
        <w:t xml:space="preserve">　　（一）按照原有的性质、规模重建。（二）重建公共体育场所的选址应当与城市规划相一致。（三）具备重建公共体育场所的资金。（四）重建与拆迁应当同步进行。将市中心区域内的公共体育场所迁建到市中心区域外的，应当严格控制。对从区位好的地段迁入区位差的地段的，拆迁单位在重建时必须改善条件。</w:t>
      </w:r>
      <w:r w:rsidRPr="00166300">
        <w:rPr>
          <w:rFonts w:ascii="仿宋_GB2312" w:eastAsia="仿宋_GB2312" w:hAnsi="仿宋" w:cs="宋体" w:hint="eastAsia"/>
          <w:kern w:val="0"/>
          <w:sz w:val="32"/>
          <w:szCs w:val="32"/>
        </w:rPr>
        <w:br/>
      </w:r>
      <w:bookmarkStart w:id="12" w:name="13"/>
      <w:r w:rsidRPr="00166300">
        <w:rPr>
          <w:rFonts w:ascii="仿宋_GB2312" w:eastAsia="仿宋_GB2312" w:hAnsi="仿宋" w:cs="宋体" w:hint="eastAsia"/>
          <w:kern w:val="0"/>
          <w:sz w:val="32"/>
          <w:szCs w:val="32"/>
        </w:rPr>
        <w:t xml:space="preserve">　　</w:t>
      </w:r>
      <w:r w:rsidRPr="00166300">
        <w:rPr>
          <w:rFonts w:ascii="黑体" w:eastAsia="黑体" w:hAnsi="黑体" w:cs="宋体" w:hint="eastAsia"/>
          <w:kern w:val="0"/>
          <w:sz w:val="32"/>
          <w:szCs w:val="32"/>
        </w:rPr>
        <w:t>第十三条</w:t>
      </w:r>
      <w:bookmarkEnd w:id="12"/>
      <w:r w:rsidRPr="00166300">
        <w:rPr>
          <w:rFonts w:ascii="仿宋_GB2312" w:eastAsia="仿宋_GB2312" w:hAnsi="仿宋" w:cs="宋体" w:hint="eastAsia"/>
          <w:kern w:val="0"/>
          <w:sz w:val="32"/>
          <w:szCs w:val="32"/>
        </w:rPr>
        <w:t xml:space="preserve">　公共体育场所应当向社会开放，为全民健身提供服务和方便。</w:t>
      </w:r>
      <w:r w:rsidRPr="00166300">
        <w:rPr>
          <w:rFonts w:ascii="仿宋_GB2312" w:eastAsia="仿宋_GB2312" w:hAnsi="仿宋" w:cs="宋体" w:hint="eastAsia"/>
          <w:kern w:val="0"/>
          <w:sz w:val="32"/>
          <w:szCs w:val="32"/>
        </w:rPr>
        <w:br/>
      </w:r>
      <w:bookmarkStart w:id="13" w:name="14"/>
      <w:r w:rsidRPr="00166300">
        <w:rPr>
          <w:rFonts w:ascii="仿宋_GB2312" w:eastAsia="仿宋_GB2312" w:hAnsi="仿宋" w:cs="宋体" w:hint="eastAsia"/>
          <w:kern w:val="0"/>
          <w:sz w:val="32"/>
          <w:szCs w:val="32"/>
        </w:rPr>
        <w:lastRenderedPageBreak/>
        <w:t xml:space="preserve">　　</w:t>
      </w:r>
      <w:r w:rsidRPr="00166300">
        <w:rPr>
          <w:rFonts w:ascii="黑体" w:eastAsia="黑体" w:hAnsi="黑体" w:cs="宋体" w:hint="eastAsia"/>
          <w:kern w:val="0"/>
          <w:sz w:val="32"/>
          <w:szCs w:val="32"/>
        </w:rPr>
        <w:t>第十四条</w:t>
      </w:r>
      <w:bookmarkEnd w:id="13"/>
      <w:r w:rsidRPr="00166300">
        <w:rPr>
          <w:rFonts w:ascii="仿宋_GB2312" w:eastAsia="仿宋_GB2312" w:hAnsi="仿宋" w:cs="宋体" w:hint="eastAsia"/>
          <w:kern w:val="0"/>
          <w:sz w:val="32"/>
          <w:szCs w:val="32"/>
        </w:rPr>
        <w:t xml:space="preserve">　非公共体育场所除用本单位的体育活动外，可以创造条件向社会开放。在保证体育活动使用的前提下，可以综合利用其设施，开展适合本场所特点的体育性经营活动或有偿服务，提高体育场所的利用率</w:t>
      </w:r>
      <w:r w:rsidRPr="00166300">
        <w:rPr>
          <w:rFonts w:ascii="仿宋_GB2312" w:eastAsia="仿宋_GB2312" w:hAnsi="仿宋" w:cs="宋体" w:hint="eastAsia"/>
          <w:kern w:val="0"/>
          <w:sz w:val="32"/>
          <w:szCs w:val="32"/>
        </w:rPr>
        <w:br/>
      </w:r>
      <w:bookmarkStart w:id="14" w:name="15"/>
      <w:r w:rsidRPr="00166300">
        <w:rPr>
          <w:rFonts w:ascii="仿宋_GB2312" w:eastAsia="仿宋_GB2312" w:hAnsi="仿宋" w:cs="宋体" w:hint="eastAsia"/>
          <w:kern w:val="0"/>
          <w:sz w:val="32"/>
          <w:szCs w:val="32"/>
        </w:rPr>
        <w:t xml:space="preserve">　　</w:t>
      </w:r>
      <w:r w:rsidRPr="00166300">
        <w:rPr>
          <w:rFonts w:ascii="黑体" w:eastAsia="黑体" w:hAnsi="黑体" w:cs="宋体" w:hint="eastAsia"/>
          <w:kern w:val="0"/>
          <w:sz w:val="32"/>
          <w:szCs w:val="32"/>
        </w:rPr>
        <w:t>第十五条</w:t>
      </w:r>
      <w:bookmarkEnd w:id="14"/>
      <w:r w:rsidRPr="00166300">
        <w:rPr>
          <w:rFonts w:ascii="仿宋_GB2312" w:eastAsia="仿宋_GB2312" w:hAnsi="仿宋" w:cs="宋体" w:hint="eastAsia"/>
          <w:kern w:val="0"/>
          <w:sz w:val="32"/>
          <w:szCs w:val="32"/>
        </w:rPr>
        <w:t xml:space="preserve">　公民应当爱护体育场所，遵守体育场所管理规定。</w:t>
      </w:r>
      <w:r w:rsidRPr="00166300">
        <w:rPr>
          <w:rFonts w:ascii="仿宋_GB2312" w:eastAsia="仿宋_GB2312" w:hAnsi="仿宋" w:cs="宋体" w:hint="eastAsia"/>
          <w:kern w:val="0"/>
          <w:sz w:val="32"/>
          <w:szCs w:val="32"/>
        </w:rPr>
        <w:br/>
      </w:r>
      <w:bookmarkStart w:id="15" w:name="16"/>
      <w:r w:rsidRPr="00166300">
        <w:rPr>
          <w:rFonts w:ascii="仿宋_GB2312" w:eastAsia="仿宋_GB2312" w:hAnsi="仿宋" w:cs="宋体" w:hint="eastAsia"/>
          <w:kern w:val="0"/>
          <w:sz w:val="32"/>
          <w:szCs w:val="32"/>
        </w:rPr>
        <w:t xml:space="preserve">　</w:t>
      </w:r>
      <w:r w:rsidRPr="00166300">
        <w:rPr>
          <w:rFonts w:ascii="黑体" w:eastAsia="黑体" w:hAnsi="黑体" w:cs="宋体" w:hint="eastAsia"/>
          <w:kern w:val="0"/>
          <w:sz w:val="32"/>
          <w:szCs w:val="32"/>
        </w:rPr>
        <w:t xml:space="preserve">　第十六条</w:t>
      </w:r>
      <w:bookmarkEnd w:id="15"/>
      <w:r w:rsidRPr="00166300">
        <w:rPr>
          <w:rFonts w:ascii="仿宋_GB2312" w:eastAsia="仿宋_GB2312" w:hAnsi="仿宋" w:cs="宋体" w:hint="eastAsia"/>
          <w:kern w:val="0"/>
          <w:sz w:val="32"/>
          <w:szCs w:val="32"/>
        </w:rPr>
        <w:t xml:space="preserve">　任何组织和个人不得侵占体育场所，已被侵占，收回后仍可作为体育场所的，应限期收回；已挪作他用，不能再作体育场所的，由挪用单位按同等条件另建。因特殊情况需要临时占用体育场所的，应当经县级以上体育行政部门同意后方可办理其他手续。</w:t>
      </w:r>
      <w:r w:rsidRPr="00166300">
        <w:rPr>
          <w:rFonts w:ascii="仿宋_GB2312" w:eastAsia="仿宋_GB2312" w:hAnsi="仿宋" w:cs="宋体" w:hint="eastAsia"/>
          <w:kern w:val="0"/>
          <w:sz w:val="32"/>
          <w:szCs w:val="32"/>
        </w:rPr>
        <w:br/>
      </w:r>
      <w:bookmarkStart w:id="16" w:name="17"/>
      <w:r w:rsidRPr="00166300">
        <w:rPr>
          <w:rFonts w:ascii="仿宋_GB2312" w:eastAsia="仿宋_GB2312" w:hAnsi="仿宋" w:cs="宋体" w:hint="eastAsia"/>
          <w:kern w:val="0"/>
          <w:sz w:val="32"/>
          <w:szCs w:val="32"/>
        </w:rPr>
        <w:t xml:space="preserve">　　</w:t>
      </w:r>
      <w:r w:rsidRPr="00166300">
        <w:rPr>
          <w:rFonts w:ascii="黑体" w:eastAsia="黑体" w:hAnsi="黑体" w:cs="宋体" w:hint="eastAsia"/>
          <w:kern w:val="0"/>
          <w:sz w:val="32"/>
          <w:szCs w:val="32"/>
        </w:rPr>
        <w:t>第十七条</w:t>
      </w:r>
      <w:bookmarkEnd w:id="16"/>
      <w:r w:rsidRPr="00166300">
        <w:rPr>
          <w:rFonts w:ascii="仿宋_GB2312" w:eastAsia="仿宋_GB2312" w:hAnsi="仿宋" w:cs="宋体" w:hint="eastAsia"/>
          <w:kern w:val="0"/>
          <w:sz w:val="32"/>
          <w:szCs w:val="32"/>
        </w:rPr>
        <w:t xml:space="preserve">　临时占用公共体育场所的辅助设施开展非体育活动的，应当经县级以上体育行政部门同意，并不得影响公共体育场所的开放和使用。临时占用期满后，应当限定时间恢复公共体育场所辅助设施的原有功能，保证体育场所完好。</w:t>
      </w:r>
      <w:r w:rsidRPr="00166300">
        <w:rPr>
          <w:rFonts w:ascii="仿宋_GB2312" w:eastAsia="仿宋_GB2312" w:hAnsi="仿宋" w:cs="宋体" w:hint="eastAsia"/>
          <w:kern w:val="0"/>
          <w:sz w:val="32"/>
          <w:szCs w:val="32"/>
        </w:rPr>
        <w:br/>
      </w:r>
      <w:bookmarkStart w:id="17" w:name="18"/>
      <w:r w:rsidRPr="00166300">
        <w:rPr>
          <w:rFonts w:ascii="仿宋_GB2312" w:eastAsia="仿宋_GB2312" w:hAnsi="仿宋" w:cs="宋体" w:hint="eastAsia"/>
          <w:kern w:val="0"/>
          <w:sz w:val="32"/>
          <w:szCs w:val="32"/>
        </w:rPr>
        <w:t xml:space="preserve">　　</w:t>
      </w:r>
      <w:r w:rsidRPr="00166300">
        <w:rPr>
          <w:rFonts w:ascii="黑体" w:eastAsia="黑体" w:hAnsi="黑体" w:cs="宋体" w:hint="eastAsia"/>
          <w:kern w:val="0"/>
          <w:sz w:val="32"/>
          <w:szCs w:val="32"/>
        </w:rPr>
        <w:t>第十八条</w:t>
      </w:r>
      <w:bookmarkEnd w:id="17"/>
      <w:r w:rsidRPr="00166300">
        <w:rPr>
          <w:rFonts w:ascii="仿宋_GB2312" w:eastAsia="仿宋_GB2312" w:hAnsi="仿宋" w:cs="宋体" w:hint="eastAsia"/>
          <w:kern w:val="0"/>
          <w:sz w:val="32"/>
          <w:szCs w:val="32"/>
        </w:rPr>
        <w:t xml:space="preserve">　新建、改建、扩建的体育场所应当在工程验收合格后一个月内，向所在地体育行政部门办理体育场所登记手续之后方可投入使用。</w:t>
      </w:r>
      <w:r w:rsidRPr="00166300">
        <w:rPr>
          <w:rFonts w:ascii="仿宋_GB2312" w:eastAsia="仿宋_GB2312" w:hAnsi="仿宋" w:cs="宋体" w:hint="eastAsia"/>
          <w:kern w:val="0"/>
          <w:sz w:val="32"/>
          <w:szCs w:val="32"/>
        </w:rPr>
        <w:br/>
        <w:t xml:space="preserve">　　登记情况应当上报省体育行政部门备案。</w:t>
      </w:r>
      <w:r w:rsidRPr="00166300">
        <w:rPr>
          <w:rFonts w:ascii="仿宋_GB2312" w:eastAsia="仿宋_GB2312" w:hAnsi="仿宋" w:cs="宋体" w:hint="eastAsia"/>
          <w:kern w:val="0"/>
          <w:sz w:val="32"/>
          <w:szCs w:val="32"/>
        </w:rPr>
        <w:br/>
      </w:r>
      <w:bookmarkStart w:id="18" w:name="19"/>
      <w:r w:rsidRPr="00166300">
        <w:rPr>
          <w:rFonts w:ascii="仿宋_GB2312" w:eastAsia="仿宋_GB2312" w:hAnsi="仿宋" w:cs="宋体" w:hint="eastAsia"/>
          <w:kern w:val="0"/>
          <w:sz w:val="32"/>
          <w:szCs w:val="32"/>
        </w:rPr>
        <w:t xml:space="preserve">　　</w:t>
      </w:r>
      <w:r w:rsidRPr="00166300">
        <w:rPr>
          <w:rFonts w:ascii="黑体" w:eastAsia="黑体" w:hAnsi="黑体" w:cs="宋体" w:hint="eastAsia"/>
          <w:kern w:val="0"/>
          <w:sz w:val="32"/>
          <w:szCs w:val="32"/>
        </w:rPr>
        <w:t>第十九条</w:t>
      </w:r>
      <w:bookmarkEnd w:id="18"/>
      <w:r w:rsidRPr="00166300">
        <w:rPr>
          <w:rFonts w:ascii="仿宋_GB2312" w:eastAsia="仿宋_GB2312" w:hAnsi="仿宋" w:cs="宋体" w:hint="eastAsia"/>
          <w:kern w:val="0"/>
          <w:sz w:val="32"/>
          <w:szCs w:val="32"/>
        </w:rPr>
        <w:t xml:space="preserve">　县级以上体育行政部门应当建立本地区的体育场所管理档案，逐级登记造册。已有合格证场所的单位</w:t>
      </w:r>
      <w:r w:rsidRPr="00166300">
        <w:rPr>
          <w:rFonts w:ascii="仿宋_GB2312" w:eastAsia="仿宋_GB2312" w:hAnsi="仿宋" w:cs="宋体" w:hint="eastAsia"/>
          <w:kern w:val="0"/>
          <w:sz w:val="32"/>
          <w:szCs w:val="32"/>
        </w:rPr>
        <w:lastRenderedPageBreak/>
        <w:t>应当在本条例施行之日起３个月内，按本条例有关规定补办登记手续，加强档案管理工作。</w:t>
      </w:r>
      <w:r w:rsidRPr="00166300">
        <w:rPr>
          <w:rFonts w:ascii="仿宋_GB2312" w:eastAsia="仿宋_GB2312" w:hAnsi="仿宋" w:cs="宋体" w:hint="eastAsia"/>
          <w:kern w:val="0"/>
          <w:sz w:val="32"/>
          <w:szCs w:val="32"/>
        </w:rPr>
        <w:br/>
      </w:r>
      <w:bookmarkStart w:id="19" w:name="20"/>
      <w:r w:rsidRPr="00166300">
        <w:rPr>
          <w:rFonts w:ascii="仿宋_GB2312" w:eastAsia="仿宋_GB2312" w:hAnsi="仿宋" w:cs="宋体" w:hint="eastAsia"/>
          <w:kern w:val="0"/>
          <w:sz w:val="32"/>
          <w:szCs w:val="32"/>
        </w:rPr>
        <w:t xml:space="preserve">　　</w:t>
      </w:r>
      <w:r w:rsidRPr="00166300">
        <w:rPr>
          <w:rFonts w:ascii="黑体" w:eastAsia="黑体" w:hAnsi="黑体" w:cs="宋体" w:hint="eastAsia"/>
          <w:kern w:val="0"/>
          <w:sz w:val="32"/>
          <w:szCs w:val="32"/>
        </w:rPr>
        <w:t>第二十条</w:t>
      </w:r>
      <w:bookmarkEnd w:id="19"/>
      <w:r w:rsidRPr="00166300">
        <w:rPr>
          <w:rFonts w:ascii="仿宋_GB2312" w:eastAsia="仿宋_GB2312" w:hAnsi="仿宋" w:cs="宋体" w:hint="eastAsia"/>
          <w:kern w:val="0"/>
          <w:sz w:val="32"/>
          <w:szCs w:val="32"/>
        </w:rPr>
        <w:t xml:space="preserve">　体育场所应当建立使用、管理和保护制度，保证体育设施的安全和完好。</w:t>
      </w:r>
      <w:r w:rsidRPr="00166300">
        <w:rPr>
          <w:rFonts w:ascii="仿宋_GB2312" w:eastAsia="仿宋_GB2312" w:hAnsi="仿宋" w:cs="宋体" w:hint="eastAsia"/>
          <w:kern w:val="0"/>
          <w:sz w:val="32"/>
          <w:szCs w:val="32"/>
        </w:rPr>
        <w:br/>
        <w:t xml:space="preserve">　　体育场所每年要有一定的投入用于维修，保证其正常使用。</w:t>
      </w:r>
      <w:r w:rsidRPr="00166300">
        <w:rPr>
          <w:rFonts w:ascii="仿宋_GB2312" w:eastAsia="仿宋_GB2312" w:hAnsi="仿宋" w:cs="宋体" w:hint="eastAsia"/>
          <w:kern w:val="0"/>
          <w:sz w:val="32"/>
          <w:szCs w:val="32"/>
        </w:rPr>
        <w:br/>
        <w:t xml:space="preserve">　　体育场所应当严格执行公安、消防、卫生等有关法律、法规、规章，建立健全治安、消防和卫生等项制度，切实加强管理。</w:t>
      </w:r>
      <w:r w:rsidRPr="00166300">
        <w:rPr>
          <w:rFonts w:ascii="仿宋_GB2312" w:eastAsia="仿宋_GB2312" w:hAnsi="仿宋" w:cs="宋体" w:hint="eastAsia"/>
          <w:kern w:val="0"/>
          <w:sz w:val="32"/>
          <w:szCs w:val="32"/>
        </w:rPr>
        <w:br/>
      </w:r>
      <w:bookmarkStart w:id="20" w:name="21"/>
      <w:r w:rsidRPr="00166300">
        <w:rPr>
          <w:rFonts w:ascii="仿宋_GB2312" w:eastAsia="仿宋_GB2312" w:hAnsi="仿宋" w:cs="宋体" w:hint="eastAsia"/>
          <w:kern w:val="0"/>
          <w:sz w:val="32"/>
          <w:szCs w:val="32"/>
        </w:rPr>
        <w:t xml:space="preserve">　　</w:t>
      </w:r>
      <w:r w:rsidRPr="00166300">
        <w:rPr>
          <w:rFonts w:ascii="黑体" w:eastAsia="黑体" w:hAnsi="黑体" w:cs="宋体" w:hint="eastAsia"/>
          <w:kern w:val="0"/>
          <w:sz w:val="32"/>
          <w:szCs w:val="32"/>
        </w:rPr>
        <w:t>第二十一条</w:t>
      </w:r>
      <w:bookmarkEnd w:id="20"/>
      <w:r w:rsidRPr="00166300">
        <w:rPr>
          <w:rFonts w:ascii="仿宋_GB2312" w:eastAsia="仿宋_GB2312" w:hAnsi="仿宋" w:cs="宋体" w:hint="eastAsia"/>
          <w:kern w:val="0"/>
          <w:sz w:val="32"/>
          <w:szCs w:val="32"/>
        </w:rPr>
        <w:t xml:space="preserve">　各级体育行政部门应当依法定期对体育场所的使用、管理情况进行检查。检查人员应当出示行政执法证件。</w:t>
      </w:r>
      <w:r w:rsidRPr="00166300">
        <w:rPr>
          <w:rFonts w:ascii="仿宋_GB2312" w:eastAsia="仿宋_GB2312" w:hAnsi="仿宋" w:cs="宋体" w:hint="eastAsia"/>
          <w:kern w:val="0"/>
          <w:sz w:val="32"/>
          <w:szCs w:val="32"/>
        </w:rPr>
        <w:br/>
      </w:r>
      <w:bookmarkStart w:id="21" w:name="22"/>
      <w:r w:rsidRPr="00166300">
        <w:rPr>
          <w:rFonts w:ascii="仿宋_GB2312" w:eastAsia="仿宋_GB2312" w:hAnsi="仿宋" w:cs="宋体" w:hint="eastAsia"/>
          <w:kern w:val="0"/>
          <w:sz w:val="32"/>
          <w:szCs w:val="32"/>
        </w:rPr>
        <w:t xml:space="preserve">　　</w:t>
      </w:r>
      <w:r w:rsidRPr="00166300">
        <w:rPr>
          <w:rFonts w:ascii="黑体" w:eastAsia="黑体" w:hAnsi="黑体" w:cs="宋体" w:hint="eastAsia"/>
          <w:kern w:val="0"/>
          <w:sz w:val="32"/>
          <w:szCs w:val="32"/>
        </w:rPr>
        <w:t>第二十二条</w:t>
      </w:r>
      <w:bookmarkEnd w:id="21"/>
      <w:r w:rsidRPr="00166300">
        <w:rPr>
          <w:rFonts w:ascii="仿宋_GB2312" w:eastAsia="仿宋_GB2312" w:hAnsi="仿宋" w:cs="宋体" w:hint="eastAsia"/>
          <w:kern w:val="0"/>
          <w:sz w:val="32"/>
          <w:szCs w:val="32"/>
        </w:rPr>
        <w:t xml:space="preserve">　县级以上体育行政部门应当对在建设和保护体育场所工作中，取得显著成绩的单位和个人，予以表彰。</w:t>
      </w:r>
      <w:r w:rsidRPr="00166300">
        <w:rPr>
          <w:rFonts w:ascii="仿宋_GB2312" w:eastAsia="仿宋_GB2312" w:hAnsi="仿宋" w:cs="宋体" w:hint="eastAsia"/>
          <w:kern w:val="0"/>
          <w:sz w:val="32"/>
          <w:szCs w:val="32"/>
        </w:rPr>
        <w:br/>
      </w:r>
      <w:bookmarkStart w:id="22" w:name="23"/>
      <w:r w:rsidRPr="00166300">
        <w:rPr>
          <w:rFonts w:ascii="仿宋_GB2312" w:eastAsia="仿宋_GB2312" w:hAnsi="仿宋" w:cs="宋体" w:hint="eastAsia"/>
          <w:kern w:val="0"/>
          <w:sz w:val="32"/>
          <w:szCs w:val="32"/>
        </w:rPr>
        <w:t xml:space="preserve">　</w:t>
      </w:r>
      <w:r w:rsidRPr="00166300">
        <w:rPr>
          <w:rFonts w:ascii="黑体" w:eastAsia="黑体" w:hAnsi="黑体" w:cs="宋体" w:hint="eastAsia"/>
          <w:kern w:val="0"/>
          <w:sz w:val="32"/>
          <w:szCs w:val="32"/>
        </w:rPr>
        <w:t xml:space="preserve">　第二十三条</w:t>
      </w:r>
      <w:bookmarkEnd w:id="22"/>
      <w:r w:rsidRPr="00166300">
        <w:rPr>
          <w:rFonts w:ascii="黑体" w:eastAsia="黑体" w:hAnsi="黑体" w:cs="宋体" w:hint="eastAsia"/>
          <w:kern w:val="0"/>
          <w:sz w:val="32"/>
          <w:szCs w:val="32"/>
        </w:rPr>
        <w:t xml:space="preserve">　</w:t>
      </w:r>
      <w:r w:rsidRPr="00166300">
        <w:rPr>
          <w:rFonts w:ascii="仿宋_GB2312" w:eastAsia="仿宋_GB2312" w:hAnsi="仿宋" w:cs="宋体" w:hint="eastAsia"/>
          <w:kern w:val="0"/>
          <w:sz w:val="32"/>
          <w:szCs w:val="32"/>
        </w:rPr>
        <w:t>对违反本条例的单位和个人，县级以上体育行政部门，可视情节轻重按下列规定予以处罚：</w:t>
      </w:r>
      <w:r w:rsidRPr="00166300">
        <w:rPr>
          <w:rFonts w:ascii="仿宋_GB2312" w:eastAsia="仿宋_GB2312" w:hAnsi="仿宋" w:cs="宋体" w:hint="eastAsia"/>
          <w:kern w:val="0"/>
          <w:sz w:val="32"/>
          <w:szCs w:val="32"/>
        </w:rPr>
        <w:br/>
        <w:t xml:space="preserve">　　（一）违反本条例第十条，未经体育行政部门同意改建、扩建及拆迁公共体育场所，造成其使用性质改变、使用面积减少的，责令其立即改正，并处５０００元至５万元罚款。</w:t>
      </w:r>
      <w:r w:rsidRPr="00166300">
        <w:rPr>
          <w:rFonts w:ascii="仿宋_GB2312" w:eastAsia="仿宋_GB2312" w:hAnsi="仿宋" w:cs="宋体" w:hint="eastAsia"/>
          <w:kern w:val="0"/>
          <w:sz w:val="32"/>
          <w:szCs w:val="32"/>
        </w:rPr>
        <w:br/>
        <w:t xml:space="preserve">　　（二）违反本条例第十六条，侵占体育场所及未经体育行政部门同意占用体育场所的，责令其限期改正，并处５０</w:t>
      </w:r>
      <w:r w:rsidRPr="00166300">
        <w:rPr>
          <w:rFonts w:ascii="仿宋_GB2312" w:eastAsia="仿宋_GB2312" w:hAnsi="仿宋" w:cs="宋体" w:hint="eastAsia"/>
          <w:kern w:val="0"/>
          <w:sz w:val="32"/>
          <w:szCs w:val="32"/>
        </w:rPr>
        <w:lastRenderedPageBreak/>
        <w:t>００元至５万元罚款；造成损坏的应当予以赔偿。</w:t>
      </w:r>
      <w:r w:rsidRPr="00166300">
        <w:rPr>
          <w:rFonts w:ascii="仿宋_GB2312" w:eastAsia="仿宋_GB2312" w:hAnsi="仿宋" w:cs="宋体" w:hint="eastAsia"/>
          <w:kern w:val="0"/>
          <w:sz w:val="32"/>
          <w:szCs w:val="32"/>
        </w:rPr>
        <w:br/>
        <w:t xml:space="preserve">　　（三）违反本条例第十七条，未经体育行政部门同意临时占用体育场所或影响公共体育场所的使用和开放的，责令其限期改正，并处２０００元至２万元罚款。</w:t>
      </w:r>
      <w:r w:rsidRPr="00166300">
        <w:rPr>
          <w:rFonts w:ascii="仿宋_GB2312" w:eastAsia="仿宋_GB2312" w:hAnsi="仿宋" w:cs="宋体" w:hint="eastAsia"/>
          <w:kern w:val="0"/>
          <w:sz w:val="32"/>
          <w:szCs w:val="32"/>
        </w:rPr>
        <w:br/>
        <w:t xml:space="preserve">　　（四）违反本条例第十八条，新建、改建、扩建公共体育场所，未按规定办理体育场所登记手续的，责令限期补办手续，逾期不补办的，处２０００元至２万元罚款。</w:t>
      </w:r>
      <w:r w:rsidRPr="00166300">
        <w:rPr>
          <w:rFonts w:ascii="仿宋_GB2312" w:eastAsia="仿宋_GB2312" w:hAnsi="仿宋" w:cs="宋体" w:hint="eastAsia"/>
          <w:kern w:val="0"/>
          <w:sz w:val="32"/>
          <w:szCs w:val="32"/>
        </w:rPr>
        <w:br/>
        <w:t xml:space="preserve">　　（五）违反本条例第二十条，公共体育场所无使用、管理、保护制度，不按有关规定建立健全各项制度的，责令其限期改正，逾期不改的，处２０００元至１万元罚款。</w:t>
      </w:r>
      <w:r w:rsidRPr="00166300">
        <w:rPr>
          <w:rFonts w:ascii="仿宋_GB2312" w:eastAsia="仿宋_GB2312" w:hAnsi="仿宋" w:cs="宋体" w:hint="eastAsia"/>
          <w:kern w:val="0"/>
          <w:sz w:val="32"/>
          <w:szCs w:val="32"/>
        </w:rPr>
        <w:br/>
      </w:r>
      <w:bookmarkStart w:id="23" w:name="24"/>
      <w:r w:rsidRPr="00166300">
        <w:rPr>
          <w:rFonts w:ascii="黑体" w:eastAsia="黑体" w:hAnsi="黑体" w:cs="宋体" w:hint="eastAsia"/>
          <w:kern w:val="0"/>
          <w:sz w:val="32"/>
          <w:szCs w:val="32"/>
        </w:rPr>
        <w:t xml:space="preserve">　　第二十四条</w:t>
      </w:r>
      <w:bookmarkEnd w:id="23"/>
      <w:r w:rsidRPr="00166300">
        <w:rPr>
          <w:rFonts w:ascii="仿宋_GB2312" w:eastAsia="仿宋_GB2312" w:hAnsi="仿宋" w:cs="宋体" w:hint="eastAsia"/>
          <w:kern w:val="0"/>
          <w:sz w:val="32"/>
          <w:szCs w:val="32"/>
        </w:rPr>
        <w:t xml:space="preserve">　在体育场所建设、管理、使用中，违反城市规划建设、土地管理、公安、消防、卫生等法律、法规、规章的，由有关部门按各自职责依法进行处罚。</w:t>
      </w:r>
      <w:r w:rsidRPr="00166300">
        <w:rPr>
          <w:rFonts w:ascii="仿宋_GB2312" w:eastAsia="仿宋_GB2312" w:hAnsi="仿宋" w:cs="宋体" w:hint="eastAsia"/>
          <w:kern w:val="0"/>
          <w:sz w:val="32"/>
          <w:szCs w:val="32"/>
        </w:rPr>
        <w:br/>
      </w:r>
      <w:bookmarkStart w:id="24" w:name="25"/>
      <w:r w:rsidRPr="00166300">
        <w:rPr>
          <w:rFonts w:ascii="黑体" w:eastAsia="黑体" w:hAnsi="黑体" w:cs="宋体" w:hint="eastAsia"/>
          <w:kern w:val="0"/>
          <w:sz w:val="32"/>
          <w:szCs w:val="32"/>
        </w:rPr>
        <w:t xml:space="preserve">　　第二十五条</w:t>
      </w:r>
      <w:bookmarkEnd w:id="24"/>
      <w:r w:rsidRPr="00166300">
        <w:rPr>
          <w:rFonts w:ascii="仿宋_GB2312" w:eastAsia="仿宋_GB2312" w:hAnsi="仿宋" w:cs="宋体" w:hint="eastAsia"/>
          <w:kern w:val="0"/>
          <w:sz w:val="32"/>
          <w:szCs w:val="32"/>
        </w:rPr>
        <w:t xml:space="preserve">　县级以上体育行政部门实施行政处罚决定时，应当依照《中华人民共和国行政处罚法》的有关规定执行。</w:t>
      </w:r>
      <w:r w:rsidRPr="00166300">
        <w:rPr>
          <w:rFonts w:ascii="仿宋_GB2312" w:eastAsia="仿宋_GB2312" w:hAnsi="仿宋" w:cs="宋体" w:hint="eastAsia"/>
          <w:kern w:val="0"/>
          <w:sz w:val="32"/>
          <w:szCs w:val="32"/>
        </w:rPr>
        <w:br/>
      </w:r>
      <w:bookmarkStart w:id="25" w:name="26"/>
      <w:r w:rsidRPr="00166300">
        <w:rPr>
          <w:rFonts w:ascii="黑体" w:eastAsia="黑体" w:hAnsi="黑体" w:cs="宋体" w:hint="eastAsia"/>
          <w:kern w:val="0"/>
          <w:sz w:val="32"/>
          <w:szCs w:val="32"/>
        </w:rPr>
        <w:t xml:space="preserve">　　第二十六条</w:t>
      </w:r>
      <w:bookmarkEnd w:id="25"/>
      <w:r w:rsidRPr="00166300">
        <w:rPr>
          <w:rFonts w:ascii="仿宋_GB2312" w:eastAsia="仿宋_GB2312" w:hAnsi="仿宋" w:cs="宋体" w:hint="eastAsia"/>
          <w:kern w:val="0"/>
          <w:sz w:val="32"/>
          <w:szCs w:val="32"/>
        </w:rPr>
        <w:t xml:space="preserve">　体育行政部门工作人员、体育场所管理人员因玩忽职守或以权谋私致使体育场所被侵占或遭受损坏的，由其所在单位或上级主管部门给予行政处分；构成犯罪的，依法追究刑事责任。</w:t>
      </w:r>
      <w:r w:rsidRPr="00166300">
        <w:rPr>
          <w:rFonts w:ascii="仿宋_GB2312" w:eastAsia="仿宋_GB2312" w:hAnsi="仿宋" w:cs="宋体" w:hint="eastAsia"/>
          <w:kern w:val="0"/>
          <w:sz w:val="32"/>
          <w:szCs w:val="32"/>
        </w:rPr>
        <w:br/>
      </w:r>
      <w:bookmarkStart w:id="26" w:name="27"/>
      <w:r w:rsidRPr="00166300">
        <w:rPr>
          <w:rFonts w:ascii="仿宋_GB2312" w:eastAsia="仿宋_GB2312" w:hAnsi="仿宋" w:cs="宋体" w:hint="eastAsia"/>
          <w:kern w:val="0"/>
          <w:sz w:val="32"/>
          <w:szCs w:val="32"/>
        </w:rPr>
        <w:t xml:space="preserve">　</w:t>
      </w:r>
      <w:r w:rsidRPr="00166300">
        <w:rPr>
          <w:rFonts w:ascii="黑体" w:eastAsia="黑体" w:hAnsi="黑体" w:cs="宋体" w:hint="eastAsia"/>
          <w:kern w:val="0"/>
          <w:sz w:val="32"/>
          <w:szCs w:val="32"/>
        </w:rPr>
        <w:t xml:space="preserve">　第二十七条</w:t>
      </w:r>
      <w:bookmarkEnd w:id="26"/>
      <w:r w:rsidRPr="00166300">
        <w:rPr>
          <w:rFonts w:ascii="仿宋_GB2312" w:eastAsia="仿宋_GB2312" w:hAnsi="仿宋" w:cs="宋体" w:hint="eastAsia"/>
          <w:kern w:val="0"/>
          <w:sz w:val="32"/>
          <w:szCs w:val="32"/>
        </w:rPr>
        <w:t xml:space="preserve">　</w:t>
      </w:r>
      <w:r w:rsidR="00166300">
        <w:rPr>
          <w:rFonts w:ascii="仿宋_GB2312" w:eastAsia="仿宋_GB2312" w:hAnsi="仿宋" w:cs="仿宋" w:hint="eastAsia"/>
          <w:sz w:val="32"/>
          <w:szCs w:val="32"/>
        </w:rPr>
        <w:t>拒绝、阻碍体育行政管理人员执行公务，违反《中华人民共和国治安管理处罚法》的，由公安机关处</w:t>
      </w:r>
      <w:r w:rsidR="00166300">
        <w:rPr>
          <w:rFonts w:ascii="仿宋_GB2312" w:eastAsia="仿宋_GB2312" w:hAnsi="仿宋" w:cs="仿宋" w:hint="eastAsia"/>
          <w:sz w:val="32"/>
          <w:szCs w:val="32"/>
        </w:rPr>
        <w:lastRenderedPageBreak/>
        <w:t>罚;构成犯罪的，依法追究刑事责任。</w:t>
      </w:r>
      <w:r w:rsidRPr="00166300">
        <w:rPr>
          <w:rFonts w:ascii="仿宋_GB2312" w:eastAsia="仿宋_GB2312" w:hAnsi="仿宋" w:cs="宋体" w:hint="eastAsia"/>
          <w:kern w:val="0"/>
          <w:sz w:val="32"/>
          <w:szCs w:val="32"/>
        </w:rPr>
        <w:br/>
      </w:r>
      <w:bookmarkStart w:id="27" w:name="28"/>
      <w:r w:rsidRPr="00166300">
        <w:rPr>
          <w:rFonts w:ascii="仿宋_GB2312" w:eastAsia="仿宋_GB2312" w:hAnsi="仿宋" w:cs="宋体" w:hint="eastAsia"/>
          <w:kern w:val="0"/>
          <w:sz w:val="32"/>
          <w:szCs w:val="32"/>
        </w:rPr>
        <w:t xml:space="preserve">　　</w:t>
      </w:r>
      <w:r w:rsidRPr="00166300">
        <w:rPr>
          <w:rFonts w:ascii="黑体" w:eastAsia="黑体" w:hAnsi="黑体" w:cs="宋体" w:hint="eastAsia"/>
          <w:kern w:val="0"/>
          <w:sz w:val="32"/>
          <w:szCs w:val="32"/>
        </w:rPr>
        <w:t>第二十八条</w:t>
      </w:r>
      <w:bookmarkEnd w:id="27"/>
      <w:r w:rsidRPr="00166300">
        <w:rPr>
          <w:rFonts w:ascii="黑体" w:eastAsia="黑体" w:hAnsi="黑体" w:cs="宋体" w:hint="eastAsia"/>
          <w:kern w:val="0"/>
          <w:sz w:val="32"/>
          <w:szCs w:val="32"/>
        </w:rPr>
        <w:t xml:space="preserve">　</w:t>
      </w:r>
      <w:r w:rsidR="00166300">
        <w:rPr>
          <w:rFonts w:ascii="仿宋_GB2312" w:eastAsia="仿宋_GB2312" w:hAnsi="仿宋" w:cs="仿宋" w:hint="eastAsia"/>
          <w:sz w:val="32"/>
          <w:szCs w:val="32"/>
        </w:rPr>
        <w:t>法律、行政法规另有规定的，从其规定。</w:t>
      </w:r>
      <w:r w:rsidRPr="00166300">
        <w:rPr>
          <w:rFonts w:ascii="仿宋_GB2312" w:eastAsia="仿宋_GB2312" w:hAnsi="仿宋" w:cs="宋体" w:hint="eastAsia"/>
          <w:kern w:val="0"/>
          <w:sz w:val="32"/>
          <w:szCs w:val="32"/>
        </w:rPr>
        <w:br/>
      </w:r>
      <w:bookmarkStart w:id="28" w:name="29"/>
      <w:r w:rsidRPr="00166300">
        <w:rPr>
          <w:rFonts w:ascii="仿宋_GB2312" w:eastAsia="仿宋_GB2312" w:hAnsi="仿宋" w:cs="宋体" w:hint="eastAsia"/>
          <w:kern w:val="0"/>
          <w:sz w:val="32"/>
          <w:szCs w:val="32"/>
        </w:rPr>
        <w:t xml:space="preserve">　</w:t>
      </w:r>
      <w:r w:rsidRPr="00166300">
        <w:rPr>
          <w:rFonts w:ascii="黑体" w:eastAsia="黑体" w:hAnsi="黑体" w:cs="宋体" w:hint="eastAsia"/>
          <w:kern w:val="0"/>
          <w:sz w:val="32"/>
          <w:szCs w:val="32"/>
        </w:rPr>
        <w:t xml:space="preserve">　</w:t>
      </w:r>
      <w:bookmarkStart w:id="29" w:name="30"/>
      <w:bookmarkEnd w:id="28"/>
      <w:r w:rsidRPr="00166300">
        <w:rPr>
          <w:rFonts w:ascii="黑体" w:eastAsia="黑体" w:hAnsi="黑体" w:cs="宋体" w:hint="eastAsia"/>
          <w:kern w:val="0"/>
          <w:sz w:val="32"/>
          <w:szCs w:val="32"/>
        </w:rPr>
        <w:t>第</w:t>
      </w:r>
      <w:r w:rsidR="00166300">
        <w:rPr>
          <w:rFonts w:ascii="黑体" w:eastAsia="黑体" w:hAnsi="黑体" w:cs="宋体" w:hint="eastAsia"/>
          <w:kern w:val="0"/>
          <w:sz w:val="32"/>
          <w:szCs w:val="32"/>
        </w:rPr>
        <w:t>二十九</w:t>
      </w:r>
      <w:r w:rsidRPr="00166300">
        <w:rPr>
          <w:rFonts w:ascii="黑体" w:eastAsia="黑体" w:hAnsi="黑体" w:cs="宋体" w:hint="eastAsia"/>
          <w:kern w:val="0"/>
          <w:sz w:val="32"/>
          <w:szCs w:val="32"/>
        </w:rPr>
        <w:t>条</w:t>
      </w:r>
      <w:bookmarkEnd w:id="29"/>
      <w:r w:rsidRPr="00166300">
        <w:rPr>
          <w:rFonts w:ascii="仿宋_GB2312" w:eastAsia="仿宋_GB2312" w:hAnsi="仿宋" w:cs="宋体" w:hint="eastAsia"/>
          <w:kern w:val="0"/>
          <w:sz w:val="32"/>
          <w:szCs w:val="32"/>
        </w:rPr>
        <w:t xml:space="preserve">　本条例由１９９７年７月１日起施行。</w:t>
      </w:r>
    </w:p>
    <w:sectPr w:rsidR="0005338D" w:rsidRPr="00166300" w:rsidSect="0005338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1593" w:rsidRDefault="008D1593" w:rsidP="00523068">
      <w:r>
        <w:separator/>
      </w:r>
    </w:p>
  </w:endnote>
  <w:endnote w:type="continuationSeparator" w:id="0">
    <w:p w:rsidR="008D1593" w:rsidRDefault="008D1593" w:rsidP="0052306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1593" w:rsidRDefault="008D1593" w:rsidP="00523068">
      <w:r>
        <w:separator/>
      </w:r>
    </w:p>
  </w:footnote>
  <w:footnote w:type="continuationSeparator" w:id="0">
    <w:p w:rsidR="008D1593" w:rsidRDefault="008D1593" w:rsidP="0052306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23068"/>
    <w:rsid w:val="0005338D"/>
    <w:rsid w:val="00166300"/>
    <w:rsid w:val="0020791B"/>
    <w:rsid w:val="00257F27"/>
    <w:rsid w:val="00523068"/>
    <w:rsid w:val="008D1593"/>
    <w:rsid w:val="00A26549"/>
    <w:rsid w:val="00A63ECF"/>
    <w:rsid w:val="00B439B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338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230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23068"/>
    <w:rPr>
      <w:sz w:val="18"/>
      <w:szCs w:val="18"/>
    </w:rPr>
  </w:style>
  <w:style w:type="paragraph" w:styleId="a4">
    <w:name w:val="footer"/>
    <w:basedOn w:val="a"/>
    <w:link w:val="Char0"/>
    <w:uiPriority w:val="99"/>
    <w:semiHidden/>
    <w:unhideWhenUsed/>
    <w:rsid w:val="0052306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23068"/>
    <w:rPr>
      <w:sz w:val="18"/>
      <w:szCs w:val="18"/>
    </w:rPr>
  </w:style>
  <w:style w:type="paragraph" w:styleId="a5">
    <w:name w:val="Normal (Web)"/>
    <w:basedOn w:val="a"/>
    <w:uiPriority w:val="99"/>
    <w:semiHidden/>
    <w:unhideWhenUsed/>
    <w:rsid w:val="00523068"/>
    <w:pPr>
      <w:widowControl/>
      <w:spacing w:before="100" w:beforeAutospacing="1" w:after="100" w:afterAutospacing="1"/>
      <w:jc w:val="left"/>
    </w:pPr>
    <w:rPr>
      <w:rFonts w:ascii="宋体" w:eastAsia="宋体" w:hAnsi="宋体" w:cs="宋体"/>
      <w:kern w:val="0"/>
      <w:sz w:val="24"/>
      <w:szCs w:val="24"/>
    </w:rPr>
  </w:style>
  <w:style w:type="paragraph" w:styleId="a6">
    <w:name w:val="No Spacing"/>
    <w:uiPriority w:val="1"/>
    <w:qFormat/>
    <w:rsid w:val="00166300"/>
    <w:pPr>
      <w:widowControl w:val="0"/>
      <w:jc w:val="both"/>
    </w:pPr>
  </w:style>
</w:styles>
</file>

<file path=word/webSettings.xml><?xml version="1.0" encoding="utf-8"?>
<w:webSettings xmlns:r="http://schemas.openxmlformats.org/officeDocument/2006/relationships" xmlns:w="http://schemas.openxmlformats.org/wordprocessingml/2006/main">
  <w:divs>
    <w:div w:id="1030495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442</Words>
  <Characters>2526</Characters>
  <Application>Microsoft Office Word</Application>
  <DocSecurity>0</DocSecurity>
  <Lines>21</Lines>
  <Paragraphs>5</Paragraphs>
  <ScaleCrop>false</ScaleCrop>
  <Company>微软中国</Company>
  <LinksUpToDate>false</LinksUpToDate>
  <CharactersWithSpaces>2963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2018-04-10T07:44:00Z</dcterms:created>
  <dcterms:modified xsi:type="dcterms:W3CDTF">2018-04-28T01:36:00Z</dcterms:modified>
</cp:coreProperties>
</file>