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2EC" w:rsidRPr="00EC39FD" w:rsidRDefault="007432EC" w:rsidP="007432EC">
      <w:pPr>
        <w:pStyle w:val="1"/>
        <w:spacing w:line="240" w:lineRule="auto"/>
        <w:jc w:val="center"/>
        <w:rPr>
          <w:rFonts w:asciiTheme="majorEastAsia" w:eastAsiaTheme="majorEastAsia" w:hAnsiTheme="majorEastAsia"/>
        </w:rPr>
      </w:pPr>
      <w:r w:rsidRPr="00EC39FD">
        <w:rPr>
          <w:rFonts w:asciiTheme="majorEastAsia" w:eastAsiaTheme="majorEastAsia" w:hAnsiTheme="majorEastAsia" w:hint="eastAsia"/>
        </w:rPr>
        <w:t>黑龙江省无线电管理条例</w:t>
      </w:r>
    </w:p>
    <w:p w:rsidR="007432EC" w:rsidRPr="00DD7477" w:rsidRDefault="007432EC" w:rsidP="007432EC">
      <w:pPr>
        <w:pStyle w:val="a6"/>
        <w:jc w:val="center"/>
        <w:rPr>
          <w:rFonts w:ascii="楷体_GB2312" w:eastAsia="楷体_GB2312" w:hAnsi="仿宋"/>
          <w:sz w:val="30"/>
          <w:szCs w:val="30"/>
        </w:rPr>
      </w:pPr>
      <w:r w:rsidRPr="00DD7477">
        <w:rPr>
          <w:rFonts w:ascii="楷体_GB2312" w:eastAsia="楷体_GB2312" w:hAnsi="仿宋" w:hint="eastAsia"/>
          <w:sz w:val="30"/>
          <w:szCs w:val="30"/>
        </w:rPr>
        <w:t>（</w:t>
      </w:r>
      <w:smartTag w:uri="urn:schemas-microsoft-com:office:smarttags" w:element="chsdate">
        <w:smartTagPr>
          <w:attr w:name="Year" w:val="2012"/>
          <w:attr w:name="Month" w:val="8"/>
          <w:attr w:name="Day" w:val="24"/>
          <w:attr w:name="IsLunarDate" w:val="False"/>
          <w:attr w:name="IsROCDate" w:val="False"/>
        </w:smartTagPr>
        <w:r w:rsidRPr="00DD7477">
          <w:rPr>
            <w:rFonts w:ascii="楷体_GB2312" w:eastAsia="楷体_GB2312" w:hAnsi="仿宋" w:hint="eastAsia"/>
            <w:sz w:val="30"/>
            <w:szCs w:val="30"/>
          </w:rPr>
          <w:t>2012年8月24日</w:t>
        </w:r>
      </w:smartTag>
      <w:r w:rsidRPr="00DD7477">
        <w:rPr>
          <w:rFonts w:ascii="楷体_GB2312" w:eastAsia="楷体_GB2312" w:hAnsi="仿宋" w:hint="eastAsia"/>
          <w:sz w:val="30"/>
          <w:szCs w:val="30"/>
        </w:rPr>
        <w:t>黑龙江省第十一届人民代表大会</w:t>
      </w:r>
      <w:r w:rsidR="007A584F" w:rsidRPr="00DD7477">
        <w:rPr>
          <w:rFonts w:ascii="楷体_GB2312" w:eastAsia="楷体_GB2312" w:hAnsi="仿宋" w:hint="eastAsia"/>
          <w:sz w:val="30"/>
          <w:szCs w:val="30"/>
        </w:rPr>
        <w:t>常务委员会</w:t>
      </w:r>
    </w:p>
    <w:p w:rsidR="007A584F" w:rsidRDefault="007432EC" w:rsidP="007A584F">
      <w:pPr>
        <w:jc w:val="center"/>
        <w:rPr>
          <w:rFonts w:ascii="楷体_GB2312" w:eastAsia="楷体_GB2312" w:hAnsi="Calibri" w:cs="Times New Roman"/>
          <w:sz w:val="30"/>
          <w:szCs w:val="30"/>
        </w:rPr>
      </w:pPr>
      <w:r w:rsidRPr="00DD7477">
        <w:rPr>
          <w:rFonts w:ascii="楷体_GB2312" w:eastAsia="楷体_GB2312" w:hAnsi="仿宋" w:hint="eastAsia"/>
          <w:sz w:val="30"/>
          <w:szCs w:val="30"/>
        </w:rPr>
        <w:t>第三十四次会议通过</w:t>
      </w:r>
      <w:r w:rsidR="007A584F">
        <w:rPr>
          <w:rFonts w:ascii="楷体_GB2312" w:eastAsia="楷体_GB2312" w:hAnsi="仿宋" w:hint="eastAsia"/>
          <w:sz w:val="30"/>
          <w:szCs w:val="30"/>
        </w:rPr>
        <w:t xml:space="preserve"> </w:t>
      </w:r>
      <w:r w:rsidR="006D1E5E">
        <w:rPr>
          <w:rFonts w:ascii="楷体_GB2312" w:eastAsia="楷体_GB2312" w:hAnsi="仿宋" w:hint="eastAsia"/>
          <w:sz w:val="30"/>
          <w:szCs w:val="30"/>
        </w:rPr>
        <w:t>根据</w:t>
      </w:r>
      <w:r w:rsidR="007A584F" w:rsidRPr="00D23D4E">
        <w:rPr>
          <w:rFonts w:ascii="楷体_GB2312" w:eastAsia="楷体_GB2312" w:hAnsi="Calibri" w:cs="Times New Roman" w:hint="eastAsia"/>
          <w:sz w:val="30"/>
          <w:szCs w:val="30"/>
        </w:rPr>
        <w:t>201</w:t>
      </w:r>
      <w:r w:rsidR="007A584F">
        <w:rPr>
          <w:rFonts w:ascii="楷体_GB2312" w:eastAsia="楷体_GB2312" w:hAnsi="Calibri" w:cs="Times New Roman" w:hint="eastAsia"/>
          <w:sz w:val="30"/>
          <w:szCs w:val="30"/>
        </w:rPr>
        <w:t>5</w:t>
      </w:r>
      <w:r w:rsidR="007A584F" w:rsidRPr="00D23D4E">
        <w:rPr>
          <w:rFonts w:ascii="楷体_GB2312" w:eastAsia="楷体_GB2312" w:hAnsi="Calibri" w:cs="Times New Roman" w:hint="eastAsia"/>
          <w:sz w:val="30"/>
          <w:szCs w:val="30"/>
        </w:rPr>
        <w:t>年</w:t>
      </w:r>
      <w:r w:rsidR="007A584F">
        <w:rPr>
          <w:rFonts w:ascii="楷体_GB2312" w:eastAsia="楷体_GB2312" w:hAnsi="Calibri" w:cs="Times New Roman" w:hint="eastAsia"/>
          <w:sz w:val="30"/>
          <w:szCs w:val="30"/>
        </w:rPr>
        <w:t>4</w:t>
      </w:r>
      <w:r w:rsidR="007A584F" w:rsidRPr="00D23D4E">
        <w:rPr>
          <w:rFonts w:ascii="楷体_GB2312" w:eastAsia="楷体_GB2312" w:hAnsi="Calibri" w:cs="Times New Roman" w:hint="eastAsia"/>
          <w:sz w:val="30"/>
          <w:szCs w:val="30"/>
        </w:rPr>
        <w:t>月</w:t>
      </w:r>
      <w:r w:rsidR="007A584F">
        <w:rPr>
          <w:rFonts w:ascii="楷体_GB2312" w:eastAsia="楷体_GB2312" w:hAnsi="Calibri" w:cs="Times New Roman" w:hint="eastAsia"/>
          <w:sz w:val="30"/>
          <w:szCs w:val="30"/>
        </w:rPr>
        <w:t>17</w:t>
      </w:r>
      <w:r w:rsidR="007A584F" w:rsidRPr="00D23D4E">
        <w:rPr>
          <w:rFonts w:ascii="楷体_GB2312" w:eastAsia="楷体_GB2312" w:hAnsi="Calibri" w:cs="Times New Roman" w:hint="eastAsia"/>
          <w:sz w:val="30"/>
          <w:szCs w:val="30"/>
        </w:rPr>
        <w:t>日黑龙江省第十</w:t>
      </w:r>
      <w:r w:rsidR="007A584F">
        <w:rPr>
          <w:rFonts w:ascii="楷体_GB2312" w:eastAsia="楷体_GB2312" w:hAnsi="Calibri" w:cs="Times New Roman" w:hint="eastAsia"/>
          <w:sz w:val="30"/>
          <w:szCs w:val="30"/>
        </w:rPr>
        <w:t>二</w:t>
      </w:r>
      <w:r w:rsidR="007A584F" w:rsidRPr="00D23D4E">
        <w:rPr>
          <w:rFonts w:ascii="楷体_GB2312" w:eastAsia="楷体_GB2312" w:hAnsi="Calibri" w:cs="Times New Roman" w:hint="eastAsia"/>
          <w:sz w:val="30"/>
          <w:szCs w:val="30"/>
        </w:rPr>
        <w:t>届</w:t>
      </w:r>
    </w:p>
    <w:p w:rsidR="007432EC" w:rsidRPr="006D1E5E" w:rsidRDefault="007A584F" w:rsidP="007A584F">
      <w:pPr>
        <w:pStyle w:val="a6"/>
        <w:jc w:val="center"/>
        <w:rPr>
          <w:rFonts w:ascii="楷体_GB2312" w:eastAsia="楷体_GB2312" w:hAnsi="Calibri" w:cs="Times New Roman"/>
          <w:sz w:val="30"/>
          <w:szCs w:val="30"/>
        </w:rPr>
      </w:pPr>
      <w:r w:rsidRPr="00D23D4E">
        <w:rPr>
          <w:rFonts w:ascii="楷体_GB2312" w:eastAsia="楷体_GB2312" w:hAnsi="Calibri" w:cs="Times New Roman" w:hint="eastAsia"/>
          <w:sz w:val="30"/>
          <w:szCs w:val="30"/>
        </w:rPr>
        <w:t>人民代表大会常务委员会第</w:t>
      </w:r>
      <w:r>
        <w:rPr>
          <w:rFonts w:ascii="楷体_GB2312" w:eastAsia="楷体_GB2312" w:hAnsi="Calibri" w:cs="Times New Roman" w:hint="eastAsia"/>
          <w:sz w:val="30"/>
          <w:szCs w:val="30"/>
        </w:rPr>
        <w:t>十九</w:t>
      </w:r>
      <w:r w:rsidRPr="00D23D4E">
        <w:rPr>
          <w:rFonts w:ascii="楷体_GB2312" w:eastAsia="楷体_GB2312" w:hAnsi="Calibri" w:cs="Times New Roman" w:hint="eastAsia"/>
          <w:sz w:val="30"/>
          <w:szCs w:val="30"/>
        </w:rPr>
        <w:t>次会议</w:t>
      </w:r>
      <w:r w:rsidR="006D1E5E">
        <w:rPr>
          <w:rFonts w:ascii="楷体_GB2312" w:eastAsia="楷体_GB2312" w:hAnsi="Calibri" w:cs="Times New Roman" w:hint="eastAsia"/>
          <w:sz w:val="30"/>
          <w:szCs w:val="30"/>
        </w:rPr>
        <w:t>《关于废止和修改</w:t>
      </w:r>
      <w:r w:rsidR="006D1E5E" w:rsidRPr="006D1E5E">
        <w:rPr>
          <w:rFonts w:ascii="楷体_GB2312" w:eastAsia="楷体_GB2312" w:hAnsi="Calibri" w:cs="Times New Roman" w:hint="eastAsia"/>
          <w:sz w:val="30"/>
          <w:szCs w:val="30"/>
        </w:rPr>
        <w:t>〈黑龙江省</w:t>
      </w:r>
      <w:r w:rsidR="006D1E5E">
        <w:rPr>
          <w:rFonts w:ascii="楷体_GB2312" w:eastAsia="楷体_GB2312" w:hAnsi="Calibri" w:cs="Times New Roman" w:hint="eastAsia"/>
          <w:sz w:val="30"/>
          <w:szCs w:val="30"/>
        </w:rPr>
        <w:t>文化市场管理</w:t>
      </w:r>
      <w:r w:rsidR="006D1E5E" w:rsidRPr="006D1E5E">
        <w:rPr>
          <w:rFonts w:ascii="楷体_GB2312" w:eastAsia="楷体_GB2312" w:hAnsi="Calibri" w:cs="Times New Roman" w:hint="eastAsia"/>
          <w:sz w:val="30"/>
          <w:szCs w:val="30"/>
        </w:rPr>
        <w:t>条例〉</w:t>
      </w:r>
      <w:r w:rsidR="006D1E5E">
        <w:rPr>
          <w:rFonts w:ascii="楷体_GB2312" w:eastAsia="楷体_GB2312" w:hAnsi="Calibri" w:cs="Times New Roman" w:hint="eastAsia"/>
          <w:sz w:val="30"/>
          <w:szCs w:val="30"/>
        </w:rPr>
        <w:t>等五十部地方性法规的决定》</w:t>
      </w:r>
      <w:r w:rsidRPr="00D23D4E">
        <w:rPr>
          <w:rFonts w:ascii="楷体_GB2312" w:eastAsia="楷体_GB2312" w:hAnsi="Calibri" w:cs="Times New Roman" w:hint="eastAsia"/>
          <w:sz w:val="30"/>
          <w:szCs w:val="30"/>
        </w:rPr>
        <w:t>修</w:t>
      </w:r>
      <w:r w:rsidR="006D1E5E">
        <w:rPr>
          <w:rFonts w:ascii="楷体_GB2312" w:eastAsia="楷体_GB2312" w:hAnsi="Calibri" w:cs="Times New Roman" w:hint="eastAsia"/>
          <w:sz w:val="30"/>
          <w:szCs w:val="30"/>
        </w:rPr>
        <w:t>正</w:t>
      </w:r>
      <w:r w:rsidR="007432EC" w:rsidRPr="006D1E5E">
        <w:rPr>
          <w:rFonts w:ascii="楷体_GB2312" w:eastAsia="楷体_GB2312" w:hAnsi="Calibri" w:cs="Times New Roman" w:hint="eastAsia"/>
          <w:sz w:val="30"/>
          <w:szCs w:val="30"/>
        </w:rPr>
        <w:t>）</w:t>
      </w:r>
    </w:p>
    <w:p w:rsidR="007432EC" w:rsidRPr="006B6BFD" w:rsidRDefault="007432EC" w:rsidP="007432EC">
      <w:pPr>
        <w:pStyle w:val="1"/>
        <w:spacing w:line="240" w:lineRule="auto"/>
        <w:jc w:val="center"/>
        <w:rPr>
          <w:rFonts w:ascii="黑体" w:eastAsia="黑体" w:hAnsi="黑体"/>
          <w:b w:val="0"/>
          <w:sz w:val="32"/>
          <w:szCs w:val="32"/>
        </w:rPr>
      </w:pPr>
      <w:r w:rsidRPr="006B6BFD">
        <w:rPr>
          <w:rFonts w:ascii="黑体" w:eastAsia="黑体" w:hAnsi="黑体" w:hint="eastAsia"/>
          <w:b w:val="0"/>
          <w:sz w:val="32"/>
          <w:szCs w:val="32"/>
        </w:rPr>
        <w:t>第一章  总  则</w:t>
      </w:r>
    </w:p>
    <w:p w:rsidR="007432EC" w:rsidRDefault="007432EC" w:rsidP="007432EC">
      <w:pPr>
        <w:spacing w:line="360" w:lineRule="auto"/>
        <w:ind w:firstLineChars="200" w:firstLine="640"/>
        <w:rPr>
          <w:rFonts w:ascii="仿宋" w:eastAsia="仿宋" w:hAnsi="仿宋"/>
          <w:sz w:val="32"/>
          <w:szCs w:val="32"/>
        </w:rPr>
      </w:pPr>
      <w:r w:rsidRPr="006B6BFD">
        <w:rPr>
          <w:rFonts w:ascii="黑体" w:eastAsia="黑体" w:hAnsi="黑体" w:hint="eastAsia"/>
          <w:sz w:val="32"/>
          <w:szCs w:val="32"/>
        </w:rPr>
        <w:t>第一条</w:t>
      </w:r>
      <w:r>
        <w:rPr>
          <w:rFonts w:ascii="仿宋" w:eastAsia="仿宋" w:hAnsi="仿宋" w:hint="eastAsia"/>
          <w:b/>
          <w:sz w:val="32"/>
          <w:szCs w:val="32"/>
        </w:rPr>
        <w:t xml:space="preserve"> </w:t>
      </w:r>
      <w:r>
        <w:rPr>
          <w:rStyle w:val="Char2"/>
          <w:rFonts w:ascii="仿宋" w:eastAsia="仿宋" w:hAnsi="仿宋"/>
          <w:sz w:val="32"/>
          <w:szCs w:val="32"/>
        </w:rPr>
        <w:t>为加强无线电管理，维护空中电波秩序，有效利用无线电频谱资源，保证无线电业务正常进行，保障国家安全和人民生命财产安全，促进经济和社会发展，根据</w:t>
      </w:r>
      <w:r>
        <w:rPr>
          <w:rFonts w:ascii="仿宋" w:eastAsia="仿宋" w:hAnsi="仿宋" w:hint="eastAsia"/>
          <w:sz w:val="32"/>
          <w:szCs w:val="32"/>
        </w:rPr>
        <w:t>有关法律、行政法规，结合本省实际，制定本条例。</w:t>
      </w:r>
    </w:p>
    <w:p w:rsidR="007432EC" w:rsidRDefault="007432EC" w:rsidP="007432EC">
      <w:pPr>
        <w:ind w:firstLineChars="200" w:firstLine="640"/>
        <w:rPr>
          <w:rFonts w:ascii="仿宋" w:eastAsia="仿宋" w:hAnsi="仿宋"/>
          <w:sz w:val="32"/>
          <w:szCs w:val="32"/>
        </w:rPr>
      </w:pPr>
      <w:r w:rsidRPr="00C30337">
        <w:rPr>
          <w:rFonts w:ascii="黑体" w:eastAsia="黑体" w:hAnsi="黑体" w:hint="eastAsia"/>
          <w:sz w:val="32"/>
          <w:szCs w:val="32"/>
        </w:rPr>
        <w:t>第二条</w:t>
      </w:r>
      <w:r>
        <w:rPr>
          <w:rFonts w:ascii="仿宋" w:eastAsia="仿宋" w:hAnsi="仿宋" w:hint="eastAsia"/>
          <w:sz w:val="32"/>
          <w:szCs w:val="32"/>
        </w:rPr>
        <w:t xml:space="preserve"> 在本省</w:t>
      </w:r>
      <w:r>
        <w:rPr>
          <w:rStyle w:val="Char2"/>
          <w:rFonts w:ascii="仿宋" w:eastAsia="仿宋" w:hAnsi="仿宋"/>
          <w:sz w:val="32"/>
        </w:rPr>
        <w:t>行政</w:t>
      </w:r>
      <w:r>
        <w:rPr>
          <w:rFonts w:ascii="仿宋" w:eastAsia="仿宋" w:hAnsi="仿宋" w:hint="eastAsia"/>
          <w:sz w:val="32"/>
          <w:szCs w:val="32"/>
        </w:rPr>
        <w:t>区域内开发、利用无线电频谱资源，设置、使用无线电台（站），研制、生产、进口、销售和维修无线电发射设备，以及使用辐射无线电波的非无线电设备，适用本条例。</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军事系统的无线电管理，依照国家和军队的有关规定执行。</w:t>
      </w:r>
    </w:p>
    <w:p w:rsidR="007432EC" w:rsidRDefault="007432EC" w:rsidP="007432EC">
      <w:pPr>
        <w:ind w:firstLineChars="200" w:firstLine="640"/>
        <w:rPr>
          <w:rFonts w:ascii="仿宋" w:eastAsia="仿宋" w:hAnsi="仿宋"/>
          <w:sz w:val="32"/>
          <w:szCs w:val="32"/>
        </w:rPr>
      </w:pPr>
      <w:r w:rsidRPr="00C30337">
        <w:rPr>
          <w:rFonts w:ascii="黑体" w:eastAsia="黑体" w:hAnsi="黑体" w:hint="eastAsia"/>
          <w:sz w:val="32"/>
          <w:szCs w:val="32"/>
        </w:rPr>
        <w:t>第三条</w:t>
      </w:r>
      <w:r>
        <w:rPr>
          <w:rFonts w:ascii="仿宋" w:eastAsia="仿宋" w:hAnsi="仿宋" w:hint="eastAsia"/>
          <w:sz w:val="32"/>
          <w:szCs w:val="32"/>
        </w:rPr>
        <w:t xml:space="preserve"> 无线电管理应当坚持统一规划、科学管理、保护资源、保障安全、促进发展的原则。</w:t>
      </w:r>
    </w:p>
    <w:p w:rsidR="007432EC" w:rsidRDefault="007432EC" w:rsidP="007432EC">
      <w:pPr>
        <w:ind w:firstLineChars="200" w:firstLine="640"/>
        <w:rPr>
          <w:rFonts w:ascii="仿宋" w:eastAsia="仿宋" w:hAnsi="仿宋"/>
          <w:sz w:val="32"/>
          <w:szCs w:val="32"/>
        </w:rPr>
      </w:pPr>
      <w:r w:rsidRPr="00C30337">
        <w:rPr>
          <w:rFonts w:ascii="黑体" w:eastAsia="黑体" w:hAnsi="黑体" w:hint="eastAsia"/>
          <w:sz w:val="32"/>
          <w:szCs w:val="32"/>
        </w:rPr>
        <w:t>第四条</w:t>
      </w:r>
      <w:r>
        <w:rPr>
          <w:rFonts w:ascii="仿宋" w:eastAsia="仿宋" w:hAnsi="仿宋" w:hint="eastAsia"/>
          <w:sz w:val="32"/>
          <w:szCs w:val="32"/>
        </w:rPr>
        <w:t xml:space="preserve"> 县级以上人民政府应当加强对无线电管理工作的领导，协调解决无线电管理工作中的重大问题，保护电磁</w:t>
      </w:r>
      <w:r>
        <w:rPr>
          <w:rFonts w:ascii="仿宋" w:eastAsia="仿宋" w:hAnsi="仿宋" w:hint="eastAsia"/>
          <w:sz w:val="32"/>
          <w:szCs w:val="32"/>
        </w:rPr>
        <w:lastRenderedPageBreak/>
        <w:t>环境，引导、鼓励和支持应用无线电新技术，提高频谱资源利用率。</w:t>
      </w:r>
    </w:p>
    <w:p w:rsidR="007432EC" w:rsidRDefault="007432EC" w:rsidP="007432EC">
      <w:pPr>
        <w:ind w:firstLineChars="200" w:firstLine="640"/>
        <w:rPr>
          <w:rFonts w:ascii="仿宋" w:eastAsia="仿宋" w:hAnsi="仿宋"/>
          <w:sz w:val="32"/>
          <w:szCs w:val="32"/>
          <w:shd w:val="clear" w:color="auto" w:fill="FFFFFF"/>
        </w:rPr>
      </w:pPr>
      <w:r>
        <w:rPr>
          <w:rFonts w:ascii="仿宋" w:eastAsia="仿宋" w:hAnsi="仿宋" w:hint="eastAsia"/>
          <w:sz w:val="32"/>
          <w:szCs w:val="32"/>
          <w:shd w:val="clear" w:color="auto" w:fill="FFFFFF"/>
        </w:rPr>
        <w:t>县级人民政府应当确定一名主管领导，负责本行政区域内无线电管理工作；同时确定相应机构做好相关工作。</w:t>
      </w:r>
    </w:p>
    <w:p w:rsidR="007432EC" w:rsidRDefault="007432EC" w:rsidP="00C30337">
      <w:pPr>
        <w:pStyle w:val="a6"/>
        <w:ind w:rightChars="-28" w:right="-67" w:firstLineChars="200" w:firstLine="640"/>
        <w:jc w:val="left"/>
        <w:rPr>
          <w:rFonts w:ascii="仿宋" w:eastAsia="仿宋" w:hAnsi="仿宋"/>
          <w:sz w:val="32"/>
          <w:szCs w:val="32"/>
        </w:rPr>
      </w:pPr>
      <w:r w:rsidRPr="00C30337">
        <w:rPr>
          <w:rFonts w:ascii="黑体" w:eastAsia="黑体" w:hAnsi="黑体" w:cs="宋体" w:hint="eastAsia"/>
          <w:color w:val="000000"/>
          <w:kern w:val="0"/>
          <w:sz w:val="32"/>
          <w:szCs w:val="32"/>
        </w:rPr>
        <w:t>第五条</w:t>
      </w:r>
      <w:r>
        <w:rPr>
          <w:rFonts w:ascii="仿宋" w:eastAsia="仿宋" w:hAnsi="仿宋" w:hint="eastAsia"/>
          <w:sz w:val="32"/>
          <w:szCs w:val="32"/>
        </w:rPr>
        <w:t xml:space="preserve"> 省无线电管理机构负责全省无线电管理工作。</w:t>
      </w:r>
    </w:p>
    <w:p w:rsidR="007432EC" w:rsidRDefault="007432EC" w:rsidP="00C30337">
      <w:pPr>
        <w:pStyle w:val="a5"/>
        <w:ind w:firstLine="640"/>
        <w:jc w:val="left"/>
        <w:rPr>
          <w:rFonts w:ascii="仿宋" w:eastAsia="仿宋" w:hAnsi="仿宋"/>
          <w:sz w:val="32"/>
          <w:szCs w:val="32"/>
        </w:rPr>
      </w:pPr>
      <w:r>
        <w:rPr>
          <w:rFonts w:ascii="仿宋" w:eastAsia="仿宋" w:hAnsi="仿宋" w:hint="eastAsia"/>
          <w:sz w:val="32"/>
          <w:szCs w:val="32"/>
        </w:rPr>
        <w:t>省无线电管理机构在市（地）设立的派出机构，按照规定的职责和权限，负责本辖区内无线电管理工作。</w:t>
      </w:r>
    </w:p>
    <w:p w:rsidR="007432EC" w:rsidRDefault="007432EC" w:rsidP="00C30337">
      <w:pPr>
        <w:pStyle w:val="a5"/>
        <w:ind w:firstLine="640"/>
        <w:jc w:val="left"/>
        <w:rPr>
          <w:rFonts w:ascii="仿宋" w:eastAsia="仿宋" w:hAnsi="仿宋"/>
          <w:sz w:val="32"/>
          <w:szCs w:val="32"/>
        </w:rPr>
      </w:pPr>
      <w:r>
        <w:rPr>
          <w:rFonts w:ascii="仿宋" w:eastAsia="仿宋" w:hAnsi="仿宋" w:hint="eastAsia"/>
          <w:sz w:val="32"/>
          <w:szCs w:val="32"/>
        </w:rPr>
        <w:t>无线电管理机构人员和工作所需经费列入财政预算，确保足额及时到位。</w:t>
      </w:r>
    </w:p>
    <w:p w:rsidR="007432EC" w:rsidRDefault="007432EC" w:rsidP="00C30337">
      <w:pPr>
        <w:pStyle w:val="a5"/>
        <w:ind w:firstLine="640"/>
        <w:jc w:val="left"/>
        <w:rPr>
          <w:rFonts w:ascii="仿宋" w:eastAsia="仿宋" w:hAnsi="仿宋" w:cs="宋体"/>
          <w:kern w:val="0"/>
          <w:sz w:val="32"/>
          <w:szCs w:val="32"/>
        </w:rPr>
      </w:pPr>
      <w:r>
        <w:rPr>
          <w:rFonts w:ascii="仿宋" w:eastAsia="仿宋" w:hAnsi="仿宋" w:cs="宋体" w:hint="eastAsia"/>
          <w:kern w:val="0"/>
          <w:sz w:val="32"/>
          <w:szCs w:val="32"/>
        </w:rPr>
        <w:t>国家安全、公安、质量技术监督、环境保护、工商行政管理、广播电视、住房和城乡建设、交通运输、通信管理等部门以及海关、海事、民航、铁路等单位应当按照各自职责，加强沟通、协调和配合，做好无线电管理的相关工作。</w:t>
      </w:r>
    </w:p>
    <w:p w:rsidR="007432EC" w:rsidRDefault="007432EC" w:rsidP="00C30337">
      <w:pPr>
        <w:pStyle w:val="a5"/>
        <w:ind w:firstLine="640"/>
        <w:jc w:val="left"/>
        <w:rPr>
          <w:rFonts w:ascii="仿宋" w:eastAsia="仿宋" w:hAnsi="仿宋" w:cs="宋体"/>
          <w:kern w:val="0"/>
          <w:sz w:val="32"/>
          <w:szCs w:val="32"/>
        </w:rPr>
      </w:pPr>
      <w:r w:rsidRPr="00192BF8">
        <w:rPr>
          <w:rFonts w:ascii="黑体" w:eastAsia="黑体" w:hAnsi="黑体" w:cs="宋体" w:hint="eastAsia"/>
          <w:color w:val="000000"/>
          <w:kern w:val="0"/>
          <w:sz w:val="32"/>
          <w:szCs w:val="32"/>
        </w:rPr>
        <w:t>第六条</w:t>
      </w:r>
      <w:r>
        <w:rPr>
          <w:rFonts w:ascii="仿宋" w:eastAsia="仿宋" w:hAnsi="仿宋" w:hint="eastAsia"/>
          <w:sz w:val="32"/>
          <w:szCs w:val="32"/>
        </w:rPr>
        <w:t xml:space="preserve"> </w:t>
      </w:r>
      <w:r>
        <w:rPr>
          <w:rFonts w:ascii="仿宋" w:eastAsia="仿宋" w:hAnsi="仿宋" w:cs="宋体" w:hint="eastAsia"/>
          <w:kern w:val="0"/>
          <w:sz w:val="32"/>
          <w:szCs w:val="32"/>
        </w:rPr>
        <w:t>从事无线电业务的公民、法人或者其他组织，其合法权益依法受到保护，任何单位和个人不得侵犯。</w:t>
      </w:r>
    </w:p>
    <w:p w:rsidR="007432EC" w:rsidRDefault="007432EC" w:rsidP="00C30337">
      <w:pPr>
        <w:pStyle w:val="a5"/>
        <w:ind w:firstLine="640"/>
        <w:jc w:val="left"/>
        <w:rPr>
          <w:rFonts w:ascii="仿宋" w:eastAsia="仿宋" w:hAnsi="仿宋" w:cs="宋体"/>
          <w:kern w:val="0"/>
          <w:sz w:val="32"/>
          <w:szCs w:val="32"/>
        </w:rPr>
      </w:pPr>
      <w:r w:rsidRPr="00192BF8">
        <w:rPr>
          <w:rFonts w:ascii="黑体" w:eastAsia="黑体" w:hAnsi="黑体" w:cs="宋体" w:hint="eastAsia"/>
          <w:color w:val="000000"/>
          <w:kern w:val="0"/>
          <w:sz w:val="32"/>
          <w:szCs w:val="32"/>
        </w:rPr>
        <w:t>第七条</w:t>
      </w:r>
      <w:r>
        <w:rPr>
          <w:rFonts w:ascii="仿宋" w:eastAsia="仿宋" w:hAnsi="仿宋" w:cs="宋体" w:hint="eastAsia"/>
          <w:kern w:val="0"/>
          <w:sz w:val="32"/>
          <w:szCs w:val="32"/>
        </w:rPr>
        <w:t xml:space="preserve"> 鼓励中小学校开展无线电科普教育。</w:t>
      </w:r>
    </w:p>
    <w:p w:rsidR="007432EC" w:rsidRPr="00192BF8" w:rsidRDefault="007432EC" w:rsidP="007432EC">
      <w:pPr>
        <w:pStyle w:val="1"/>
        <w:spacing w:line="240" w:lineRule="auto"/>
        <w:jc w:val="center"/>
        <w:rPr>
          <w:rFonts w:ascii="黑体" w:eastAsia="黑体" w:hAnsi="黑体" w:cs="宋体"/>
          <w:b w:val="0"/>
          <w:bCs w:val="0"/>
          <w:color w:val="000000"/>
          <w:kern w:val="0"/>
          <w:sz w:val="32"/>
          <w:szCs w:val="32"/>
        </w:rPr>
      </w:pPr>
      <w:r w:rsidRPr="00192BF8">
        <w:rPr>
          <w:rFonts w:ascii="黑体" w:eastAsia="黑体" w:hAnsi="黑体" w:cs="宋体" w:hint="eastAsia"/>
          <w:b w:val="0"/>
          <w:bCs w:val="0"/>
          <w:color w:val="000000"/>
          <w:kern w:val="0"/>
          <w:sz w:val="32"/>
          <w:szCs w:val="32"/>
        </w:rPr>
        <w:t>第二章  无线电频谱资源管理</w:t>
      </w:r>
    </w:p>
    <w:p w:rsidR="007432EC" w:rsidRDefault="007432EC" w:rsidP="007432EC">
      <w:pPr>
        <w:pStyle w:val="a6"/>
        <w:ind w:rightChars="-28" w:right="-67" w:firstLineChars="200" w:firstLine="640"/>
        <w:rPr>
          <w:rFonts w:ascii="仿宋" w:eastAsia="仿宋" w:hAnsi="仿宋"/>
          <w:sz w:val="32"/>
          <w:szCs w:val="32"/>
        </w:rPr>
      </w:pPr>
      <w:r w:rsidRPr="00192BF8">
        <w:rPr>
          <w:rFonts w:ascii="黑体" w:eastAsia="黑体" w:hAnsi="黑体" w:cs="宋体" w:hint="eastAsia"/>
          <w:color w:val="000000"/>
          <w:kern w:val="0"/>
          <w:sz w:val="32"/>
          <w:szCs w:val="32"/>
        </w:rPr>
        <w:t>第八条</w:t>
      </w:r>
      <w:r>
        <w:rPr>
          <w:rFonts w:ascii="仿宋" w:eastAsia="仿宋" w:hAnsi="仿宋" w:hint="eastAsia"/>
          <w:sz w:val="32"/>
          <w:szCs w:val="32"/>
        </w:rPr>
        <w:t xml:space="preserve"> 省无线电管理机构应当根据职责和权限，制定全省无线电频率使用规划，对无线电频率进行分配、指配和管理。</w:t>
      </w:r>
    </w:p>
    <w:p w:rsidR="007432EC" w:rsidRDefault="007432EC" w:rsidP="007432EC">
      <w:pPr>
        <w:ind w:firstLineChars="200" w:firstLine="640"/>
        <w:rPr>
          <w:rFonts w:ascii="仿宋" w:eastAsia="仿宋" w:hAnsi="仿宋"/>
          <w:sz w:val="32"/>
          <w:szCs w:val="32"/>
        </w:rPr>
      </w:pPr>
      <w:r w:rsidRPr="00192BF8">
        <w:rPr>
          <w:rFonts w:ascii="黑体" w:eastAsia="黑体" w:hAnsi="黑体" w:hint="eastAsia"/>
          <w:sz w:val="32"/>
          <w:szCs w:val="32"/>
        </w:rPr>
        <w:lastRenderedPageBreak/>
        <w:t>第九条</w:t>
      </w:r>
      <w:r>
        <w:rPr>
          <w:rFonts w:ascii="仿宋" w:eastAsia="仿宋" w:hAnsi="仿宋" w:hint="eastAsia"/>
          <w:sz w:val="32"/>
          <w:szCs w:val="32"/>
        </w:rPr>
        <w:t xml:space="preserve"> 使用无线电频率的单位和个人，应当向省无线电管理机构或者其派出机构提出申请，并提交下列材料：</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（一）拟使用无线电频率申请；</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（二）拟使用无线电频率用途的说明、技术方案及可行性报告；</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（三）相应专业技术人员、设施情况的说明。</w:t>
      </w:r>
    </w:p>
    <w:p w:rsidR="007432EC" w:rsidRDefault="007432EC" w:rsidP="007432EC">
      <w:pPr>
        <w:pStyle w:val="a6"/>
        <w:ind w:rightChars="-28" w:right="-67" w:firstLineChars="200" w:firstLine="640"/>
        <w:rPr>
          <w:rFonts w:ascii="仿宋" w:eastAsia="仿宋" w:hAnsi="仿宋"/>
          <w:sz w:val="32"/>
          <w:szCs w:val="32"/>
        </w:rPr>
      </w:pPr>
      <w:r w:rsidRPr="00192BF8">
        <w:rPr>
          <w:rFonts w:ascii="黑体" w:eastAsia="黑体" w:hAnsi="黑体" w:cs="宋体" w:hint="eastAsia"/>
          <w:color w:val="000000"/>
          <w:kern w:val="0"/>
          <w:sz w:val="32"/>
          <w:szCs w:val="32"/>
        </w:rPr>
        <w:t>第十条</w:t>
      </w:r>
      <w:r>
        <w:rPr>
          <w:rFonts w:ascii="仿宋" w:eastAsia="仿宋" w:hAnsi="仿宋" w:hint="eastAsia"/>
          <w:sz w:val="32"/>
          <w:szCs w:val="32"/>
        </w:rPr>
        <w:t xml:space="preserve"> 无线电管理机构受理无线电频率使用申请后，应当在十五个工作日内作出是否分配、指配的决定，并书面告知申请人；作出不予分配、指配决定的，应当书面说明理由和依据。</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无线电频率使用期限最长不得超过十年。使用期满需继续使用或者终止使用的，应当在届满三十日前，向原分配、指配的无线电管理机构重新提出申请或者办理注销手续。</w:t>
      </w:r>
    </w:p>
    <w:p w:rsidR="007432EC" w:rsidRDefault="007432EC" w:rsidP="007432EC">
      <w:pPr>
        <w:pStyle w:val="a6"/>
        <w:ind w:rightChars="-28" w:right="-67" w:firstLineChars="200" w:firstLine="640"/>
        <w:rPr>
          <w:rFonts w:ascii="仿宋" w:eastAsia="仿宋" w:hAnsi="仿宋"/>
          <w:sz w:val="32"/>
          <w:szCs w:val="32"/>
        </w:rPr>
      </w:pPr>
      <w:r w:rsidRPr="00192BF8">
        <w:rPr>
          <w:rFonts w:ascii="黑体" w:eastAsia="黑体" w:hAnsi="黑体" w:cs="宋体" w:hint="eastAsia"/>
          <w:color w:val="000000"/>
          <w:kern w:val="0"/>
          <w:sz w:val="32"/>
          <w:szCs w:val="32"/>
        </w:rPr>
        <w:t>第十一条</w:t>
      </w:r>
      <w:r>
        <w:rPr>
          <w:rFonts w:ascii="仿宋" w:eastAsia="仿宋" w:hAnsi="仿宋" w:hint="eastAsia"/>
          <w:sz w:val="32"/>
          <w:szCs w:val="32"/>
        </w:rPr>
        <w:t xml:space="preserve"> 省无线电管理机构经国家无线电管理机构批准或者授权，对用于经营性的无线电频率可以采用招标、拍卖等方式确定使用权。 </w:t>
      </w:r>
    </w:p>
    <w:p w:rsidR="007432EC" w:rsidRDefault="007432EC" w:rsidP="007432EC">
      <w:pPr>
        <w:pStyle w:val="a6"/>
        <w:ind w:rightChars="-28" w:right="-67" w:firstLineChars="200" w:firstLine="640"/>
        <w:rPr>
          <w:rFonts w:ascii="仿宋" w:eastAsia="仿宋" w:hAnsi="仿宋"/>
          <w:sz w:val="32"/>
          <w:szCs w:val="32"/>
        </w:rPr>
      </w:pPr>
      <w:r w:rsidRPr="00192BF8">
        <w:rPr>
          <w:rFonts w:ascii="黑体" w:eastAsia="黑体" w:hAnsi="黑体" w:cs="宋体" w:hint="eastAsia"/>
          <w:color w:val="000000"/>
          <w:kern w:val="0"/>
          <w:sz w:val="32"/>
          <w:szCs w:val="32"/>
        </w:rPr>
        <w:t xml:space="preserve">第十二条 </w:t>
      </w:r>
      <w:r>
        <w:rPr>
          <w:rFonts w:ascii="仿宋" w:eastAsia="仿宋" w:hAnsi="仿宋" w:hint="eastAsia"/>
          <w:sz w:val="32"/>
          <w:szCs w:val="32"/>
        </w:rPr>
        <w:t>使用国家无线电管理机构及其委托的国务院有关部门分配、指配频率和呼号的单位，应当向省无线电管理机构或者其派出机构备案。</w:t>
      </w:r>
    </w:p>
    <w:p w:rsidR="007432EC" w:rsidRDefault="007432EC" w:rsidP="007432EC">
      <w:pPr>
        <w:pStyle w:val="a6"/>
        <w:ind w:rightChars="-28" w:right="-67" w:firstLineChars="200" w:firstLine="640"/>
        <w:rPr>
          <w:rFonts w:ascii="仿宋" w:eastAsia="仿宋" w:hAnsi="仿宋"/>
          <w:sz w:val="32"/>
          <w:szCs w:val="32"/>
        </w:rPr>
      </w:pPr>
      <w:r w:rsidRPr="00192BF8">
        <w:rPr>
          <w:rFonts w:ascii="黑体" w:eastAsia="黑体" w:hAnsi="黑体" w:cs="宋体" w:hint="eastAsia"/>
          <w:color w:val="000000"/>
          <w:kern w:val="0"/>
          <w:sz w:val="32"/>
          <w:szCs w:val="32"/>
        </w:rPr>
        <w:t xml:space="preserve">第十三条 </w:t>
      </w:r>
      <w:r>
        <w:rPr>
          <w:rFonts w:ascii="仿宋" w:eastAsia="仿宋" w:hAnsi="仿宋" w:hint="eastAsia"/>
          <w:sz w:val="32"/>
          <w:szCs w:val="32"/>
        </w:rPr>
        <w:t>取得无线电频率使用权的单位或者个人，应当按照国家有关规定缴纳无线电频率占用费。省无线电管理机构收取的频率占用费，应当及时上缴省级国库，不得截留、</w:t>
      </w:r>
      <w:r>
        <w:rPr>
          <w:rFonts w:ascii="仿宋" w:eastAsia="仿宋" w:hAnsi="仿宋" w:hint="eastAsia"/>
          <w:sz w:val="32"/>
          <w:szCs w:val="32"/>
        </w:rPr>
        <w:lastRenderedPageBreak/>
        <w:t>挪用。</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无线电频率占用费的减免，按照国家有关规定执行。</w:t>
      </w:r>
    </w:p>
    <w:p w:rsidR="007432EC" w:rsidRDefault="007432EC" w:rsidP="007432EC">
      <w:pPr>
        <w:ind w:firstLineChars="200" w:firstLine="640"/>
        <w:rPr>
          <w:rFonts w:ascii="仿宋" w:eastAsia="仿宋" w:hAnsi="仿宋"/>
          <w:sz w:val="32"/>
          <w:szCs w:val="32"/>
        </w:rPr>
      </w:pPr>
      <w:r w:rsidRPr="00192BF8">
        <w:rPr>
          <w:rFonts w:ascii="黑体" w:eastAsia="黑体" w:hAnsi="黑体" w:hint="eastAsia"/>
          <w:sz w:val="32"/>
          <w:szCs w:val="32"/>
        </w:rPr>
        <w:t>第十四条</w:t>
      </w:r>
      <w:r>
        <w:rPr>
          <w:rFonts w:ascii="仿宋" w:eastAsia="仿宋" w:hAnsi="仿宋" w:hint="eastAsia"/>
          <w:sz w:val="32"/>
          <w:szCs w:val="32"/>
        </w:rPr>
        <w:t xml:space="preserve"> 不得擅自转让、出租、出借无线电频率，不得擅自扩大频率使用范围或者改变用途。</w:t>
      </w:r>
    </w:p>
    <w:p w:rsidR="007432EC" w:rsidRDefault="007432EC" w:rsidP="007432EC">
      <w:pPr>
        <w:pStyle w:val="a6"/>
        <w:ind w:rightChars="-28" w:right="-67" w:firstLineChars="200" w:firstLine="640"/>
        <w:rPr>
          <w:rFonts w:ascii="仿宋" w:eastAsia="仿宋" w:hAnsi="仿宋"/>
          <w:sz w:val="32"/>
          <w:szCs w:val="32"/>
        </w:rPr>
      </w:pPr>
      <w:r w:rsidRPr="00192BF8">
        <w:rPr>
          <w:rFonts w:ascii="黑体" w:eastAsia="黑体" w:hAnsi="黑体" w:cs="宋体" w:hint="eastAsia"/>
          <w:color w:val="000000"/>
          <w:kern w:val="0"/>
          <w:sz w:val="32"/>
          <w:szCs w:val="32"/>
        </w:rPr>
        <w:t>第十五条</w:t>
      </w:r>
      <w:r>
        <w:rPr>
          <w:rFonts w:ascii="仿宋" w:eastAsia="仿宋" w:hAnsi="仿宋" w:hint="eastAsia"/>
          <w:sz w:val="32"/>
          <w:szCs w:val="32"/>
        </w:rPr>
        <w:t xml:space="preserve"> 已经分配、指配的无线电频率连续两年未使用的，原分配、指配的无线电管理机构应当予以收回。</w:t>
      </w:r>
    </w:p>
    <w:p w:rsidR="007432EC" w:rsidRDefault="007432EC" w:rsidP="007432EC">
      <w:pPr>
        <w:pStyle w:val="a6"/>
        <w:ind w:rightChars="-28" w:right="-67" w:firstLineChars="200" w:firstLine="640"/>
        <w:rPr>
          <w:rFonts w:ascii="仿宋" w:eastAsia="仿宋" w:hAnsi="仿宋"/>
          <w:sz w:val="32"/>
          <w:szCs w:val="32"/>
        </w:rPr>
      </w:pPr>
      <w:r w:rsidRPr="00192BF8">
        <w:rPr>
          <w:rFonts w:ascii="黑体" w:eastAsia="黑体" w:hAnsi="黑体" w:cs="宋体" w:hint="eastAsia"/>
          <w:color w:val="000000"/>
          <w:kern w:val="0"/>
          <w:sz w:val="32"/>
          <w:szCs w:val="32"/>
        </w:rPr>
        <w:t>第十六条</w:t>
      </w:r>
      <w:r>
        <w:rPr>
          <w:rFonts w:ascii="仿宋" w:eastAsia="仿宋" w:hAnsi="仿宋" w:hint="eastAsia"/>
          <w:b/>
          <w:sz w:val="32"/>
          <w:szCs w:val="32"/>
        </w:rPr>
        <w:t xml:space="preserve"> </w:t>
      </w:r>
      <w:r>
        <w:rPr>
          <w:rFonts w:ascii="仿宋" w:eastAsia="仿宋" w:hAnsi="仿宋" w:hint="eastAsia"/>
          <w:sz w:val="32"/>
          <w:szCs w:val="32"/>
        </w:rPr>
        <w:t>因国家修改无线电频率划分或者公共利益，需要调整无线电频率时，省无线电管理机构或者其派出机构应当在六个月前发布有关调整或者提前收回无线电频率的公告，告知频率使用者有关事项，协助频率使用者在规定的时限内进行调整。</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无线电频率调整、收回的补偿按国家规定执行。</w:t>
      </w:r>
    </w:p>
    <w:p w:rsidR="007432EC" w:rsidRPr="00192BF8" w:rsidRDefault="007432EC" w:rsidP="007432EC">
      <w:pPr>
        <w:pStyle w:val="1"/>
        <w:spacing w:line="240" w:lineRule="auto"/>
        <w:jc w:val="center"/>
        <w:rPr>
          <w:rFonts w:ascii="黑体" w:eastAsia="黑体" w:hAnsi="黑体" w:cs="宋体"/>
          <w:b w:val="0"/>
          <w:bCs w:val="0"/>
          <w:color w:val="000000"/>
          <w:kern w:val="0"/>
          <w:sz w:val="32"/>
          <w:szCs w:val="32"/>
        </w:rPr>
      </w:pPr>
      <w:r w:rsidRPr="00192BF8">
        <w:rPr>
          <w:rFonts w:ascii="黑体" w:eastAsia="黑体" w:hAnsi="黑体" w:cs="宋体" w:hint="eastAsia"/>
          <w:b w:val="0"/>
          <w:bCs w:val="0"/>
          <w:color w:val="000000"/>
          <w:kern w:val="0"/>
          <w:sz w:val="32"/>
          <w:szCs w:val="32"/>
        </w:rPr>
        <w:t>第三章  无线电台（站）设置和使用管理</w:t>
      </w:r>
    </w:p>
    <w:p w:rsidR="007432EC" w:rsidRDefault="007432EC" w:rsidP="007432EC">
      <w:pPr>
        <w:pStyle w:val="a6"/>
        <w:ind w:rightChars="-28" w:right="-67" w:firstLineChars="200" w:firstLine="640"/>
        <w:rPr>
          <w:rFonts w:ascii="仿宋" w:eastAsia="仿宋" w:hAnsi="仿宋"/>
          <w:sz w:val="32"/>
          <w:szCs w:val="32"/>
        </w:rPr>
      </w:pPr>
      <w:r w:rsidRPr="00192BF8">
        <w:rPr>
          <w:rFonts w:ascii="黑体" w:eastAsia="黑体" w:hAnsi="黑体" w:cs="宋体" w:hint="eastAsia"/>
          <w:color w:val="000000"/>
          <w:kern w:val="0"/>
          <w:sz w:val="32"/>
          <w:szCs w:val="32"/>
        </w:rPr>
        <w:t>第十七条</w:t>
      </w:r>
      <w:r>
        <w:rPr>
          <w:rFonts w:ascii="仿宋" w:eastAsia="仿宋" w:hAnsi="仿宋" w:hint="eastAsia"/>
          <w:sz w:val="32"/>
          <w:szCs w:val="32"/>
        </w:rPr>
        <w:t xml:space="preserve"> 设置、使用无线电台（站）的单位或者个人，应当向省无线电管理机构或者其派出机构提出书面申请，并具备下列条件： </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（一）具有拟使用无线电频率申请或者无线电频率指配证明；</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 xml:space="preserve">（二）拟使用无线电发射设备已取得国家《无线电发射设备型号核准证》； </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（三）有明确、合理的用途，无线电网络设计合理，工</w:t>
      </w:r>
      <w:r>
        <w:rPr>
          <w:rFonts w:ascii="仿宋" w:eastAsia="仿宋" w:hAnsi="仿宋" w:hint="eastAsia"/>
          <w:sz w:val="32"/>
          <w:szCs w:val="32"/>
        </w:rPr>
        <w:lastRenderedPageBreak/>
        <w:t xml:space="preserve">作环境安全可靠； </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 xml:space="preserve">（四）操作人员熟悉无线电管理的有关规定，并具有相应的业务技能和操作资格； </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（五）具有相应的管理制度和措施。</w:t>
      </w:r>
    </w:p>
    <w:p w:rsidR="007432EC" w:rsidRDefault="007432EC" w:rsidP="007432EC">
      <w:pPr>
        <w:ind w:firstLineChars="200" w:firstLine="640"/>
        <w:rPr>
          <w:rFonts w:ascii="仿宋" w:eastAsia="仿宋" w:hAnsi="仿宋"/>
          <w:sz w:val="32"/>
          <w:szCs w:val="32"/>
        </w:rPr>
      </w:pPr>
      <w:r w:rsidRPr="00192BF8">
        <w:rPr>
          <w:rFonts w:ascii="黑体" w:eastAsia="黑体" w:hAnsi="黑体" w:hint="eastAsia"/>
          <w:sz w:val="32"/>
          <w:szCs w:val="32"/>
        </w:rPr>
        <w:t>第十八条</w:t>
      </w:r>
      <w:r>
        <w:rPr>
          <w:rFonts w:ascii="仿宋" w:eastAsia="仿宋" w:hAnsi="仿宋" w:hint="eastAsia"/>
          <w:sz w:val="32"/>
          <w:szCs w:val="32"/>
        </w:rPr>
        <w:t xml:space="preserve"> 无线电管理机构受理设置、使用无线电台（站）申请后，应当在十五个工作日内作出是否批准的决定；作出批准使用决定的，核发无线电台执照；作出不予批准决定的，应当书面说明理由和依据。</w:t>
      </w:r>
    </w:p>
    <w:p w:rsidR="007432EC" w:rsidRDefault="007432EC" w:rsidP="007432EC">
      <w:pPr>
        <w:ind w:rightChars="-28" w:right="-67" w:firstLineChars="200" w:firstLine="640"/>
        <w:rPr>
          <w:rFonts w:ascii="仿宋" w:eastAsia="仿宋" w:hAnsi="仿宋"/>
          <w:sz w:val="32"/>
          <w:szCs w:val="32"/>
          <w:highlight w:val="red"/>
        </w:rPr>
      </w:pPr>
      <w:r>
        <w:rPr>
          <w:rFonts w:ascii="仿宋" w:eastAsia="仿宋" w:hAnsi="仿宋" w:hint="eastAsia"/>
          <w:sz w:val="32"/>
          <w:szCs w:val="32"/>
        </w:rPr>
        <w:t>无线电台执照有效期执行国家有关规定。</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禁止伪造、涂改、出租或者出借无线电台执照。</w:t>
      </w:r>
    </w:p>
    <w:p w:rsidR="007432EC" w:rsidRDefault="007432EC" w:rsidP="007432EC">
      <w:pPr>
        <w:pStyle w:val="a6"/>
        <w:ind w:rightChars="-28" w:right="-67" w:firstLineChars="200" w:firstLine="640"/>
        <w:rPr>
          <w:rFonts w:ascii="仿宋" w:eastAsia="仿宋" w:hAnsi="仿宋"/>
          <w:sz w:val="32"/>
          <w:szCs w:val="32"/>
        </w:rPr>
      </w:pPr>
      <w:r w:rsidRPr="00192BF8">
        <w:rPr>
          <w:rFonts w:ascii="黑体" w:eastAsia="黑体" w:hAnsi="黑体" w:cs="宋体" w:hint="eastAsia"/>
          <w:color w:val="000000"/>
          <w:kern w:val="0"/>
          <w:sz w:val="32"/>
          <w:szCs w:val="32"/>
        </w:rPr>
        <w:t>第十九条</w:t>
      </w:r>
      <w:r>
        <w:rPr>
          <w:rFonts w:ascii="仿宋" w:eastAsia="仿宋" w:hAnsi="仿宋" w:hint="eastAsia"/>
          <w:sz w:val="32"/>
          <w:szCs w:val="32"/>
        </w:rPr>
        <w:t xml:space="preserve"> 部（委）直属、省直属单位以及覆盖和服务于两个以上市（地）行政区域的无线电台（站）的设置和使用，由省无线电管理机构审批。</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雷达、导航、卫星通信地球站、微波站、短波无线电台（站）、广播发射台、电视发射台（含差转台）等需要在全省统筹布局的无线电台（站）的设置和使用，报省无线电管理机构审批。</w:t>
      </w:r>
    </w:p>
    <w:p w:rsidR="007432EC" w:rsidRDefault="007432EC" w:rsidP="007432EC">
      <w:pPr>
        <w:pStyle w:val="a6"/>
        <w:ind w:rightChars="-28" w:right="-67" w:firstLineChars="200" w:firstLine="640"/>
        <w:rPr>
          <w:rFonts w:ascii="仿宋" w:eastAsia="仿宋" w:hAnsi="仿宋"/>
          <w:sz w:val="32"/>
          <w:szCs w:val="32"/>
        </w:rPr>
      </w:pPr>
      <w:r>
        <w:rPr>
          <w:rFonts w:ascii="仿宋" w:eastAsia="仿宋" w:hAnsi="仿宋" w:hint="eastAsia"/>
          <w:sz w:val="32"/>
          <w:szCs w:val="32"/>
        </w:rPr>
        <w:t>市（地）所属单位以及覆盖和服务于市（地）行政区域内的无线电台（站）的设置和使用，由省无线电管理机构的派出机构审批，报省无线电管理机构备案。</w:t>
      </w:r>
    </w:p>
    <w:p w:rsidR="007432EC" w:rsidRDefault="007432EC" w:rsidP="007432EC">
      <w:pPr>
        <w:spacing w:line="360" w:lineRule="auto"/>
        <w:ind w:firstLineChars="200" w:firstLine="640"/>
        <w:rPr>
          <w:rFonts w:ascii="仿宋" w:eastAsia="仿宋" w:hAnsi="仿宋"/>
          <w:sz w:val="32"/>
          <w:szCs w:val="32"/>
        </w:rPr>
      </w:pPr>
      <w:r>
        <w:rPr>
          <w:rFonts w:ascii="仿宋" w:eastAsia="仿宋" w:hAnsi="仿宋" w:hint="eastAsia"/>
          <w:sz w:val="32"/>
          <w:szCs w:val="32"/>
        </w:rPr>
        <w:t>通信范围或者服务区域涉及两个以上的省或者涉及境外的无线电台（站），由国家无线电管理机构审批。</w:t>
      </w:r>
    </w:p>
    <w:p w:rsidR="007432EC" w:rsidRDefault="007432EC" w:rsidP="007432EC">
      <w:pPr>
        <w:spacing w:line="360" w:lineRule="auto"/>
        <w:ind w:firstLineChars="200" w:firstLine="640"/>
        <w:rPr>
          <w:rFonts w:ascii="仿宋" w:eastAsia="仿宋" w:hAnsi="仿宋"/>
          <w:sz w:val="32"/>
          <w:szCs w:val="32"/>
        </w:rPr>
      </w:pPr>
      <w:r w:rsidRPr="00192BF8">
        <w:rPr>
          <w:rFonts w:ascii="黑体" w:eastAsia="黑体" w:hAnsi="黑体" w:hint="eastAsia"/>
          <w:sz w:val="32"/>
          <w:szCs w:val="32"/>
        </w:rPr>
        <w:lastRenderedPageBreak/>
        <w:t xml:space="preserve">第二十条 </w:t>
      </w:r>
      <w:r>
        <w:rPr>
          <w:rFonts w:ascii="仿宋" w:eastAsia="仿宋" w:hAnsi="仿宋" w:hint="eastAsia"/>
          <w:sz w:val="32"/>
          <w:szCs w:val="32"/>
        </w:rPr>
        <w:t>设置业余无线电台（站），应当按照国家有关业余无线电台（站）管理的规定办理设台（站）审批手续。</w:t>
      </w:r>
    </w:p>
    <w:p w:rsidR="007432EC" w:rsidRDefault="007432EC" w:rsidP="007432EC">
      <w:pPr>
        <w:ind w:firstLineChars="200" w:firstLine="640"/>
        <w:rPr>
          <w:rFonts w:ascii="仿宋" w:eastAsia="仿宋" w:hAnsi="仿宋"/>
          <w:sz w:val="32"/>
          <w:szCs w:val="32"/>
        </w:rPr>
      </w:pPr>
      <w:r w:rsidRPr="00192BF8">
        <w:rPr>
          <w:rFonts w:ascii="黑体" w:eastAsia="黑体" w:hAnsi="黑体" w:hint="eastAsia"/>
          <w:sz w:val="32"/>
          <w:szCs w:val="32"/>
        </w:rPr>
        <w:t>第二十一条</w:t>
      </w:r>
      <w:r>
        <w:rPr>
          <w:rFonts w:ascii="仿宋" w:eastAsia="仿宋" w:hAnsi="仿宋" w:hint="eastAsia"/>
          <w:sz w:val="32"/>
          <w:szCs w:val="32"/>
        </w:rPr>
        <w:t xml:space="preserve"> 经批准设置的无线电台（站）需变更站址、使用频率等核定项目的，应当向原核发无线电台执照的无线电管理机构申请办理变更手续，重新核发无线电台执照。</w:t>
      </w:r>
    </w:p>
    <w:p w:rsidR="007432EC" w:rsidRPr="001A00D3" w:rsidRDefault="007432EC" w:rsidP="001A00D3">
      <w:pPr>
        <w:ind w:firstLineChars="200" w:firstLine="640"/>
        <w:rPr>
          <w:rFonts w:ascii="仿宋_GB2312" w:eastAsia="仿宋_GB2312" w:hAnsi="黑体"/>
          <w:sz w:val="32"/>
          <w:szCs w:val="32"/>
        </w:rPr>
      </w:pPr>
      <w:r w:rsidRPr="00192BF8">
        <w:rPr>
          <w:rFonts w:ascii="黑体" w:eastAsia="黑体" w:hAnsi="黑体" w:hint="eastAsia"/>
          <w:sz w:val="32"/>
          <w:szCs w:val="32"/>
        </w:rPr>
        <w:t xml:space="preserve">第二十二条 </w:t>
      </w:r>
      <w:r w:rsidRPr="001A00D3">
        <w:rPr>
          <w:rFonts w:ascii="仿宋_GB2312" w:eastAsia="仿宋_GB2312" w:hAnsi="黑体" w:hint="eastAsia"/>
          <w:sz w:val="32"/>
          <w:szCs w:val="32"/>
        </w:rPr>
        <w:t xml:space="preserve">无线电台（站）停用或者被撤销的，使用者应当在停用或者被撤销后三十日内，到核发无线电台执照的无线电管理机构办理注销手续，交回无线电台执照，并说明设备拆除、封存或者销毁等处理情况。 </w:t>
      </w:r>
    </w:p>
    <w:p w:rsidR="007432EC" w:rsidRDefault="007432EC" w:rsidP="007432EC">
      <w:pPr>
        <w:ind w:firstLineChars="200" w:firstLine="640"/>
        <w:rPr>
          <w:rFonts w:ascii="仿宋" w:eastAsia="仿宋" w:hAnsi="仿宋"/>
          <w:sz w:val="32"/>
          <w:szCs w:val="32"/>
        </w:rPr>
      </w:pPr>
      <w:r w:rsidRPr="00D42BB6">
        <w:rPr>
          <w:rFonts w:ascii="黑体" w:eastAsia="黑体" w:hAnsi="黑体" w:hint="eastAsia"/>
          <w:sz w:val="32"/>
          <w:szCs w:val="32"/>
        </w:rPr>
        <w:t>第二十三条</w:t>
      </w:r>
      <w:r>
        <w:rPr>
          <w:rFonts w:ascii="仿宋" w:eastAsia="仿宋" w:hAnsi="仿宋" w:hint="eastAsia"/>
          <w:sz w:val="32"/>
          <w:szCs w:val="32"/>
        </w:rPr>
        <w:t xml:space="preserve"> 机场、铁路、港口以及高压输电线、变电站等重大建设项目的选址，应当符合电磁环境保护和电磁兼容的要求。无法实现电磁兼容的，由无线电管理机构按照有关规定提出调整意见，由建设单位实施。</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固定无线电台（站）的建设布局和选址，应当符合城乡规划。在制定城乡规划工作中，应当保护已建无线电台（站）、微波通道和无线电监测设施的工作环境。</w:t>
      </w:r>
    </w:p>
    <w:p w:rsidR="007432EC" w:rsidRDefault="007432EC" w:rsidP="00A85BFC">
      <w:pPr>
        <w:ind w:firstLineChars="200" w:firstLine="640"/>
        <w:rPr>
          <w:rFonts w:ascii="仿宋" w:eastAsia="仿宋" w:hAnsi="仿宋"/>
          <w:sz w:val="32"/>
          <w:szCs w:val="32"/>
        </w:rPr>
      </w:pPr>
      <w:r w:rsidRPr="00A85BFC">
        <w:rPr>
          <w:rFonts w:ascii="黑体" w:eastAsia="黑体" w:hAnsi="黑体" w:hint="eastAsia"/>
          <w:sz w:val="32"/>
          <w:szCs w:val="32"/>
        </w:rPr>
        <w:t xml:space="preserve">第二十四条 </w:t>
      </w:r>
      <w:r>
        <w:rPr>
          <w:rFonts w:ascii="仿宋" w:eastAsia="仿宋" w:hAnsi="仿宋" w:hint="eastAsia"/>
          <w:sz w:val="32"/>
          <w:szCs w:val="32"/>
        </w:rPr>
        <w:t>无线电台（站）的使用者应当对无线电发射设备和天线进行维护和管理，确保无线电台（站）正常工作，避免对其他无线电台（站）产生有害干扰。</w:t>
      </w:r>
    </w:p>
    <w:p w:rsidR="007432EC" w:rsidRDefault="007432EC" w:rsidP="007432EC">
      <w:pPr>
        <w:spacing w:line="360" w:lineRule="auto"/>
        <w:ind w:firstLineChars="200" w:firstLine="640"/>
        <w:rPr>
          <w:rFonts w:ascii="仿宋" w:eastAsia="仿宋" w:hAnsi="仿宋"/>
          <w:sz w:val="32"/>
          <w:szCs w:val="32"/>
        </w:rPr>
      </w:pPr>
      <w:r w:rsidRPr="00D42BB6">
        <w:rPr>
          <w:rFonts w:ascii="黑体" w:eastAsia="黑体" w:hAnsi="黑体" w:hint="eastAsia"/>
          <w:sz w:val="32"/>
          <w:szCs w:val="32"/>
        </w:rPr>
        <w:t>第二十五条</w:t>
      </w:r>
      <w:r>
        <w:rPr>
          <w:rFonts w:ascii="仿宋" w:eastAsia="仿宋" w:hAnsi="仿宋" w:hint="eastAsia"/>
          <w:sz w:val="32"/>
          <w:szCs w:val="32"/>
        </w:rPr>
        <w:t xml:space="preserve"> 设置、使用公众移动通信手机、公众对讲机等微功率（短距离）无线电设备，不需要办理无线电台执</w:t>
      </w:r>
      <w:r>
        <w:rPr>
          <w:rFonts w:ascii="仿宋" w:eastAsia="仿宋" w:hAnsi="仿宋" w:hint="eastAsia"/>
          <w:sz w:val="32"/>
          <w:szCs w:val="32"/>
        </w:rPr>
        <w:lastRenderedPageBreak/>
        <w:t>照，但应当按照国家规定接受无线电管理机构对其产品性能指标的检查或者测试。</w:t>
      </w:r>
    </w:p>
    <w:p w:rsidR="007432EC" w:rsidRDefault="007432EC" w:rsidP="007432EC">
      <w:pPr>
        <w:spacing w:line="360" w:lineRule="auto"/>
        <w:ind w:firstLineChars="200" w:firstLine="640"/>
        <w:rPr>
          <w:rFonts w:ascii="仿宋" w:eastAsia="仿宋" w:hAnsi="仿宋"/>
          <w:sz w:val="32"/>
          <w:szCs w:val="32"/>
        </w:rPr>
      </w:pPr>
      <w:r w:rsidRPr="006E77A6">
        <w:rPr>
          <w:rFonts w:ascii="黑体" w:eastAsia="黑体" w:hAnsi="黑体" w:hint="eastAsia"/>
          <w:sz w:val="32"/>
          <w:szCs w:val="32"/>
        </w:rPr>
        <w:t>第二十六条</w:t>
      </w:r>
      <w:r>
        <w:rPr>
          <w:rFonts w:ascii="仿宋" w:eastAsia="仿宋" w:hAnsi="仿宋" w:hint="eastAsia"/>
          <w:b/>
          <w:sz w:val="32"/>
          <w:szCs w:val="32"/>
        </w:rPr>
        <w:t xml:space="preserve"> </w:t>
      </w:r>
      <w:r>
        <w:rPr>
          <w:rFonts w:ascii="仿宋" w:eastAsia="仿宋" w:hAnsi="仿宋" w:hint="eastAsia"/>
          <w:sz w:val="32"/>
          <w:szCs w:val="32"/>
        </w:rPr>
        <w:t>国家规定应当使用呼号的无线电台（站），必须使用无线电管理机构指配的呼号。无线电管理机构应当根据职责和权限对呼号进行指配。</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 xml:space="preserve">任何单位或者个人未经指配，不得使用无线电台（站）呼号。 </w:t>
      </w:r>
    </w:p>
    <w:p w:rsidR="007432EC" w:rsidRDefault="007432EC" w:rsidP="007432EC">
      <w:pPr>
        <w:ind w:firstLineChars="200" w:firstLine="640"/>
        <w:rPr>
          <w:rFonts w:ascii="仿宋" w:eastAsia="仿宋" w:hAnsi="仿宋"/>
          <w:sz w:val="32"/>
          <w:szCs w:val="32"/>
        </w:rPr>
      </w:pPr>
      <w:r w:rsidRPr="006E77A6">
        <w:rPr>
          <w:rFonts w:ascii="黑体" w:eastAsia="黑体" w:hAnsi="黑体" w:hint="eastAsia"/>
          <w:sz w:val="32"/>
          <w:szCs w:val="32"/>
        </w:rPr>
        <w:t>第二十七条</w:t>
      </w:r>
      <w:r>
        <w:rPr>
          <w:rFonts w:ascii="仿宋" w:eastAsia="仿宋" w:hAnsi="仿宋" w:hint="eastAsia"/>
          <w:sz w:val="32"/>
          <w:szCs w:val="32"/>
        </w:rPr>
        <w:t xml:space="preserve"> 无线电台（站）不得发送、接收与核定项目无关的信号；不得擅自改变核定的技术指标。</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禁止利用无线电接收设备非法截获含有国家安全或者国家秘密以及其他单位和个人的信息。</w:t>
      </w:r>
    </w:p>
    <w:p w:rsidR="007432EC" w:rsidRDefault="007432EC" w:rsidP="007432EC">
      <w:pPr>
        <w:ind w:firstLineChars="200" w:firstLine="640"/>
        <w:rPr>
          <w:rFonts w:ascii="仿宋" w:eastAsia="仿宋" w:hAnsi="仿宋"/>
          <w:sz w:val="32"/>
          <w:szCs w:val="32"/>
        </w:rPr>
      </w:pPr>
      <w:r w:rsidRPr="00705855">
        <w:rPr>
          <w:rFonts w:ascii="黑体" w:eastAsia="黑体" w:hAnsi="黑体" w:hint="eastAsia"/>
          <w:sz w:val="32"/>
          <w:szCs w:val="32"/>
        </w:rPr>
        <w:t>第二十八条</w:t>
      </w:r>
      <w:r>
        <w:rPr>
          <w:rFonts w:ascii="仿宋" w:eastAsia="仿宋" w:hAnsi="仿宋" w:hint="eastAsia"/>
          <w:sz w:val="32"/>
          <w:szCs w:val="32"/>
        </w:rPr>
        <w:t xml:space="preserve"> 设置、使用无线电台（站）的单位和个人应当及时拆除废弃无线电台（站）的天线、电缆及其附属设施；场所提供者应当予以督促。</w:t>
      </w:r>
    </w:p>
    <w:p w:rsidR="007432EC" w:rsidRDefault="007432EC" w:rsidP="007432EC">
      <w:pPr>
        <w:ind w:rightChars="-28" w:right="-67" w:firstLineChars="200" w:firstLine="640"/>
        <w:rPr>
          <w:rFonts w:ascii="仿宋" w:eastAsia="仿宋" w:hAnsi="仿宋"/>
          <w:sz w:val="32"/>
          <w:szCs w:val="32"/>
        </w:rPr>
      </w:pPr>
      <w:r w:rsidRPr="00A95AAB">
        <w:rPr>
          <w:rFonts w:ascii="黑体" w:eastAsia="黑体" w:hAnsi="黑体" w:hint="eastAsia"/>
          <w:sz w:val="32"/>
          <w:szCs w:val="32"/>
        </w:rPr>
        <w:t xml:space="preserve">第二十九条 </w:t>
      </w:r>
      <w:r>
        <w:rPr>
          <w:rFonts w:ascii="仿宋" w:eastAsia="仿宋" w:hAnsi="仿宋" w:hint="eastAsia"/>
          <w:sz w:val="32"/>
          <w:szCs w:val="32"/>
        </w:rPr>
        <w:t>使用无线电干扰设备的，应当向无线电管理机构提出申请，经批准后，方可使用。国家另有规定的除外。</w:t>
      </w:r>
    </w:p>
    <w:p w:rsidR="007432EC" w:rsidRDefault="007432EC" w:rsidP="007432EC">
      <w:pPr>
        <w:ind w:rightChars="-28" w:right="-67" w:firstLineChars="200" w:firstLine="640"/>
        <w:rPr>
          <w:rFonts w:ascii="仿宋" w:eastAsia="仿宋" w:hAnsi="仿宋"/>
          <w:sz w:val="32"/>
          <w:szCs w:val="32"/>
        </w:rPr>
      </w:pPr>
      <w:r>
        <w:rPr>
          <w:rFonts w:ascii="仿宋" w:eastAsia="仿宋" w:hAnsi="仿宋" w:hint="eastAsia"/>
          <w:sz w:val="32"/>
          <w:szCs w:val="32"/>
        </w:rPr>
        <w:t>使用无线电干扰设备的，使用者应当指定专人负责看管，并按照规定的频率、功率、时间、地点使用，使用后应当及时关闭。</w:t>
      </w:r>
    </w:p>
    <w:p w:rsidR="007432EC" w:rsidRDefault="007432EC" w:rsidP="007432EC">
      <w:pPr>
        <w:ind w:rightChars="-28" w:right="-67" w:firstLineChars="200" w:firstLine="640"/>
        <w:rPr>
          <w:rFonts w:ascii="仿宋" w:eastAsia="仿宋" w:hAnsi="仿宋"/>
          <w:sz w:val="32"/>
          <w:szCs w:val="32"/>
        </w:rPr>
      </w:pPr>
      <w:r w:rsidRPr="00A95AAB">
        <w:rPr>
          <w:rFonts w:ascii="黑体" w:eastAsia="黑体" w:hAnsi="黑体" w:hint="eastAsia"/>
          <w:sz w:val="32"/>
          <w:szCs w:val="32"/>
        </w:rPr>
        <w:t>第三十条</w:t>
      </w:r>
      <w:r>
        <w:rPr>
          <w:rFonts w:ascii="仿宋" w:eastAsia="仿宋" w:hAnsi="仿宋" w:hint="eastAsia"/>
          <w:sz w:val="32"/>
          <w:szCs w:val="32"/>
        </w:rPr>
        <w:t xml:space="preserve"> 省外设置、使用无线电台（站）的单位或者个人携带无线电发射设备在本省辖区内使用的，应当持无线电台（站）所在地无线电管理机构核发的电台执照，向无线电</w:t>
      </w:r>
      <w:r>
        <w:rPr>
          <w:rFonts w:ascii="仿宋" w:eastAsia="仿宋" w:hAnsi="仿宋" w:hint="eastAsia"/>
          <w:sz w:val="32"/>
          <w:szCs w:val="32"/>
        </w:rPr>
        <w:lastRenderedPageBreak/>
        <w:t>管理机构备案。国家无线电管理机构批准使用有跨省联网功能的除外。</w:t>
      </w:r>
    </w:p>
    <w:p w:rsidR="007432EC" w:rsidRDefault="007432EC" w:rsidP="007432EC">
      <w:pPr>
        <w:ind w:firstLineChars="200" w:firstLine="640"/>
        <w:rPr>
          <w:rFonts w:ascii="仿宋" w:eastAsia="仿宋" w:hAnsi="仿宋"/>
          <w:sz w:val="32"/>
          <w:szCs w:val="32"/>
          <w:lang w:val="zh-CN"/>
        </w:rPr>
      </w:pPr>
      <w:r w:rsidRPr="00204F5A">
        <w:rPr>
          <w:rFonts w:ascii="黑体" w:eastAsia="黑体" w:hAnsi="黑体" w:hint="eastAsia"/>
          <w:sz w:val="32"/>
          <w:szCs w:val="32"/>
        </w:rPr>
        <w:t>第三十一条</w:t>
      </w:r>
      <w:r>
        <w:rPr>
          <w:rFonts w:ascii="仿宋" w:eastAsia="仿宋" w:hAnsi="仿宋" w:hint="eastAsia"/>
          <w:b/>
          <w:sz w:val="32"/>
          <w:szCs w:val="32"/>
        </w:rPr>
        <w:t xml:space="preserve"> </w:t>
      </w:r>
      <w:r>
        <w:rPr>
          <w:rFonts w:ascii="仿宋" w:eastAsia="仿宋" w:hAnsi="仿宋" w:hint="eastAsia"/>
          <w:sz w:val="32"/>
          <w:szCs w:val="32"/>
          <w:lang w:val="zh-CN"/>
        </w:rPr>
        <w:t>工业、科学、医疗设备、电气化运输系统、高压电力线、信息技术设备、机动车（船）点火装置以及其他电器装置产生的无线电波辐射，应当符合国家强制性标准和国家无线电管理规定。</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第三十二条</w:t>
      </w:r>
      <w:r>
        <w:rPr>
          <w:rFonts w:ascii="仿宋" w:eastAsia="仿宋" w:hAnsi="仿宋" w:hint="eastAsia"/>
          <w:sz w:val="32"/>
          <w:szCs w:val="32"/>
        </w:rPr>
        <w:t xml:space="preserve"> 鼓励和支持公众移动通信运营商通过平等协商，合理共建、共享基站站址等资源。</w:t>
      </w:r>
    </w:p>
    <w:p w:rsidR="007432EC" w:rsidRPr="00204F5A" w:rsidRDefault="007432EC" w:rsidP="007432EC">
      <w:pPr>
        <w:pStyle w:val="1"/>
        <w:spacing w:line="240" w:lineRule="auto"/>
        <w:jc w:val="center"/>
        <w:rPr>
          <w:rFonts w:ascii="黑体" w:eastAsia="黑体" w:hAnsi="黑体" w:cs="宋体"/>
          <w:b w:val="0"/>
          <w:bCs w:val="0"/>
          <w:color w:val="000000"/>
          <w:kern w:val="0"/>
          <w:sz w:val="32"/>
          <w:szCs w:val="32"/>
        </w:rPr>
      </w:pPr>
      <w:r w:rsidRPr="00204F5A">
        <w:rPr>
          <w:rFonts w:ascii="黑体" w:eastAsia="黑体" w:hAnsi="黑体" w:cs="宋体" w:hint="eastAsia"/>
          <w:b w:val="0"/>
          <w:bCs w:val="0"/>
          <w:color w:val="000000"/>
          <w:kern w:val="0"/>
          <w:sz w:val="32"/>
          <w:szCs w:val="32"/>
        </w:rPr>
        <w:t>第四章  无线电发射设备管理</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第三十三条</w:t>
      </w:r>
      <w:r>
        <w:rPr>
          <w:rFonts w:ascii="仿宋" w:eastAsia="仿宋" w:hAnsi="仿宋" w:hint="eastAsia"/>
          <w:b/>
          <w:sz w:val="32"/>
          <w:szCs w:val="32"/>
        </w:rPr>
        <w:t xml:space="preserve"> </w:t>
      </w:r>
      <w:r>
        <w:rPr>
          <w:rFonts w:ascii="仿宋" w:eastAsia="仿宋" w:hAnsi="仿宋" w:hint="eastAsia"/>
          <w:sz w:val="32"/>
          <w:szCs w:val="32"/>
        </w:rPr>
        <w:t>生产、进口和销售无线电发射设备，应当取得国家《无线电发射设备型号核准证》并标明型号核准代码。研制、维修无线电发射设备，其频率、频段、功率等技术指标应当符合国家无线电管理的有关规定。</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第三十四条</w:t>
      </w:r>
      <w:r>
        <w:rPr>
          <w:rFonts w:ascii="仿宋" w:eastAsia="仿宋" w:hAnsi="仿宋" w:hint="eastAsia"/>
          <w:sz w:val="32"/>
          <w:szCs w:val="32"/>
        </w:rPr>
        <w:t xml:space="preserve"> 生产、销售涉及国家安全、公共安全以及严重影响电磁环境的无线电发射设备，生产者和销售者应当登记产品的数量、批号以及购买者，并向所在地无线电管理机构备案。</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前款规定需要备案的无线电发射设备目录，由省无线电管理机构会同有关部门制定，并向社会公布。</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lastRenderedPageBreak/>
        <w:t>第三十五条</w:t>
      </w:r>
      <w:r>
        <w:rPr>
          <w:rFonts w:ascii="仿宋" w:eastAsia="仿宋" w:hAnsi="仿宋" w:hint="eastAsia"/>
          <w:sz w:val="32"/>
          <w:szCs w:val="32"/>
        </w:rPr>
        <w:t xml:space="preserve"> 进口无线电发射设备，应当经无线电管理机构审核后，到海关办理通关手续。国家另有规定的，从其规定。</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 xml:space="preserve">第三十六条 </w:t>
      </w:r>
      <w:r>
        <w:rPr>
          <w:rFonts w:ascii="仿宋" w:eastAsia="仿宋" w:hAnsi="仿宋" w:hint="eastAsia"/>
          <w:sz w:val="32"/>
          <w:szCs w:val="32"/>
        </w:rPr>
        <w:t>维修无线电发射设备，不得改变国家无线电管理机构核准的技术指标。</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第三十七条</w:t>
      </w:r>
      <w:r>
        <w:rPr>
          <w:rFonts w:ascii="仿宋" w:eastAsia="仿宋" w:hAnsi="仿宋" w:hint="eastAsia"/>
          <w:b/>
          <w:sz w:val="32"/>
          <w:szCs w:val="32"/>
        </w:rPr>
        <w:t xml:space="preserve">  </w:t>
      </w:r>
      <w:r>
        <w:rPr>
          <w:rFonts w:ascii="仿宋" w:eastAsia="仿宋" w:hAnsi="仿宋" w:hint="eastAsia"/>
          <w:sz w:val="32"/>
          <w:szCs w:val="32"/>
        </w:rPr>
        <w:t>研制、生产、销售和维修无线电发射设备，应当采取措施有效抑制电波发射。进行实效发射试验时，应当经无线电管理机构批准，办理临时无线电台执照。</w:t>
      </w:r>
    </w:p>
    <w:p w:rsidR="007432EC" w:rsidRPr="00204F5A" w:rsidRDefault="007432EC" w:rsidP="007432EC">
      <w:pPr>
        <w:pStyle w:val="1"/>
        <w:spacing w:line="240" w:lineRule="auto"/>
        <w:jc w:val="center"/>
        <w:rPr>
          <w:rFonts w:ascii="黑体" w:eastAsia="黑体" w:hAnsi="黑体" w:cs="宋体"/>
          <w:b w:val="0"/>
          <w:bCs w:val="0"/>
          <w:color w:val="000000"/>
          <w:kern w:val="0"/>
          <w:sz w:val="32"/>
          <w:szCs w:val="32"/>
        </w:rPr>
      </w:pPr>
      <w:r w:rsidRPr="00204F5A">
        <w:rPr>
          <w:rFonts w:ascii="黑体" w:eastAsia="黑体" w:hAnsi="黑体" w:cs="宋体" w:hint="eastAsia"/>
          <w:b w:val="0"/>
          <w:bCs w:val="0"/>
          <w:color w:val="000000"/>
          <w:kern w:val="0"/>
          <w:sz w:val="32"/>
          <w:szCs w:val="32"/>
        </w:rPr>
        <w:t>第五章  无线电安全管理</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第三十八条</w:t>
      </w:r>
      <w:r>
        <w:rPr>
          <w:rFonts w:ascii="仿宋" w:eastAsia="仿宋" w:hAnsi="仿宋" w:hint="eastAsia"/>
          <w:sz w:val="32"/>
          <w:szCs w:val="32"/>
        </w:rPr>
        <w:t xml:space="preserve"> 任何单位或者个人不得利用无线电台（站）进行危害国家安全和人民生命财产安全的活动。</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第三十九条</w:t>
      </w:r>
      <w:r>
        <w:rPr>
          <w:rFonts w:ascii="仿宋" w:eastAsia="仿宋" w:hAnsi="仿宋" w:hint="eastAsia"/>
          <w:sz w:val="32"/>
          <w:szCs w:val="32"/>
        </w:rPr>
        <w:t xml:space="preserve"> 任何单位或者个人设置、使用的无线电台（站），不得对民航、铁路、港口、防火防汛、广播电视的无线电导航、遇险与安全通信、节目播出等无线电频率产生有害干扰；产生有害干扰的，应当立即停止使用。</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 xml:space="preserve">第四十条 </w:t>
      </w:r>
      <w:r>
        <w:rPr>
          <w:rFonts w:ascii="仿宋" w:eastAsia="仿宋" w:hAnsi="仿宋" w:hint="eastAsia"/>
          <w:sz w:val="32"/>
          <w:szCs w:val="32"/>
        </w:rPr>
        <w:t>因国家安全、重大任务或者重大突发事件等需要实施无线电管制的，由省人民政府和军区批准，省无线电管理机构和军区电磁频谱管理机构会同相关部门组织协调，并报国务院和中央军事委员会备案。</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实施无线电管制时，可以限制或者禁止无线电台（站）、无线电发射设备和辐射无线电波的非无线电设备的使用。管</w:t>
      </w:r>
      <w:r>
        <w:rPr>
          <w:rFonts w:ascii="仿宋" w:eastAsia="仿宋" w:hAnsi="仿宋" w:hint="eastAsia"/>
          <w:sz w:val="32"/>
          <w:szCs w:val="32"/>
        </w:rPr>
        <w:lastRenderedPageBreak/>
        <w:t>制区域内使用频率的相关单位和个人，不得以任何理由拒绝执行管制命令。</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 xml:space="preserve">第四十一条 </w:t>
      </w:r>
      <w:r>
        <w:rPr>
          <w:rFonts w:ascii="仿宋" w:eastAsia="仿宋" w:hAnsi="仿宋" w:hint="eastAsia"/>
          <w:sz w:val="32"/>
          <w:szCs w:val="32"/>
        </w:rPr>
        <w:t>县级以上人民政府应当组织建立无线电应急保障机制和无线电应急指挥通信网络。</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铁路、机场、港口等重要单位建设的无线电指挥调度网络，应当与当地人民政府应急指挥无线电通信网络实现互联互通。</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在重要时期、重要部位和重大活动的应急处置中，无线电管理机构应当组织协调相关部门，做好无线电安全保障工作。</w:t>
      </w:r>
    </w:p>
    <w:p w:rsidR="007432EC" w:rsidRDefault="007432EC" w:rsidP="007432EC">
      <w:pPr>
        <w:pStyle w:val="a6"/>
        <w:ind w:rightChars="-28" w:right="-67" w:firstLineChars="200" w:firstLine="640"/>
        <w:rPr>
          <w:rFonts w:ascii="仿宋" w:eastAsia="仿宋" w:hAnsi="仿宋"/>
          <w:sz w:val="32"/>
          <w:szCs w:val="32"/>
        </w:rPr>
      </w:pPr>
      <w:r w:rsidRPr="00204F5A">
        <w:rPr>
          <w:rFonts w:ascii="黑体" w:eastAsia="黑体" w:hAnsi="黑体" w:cs="宋体" w:hint="eastAsia"/>
          <w:color w:val="000000"/>
          <w:kern w:val="0"/>
          <w:sz w:val="32"/>
          <w:szCs w:val="32"/>
        </w:rPr>
        <w:t>第四十二条</w:t>
      </w:r>
      <w:r>
        <w:rPr>
          <w:rFonts w:ascii="仿宋" w:eastAsia="仿宋" w:hAnsi="仿宋" w:hint="eastAsia"/>
          <w:sz w:val="32"/>
          <w:szCs w:val="32"/>
        </w:rPr>
        <w:t xml:space="preserve"> 任何单位或者个人遇有危及国家安全、人民生命财产安全等紧急情况时，可以临时设置、使用无线电台（站），并及时向无线电管理机构报告。紧急情况解除后，应当及时撤销该临时无线电台（站）。</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鼓励业余无线电爱好者在发生重大自然灾害等紧急情况时，利用业余无线电设备提供应急通信服务。</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 xml:space="preserve">第四十三条 </w:t>
      </w:r>
      <w:r>
        <w:rPr>
          <w:rFonts w:ascii="仿宋" w:eastAsia="仿宋" w:hAnsi="仿宋" w:hint="eastAsia"/>
          <w:sz w:val="32"/>
          <w:szCs w:val="32"/>
        </w:rPr>
        <w:t>依法设置、使用的无线电台（站）受到其他无线电频率有害干扰时，可以向无线电管理机构投诉。无线电管理机构应当及时受理，当场解决；不能当场解决的，应当自受理之日起七个工作日内将处理情况告知投诉人。</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lastRenderedPageBreak/>
        <w:t xml:space="preserve">处理无线电频率有害干扰，应当遵循带外让带内、次要业务让主要业务、后用让先用、无规划让有规划的原则；遇特殊情况时，由无线电管理机构根据具体情况协调、处理。 </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 xml:space="preserve">第四十四条 </w:t>
      </w:r>
      <w:r>
        <w:rPr>
          <w:rFonts w:ascii="仿宋" w:eastAsia="仿宋" w:hAnsi="仿宋" w:hint="eastAsia"/>
          <w:sz w:val="32"/>
          <w:szCs w:val="32"/>
        </w:rPr>
        <w:t>无线电台（站）的电磁环境，应当符合相关法律、法规、规章等规定。</w:t>
      </w:r>
    </w:p>
    <w:p w:rsidR="007432EC" w:rsidRDefault="007432EC" w:rsidP="007432EC">
      <w:pPr>
        <w:ind w:firstLineChars="200" w:firstLine="640"/>
        <w:rPr>
          <w:rFonts w:ascii="仿宋" w:eastAsia="仿宋" w:hAnsi="仿宋"/>
          <w:sz w:val="32"/>
          <w:szCs w:val="32"/>
          <w:lang w:val="zh-CN"/>
        </w:rPr>
      </w:pPr>
      <w:r w:rsidRPr="00204F5A">
        <w:rPr>
          <w:rFonts w:ascii="黑体" w:eastAsia="黑体" w:hAnsi="黑体" w:hint="eastAsia"/>
          <w:sz w:val="32"/>
          <w:szCs w:val="32"/>
        </w:rPr>
        <w:t>第四十五条</w:t>
      </w:r>
      <w:r>
        <w:rPr>
          <w:rFonts w:ascii="仿宋" w:eastAsia="仿宋" w:hAnsi="仿宋" w:hint="eastAsia"/>
          <w:sz w:val="32"/>
          <w:szCs w:val="32"/>
        </w:rPr>
        <w:t xml:space="preserve"> </w:t>
      </w:r>
      <w:r>
        <w:rPr>
          <w:rFonts w:ascii="仿宋" w:eastAsia="仿宋" w:hAnsi="仿宋" w:hint="eastAsia"/>
          <w:sz w:val="32"/>
          <w:szCs w:val="32"/>
          <w:lang w:val="zh-CN"/>
        </w:rPr>
        <w:t>设置、使用无线电台（站）的单位或者个人，应当遵守环境保护的相关规定，做好无线电电磁辐射污染环境的防治工作，接受环境保护部门的监督管理和检查。</w:t>
      </w:r>
    </w:p>
    <w:p w:rsidR="007432EC" w:rsidRDefault="007432EC" w:rsidP="007432EC">
      <w:pPr>
        <w:ind w:firstLineChars="200" w:firstLine="640"/>
        <w:rPr>
          <w:rFonts w:ascii="仿宋" w:eastAsia="仿宋" w:hAnsi="仿宋"/>
          <w:sz w:val="32"/>
          <w:szCs w:val="32"/>
          <w:lang w:val="zh-CN"/>
        </w:rPr>
      </w:pPr>
      <w:r>
        <w:rPr>
          <w:rFonts w:ascii="仿宋" w:eastAsia="仿宋" w:hAnsi="仿宋" w:hint="eastAsia"/>
          <w:sz w:val="32"/>
          <w:szCs w:val="32"/>
          <w:lang w:val="zh-CN"/>
        </w:rPr>
        <w:t>用于防治无线电电磁辐射污染的设施、设备应当保证其正常运行，不得擅自拆除或者停止使用。</w:t>
      </w:r>
    </w:p>
    <w:p w:rsidR="007432EC" w:rsidRDefault="007432EC" w:rsidP="007432EC">
      <w:pPr>
        <w:ind w:firstLineChars="200" w:firstLine="640"/>
        <w:rPr>
          <w:rFonts w:ascii="仿宋" w:eastAsia="仿宋" w:hAnsi="仿宋"/>
          <w:sz w:val="32"/>
          <w:szCs w:val="32"/>
          <w:lang w:val="zh-CN"/>
        </w:rPr>
      </w:pPr>
      <w:r w:rsidRPr="00204F5A">
        <w:rPr>
          <w:rFonts w:ascii="黑体" w:eastAsia="黑体" w:hAnsi="黑体" w:hint="eastAsia"/>
          <w:sz w:val="32"/>
          <w:szCs w:val="32"/>
        </w:rPr>
        <w:t xml:space="preserve">第四十六条 </w:t>
      </w:r>
      <w:r>
        <w:rPr>
          <w:rFonts w:ascii="仿宋" w:eastAsia="仿宋" w:hAnsi="仿宋" w:hint="eastAsia"/>
          <w:sz w:val="32"/>
          <w:szCs w:val="32"/>
          <w:lang w:val="zh-CN"/>
        </w:rPr>
        <w:t>应当加强对职业从事无线电工作人员工作环境的安全保护，防止或者减轻其受到高频电磁辐射。</w:t>
      </w:r>
    </w:p>
    <w:p w:rsidR="007432EC" w:rsidRDefault="007432EC" w:rsidP="007432EC">
      <w:pPr>
        <w:autoSpaceDE w:val="0"/>
        <w:autoSpaceDN w:val="0"/>
        <w:adjustRightInd w:val="0"/>
        <w:ind w:firstLineChars="200" w:firstLine="480"/>
        <w:rPr>
          <w:rFonts w:ascii="仿宋" w:eastAsia="仿宋" w:hAnsi="仿宋"/>
        </w:rPr>
      </w:pPr>
    </w:p>
    <w:p w:rsidR="007432EC" w:rsidRPr="00204F5A" w:rsidRDefault="007432EC" w:rsidP="007432EC">
      <w:pPr>
        <w:pStyle w:val="1"/>
        <w:spacing w:line="240" w:lineRule="auto"/>
        <w:jc w:val="center"/>
        <w:rPr>
          <w:rFonts w:ascii="黑体" w:eastAsia="黑体" w:hAnsi="黑体" w:cs="宋体"/>
          <w:b w:val="0"/>
          <w:bCs w:val="0"/>
          <w:color w:val="000000"/>
          <w:kern w:val="0"/>
          <w:sz w:val="32"/>
          <w:szCs w:val="32"/>
        </w:rPr>
      </w:pPr>
      <w:r w:rsidRPr="00204F5A">
        <w:rPr>
          <w:rFonts w:ascii="黑体" w:eastAsia="黑体" w:hAnsi="黑体" w:cs="宋体" w:hint="eastAsia"/>
          <w:b w:val="0"/>
          <w:bCs w:val="0"/>
          <w:color w:val="000000"/>
          <w:kern w:val="0"/>
          <w:sz w:val="32"/>
          <w:szCs w:val="32"/>
        </w:rPr>
        <w:t>第六章  涉外无线电管理</w:t>
      </w:r>
    </w:p>
    <w:p w:rsidR="007432EC" w:rsidRDefault="007432EC" w:rsidP="007432EC">
      <w:pPr>
        <w:ind w:firstLineChars="200" w:firstLine="640"/>
        <w:rPr>
          <w:rFonts w:ascii="仿宋" w:eastAsia="仿宋" w:hAnsi="仿宋"/>
          <w:sz w:val="32"/>
          <w:szCs w:val="32"/>
          <w:highlight w:val="darkGray"/>
          <w:shd w:val="pct15" w:color="auto" w:fill="FFFFFF"/>
        </w:rPr>
      </w:pPr>
      <w:r w:rsidRPr="00204F5A">
        <w:rPr>
          <w:rFonts w:ascii="黑体" w:eastAsia="黑体" w:hAnsi="黑体" w:hint="eastAsia"/>
          <w:sz w:val="32"/>
          <w:szCs w:val="32"/>
        </w:rPr>
        <w:t>第四十七条</w:t>
      </w:r>
      <w:r>
        <w:rPr>
          <w:rFonts w:ascii="仿宋" w:eastAsia="仿宋" w:hAnsi="仿宋" w:hint="eastAsia"/>
          <w:sz w:val="32"/>
          <w:szCs w:val="32"/>
        </w:rPr>
        <w:t xml:space="preserve"> 边境地区无线电频率的使用者，应当遵守国际无线电规则和国家间无线电双边协议的规定，合理开展无线电业务。</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第四十八条</w:t>
      </w:r>
      <w:r>
        <w:rPr>
          <w:rFonts w:ascii="仿宋" w:eastAsia="仿宋" w:hAnsi="仿宋" w:hint="eastAsia"/>
          <w:sz w:val="32"/>
          <w:szCs w:val="32"/>
        </w:rPr>
        <w:t xml:space="preserve"> 境外无线电频率与本省无线电频率产生互相干扰的，无线电管理机构应当测定其特性和方位，提出协调方案，逐级上报国家无线电管理机构协调。</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lastRenderedPageBreak/>
        <w:t>第四十九条</w:t>
      </w:r>
      <w:r>
        <w:rPr>
          <w:rFonts w:ascii="仿宋" w:eastAsia="仿宋" w:hAnsi="仿宋" w:hint="eastAsia"/>
          <w:sz w:val="32"/>
          <w:szCs w:val="32"/>
        </w:rPr>
        <w:t xml:space="preserve"> 境外个人、法人或者其他组织携带、运载无线电发射设备暂时入境的，应当向省无线电管理机构提出申请，经批准后，方可入境。</w:t>
      </w:r>
    </w:p>
    <w:p w:rsidR="007432EC" w:rsidRPr="00204F5A" w:rsidRDefault="007432EC" w:rsidP="007432EC">
      <w:pPr>
        <w:pStyle w:val="1"/>
        <w:spacing w:line="240" w:lineRule="auto"/>
        <w:jc w:val="center"/>
        <w:rPr>
          <w:rFonts w:ascii="黑体" w:eastAsia="黑体" w:hAnsi="黑体" w:cs="宋体"/>
          <w:b w:val="0"/>
          <w:bCs w:val="0"/>
          <w:color w:val="000000"/>
          <w:kern w:val="0"/>
          <w:sz w:val="32"/>
          <w:szCs w:val="32"/>
        </w:rPr>
      </w:pPr>
      <w:r w:rsidRPr="00204F5A">
        <w:rPr>
          <w:rFonts w:ascii="黑体" w:eastAsia="黑体" w:hAnsi="黑体" w:cs="宋体" w:hint="eastAsia"/>
          <w:b w:val="0"/>
          <w:bCs w:val="0"/>
          <w:color w:val="000000"/>
          <w:kern w:val="0"/>
          <w:sz w:val="32"/>
          <w:szCs w:val="32"/>
        </w:rPr>
        <w:t>第七章  无线电监测和监督检查</w:t>
      </w:r>
    </w:p>
    <w:p w:rsidR="007432EC" w:rsidRDefault="007432EC" w:rsidP="007432EC">
      <w:pPr>
        <w:ind w:rightChars="-28" w:right="-67" w:firstLineChars="200" w:firstLine="640"/>
        <w:rPr>
          <w:rFonts w:ascii="仿宋" w:eastAsia="仿宋" w:hAnsi="仿宋"/>
          <w:sz w:val="32"/>
          <w:szCs w:val="32"/>
          <w:highlight w:val="darkGray"/>
          <w:shd w:val="pct15" w:color="auto" w:fill="FFFFFF"/>
        </w:rPr>
      </w:pPr>
      <w:r w:rsidRPr="00204F5A">
        <w:rPr>
          <w:rFonts w:ascii="黑体" w:eastAsia="黑体" w:hAnsi="黑体" w:hint="eastAsia"/>
          <w:sz w:val="32"/>
          <w:szCs w:val="32"/>
        </w:rPr>
        <w:t>第五十条</w:t>
      </w:r>
      <w:r>
        <w:rPr>
          <w:rFonts w:ascii="仿宋" w:eastAsia="仿宋" w:hAnsi="仿宋" w:hint="eastAsia"/>
          <w:sz w:val="32"/>
          <w:szCs w:val="32"/>
        </w:rPr>
        <w:t xml:space="preserve"> 无线电管理机构所属的无线电监测站负责对本辖区内无线电信号实施监测，对设置、使用的无线电发射设备进行测定，对电磁环境进行测试，负责行政执法中技术取证以及采取必要的技术制止措施。</w:t>
      </w:r>
    </w:p>
    <w:p w:rsidR="007432EC" w:rsidRDefault="007432EC" w:rsidP="007432EC">
      <w:pPr>
        <w:autoSpaceDE w:val="0"/>
        <w:autoSpaceDN w:val="0"/>
        <w:adjustRightInd w:val="0"/>
        <w:ind w:firstLineChars="200" w:firstLine="640"/>
        <w:rPr>
          <w:rFonts w:ascii="仿宋" w:eastAsia="仿宋" w:hAnsi="仿宋"/>
          <w:sz w:val="32"/>
          <w:szCs w:val="32"/>
        </w:rPr>
      </w:pPr>
      <w:r w:rsidRPr="00204F5A">
        <w:rPr>
          <w:rFonts w:ascii="黑体" w:eastAsia="黑体" w:hAnsi="黑体" w:hint="eastAsia"/>
          <w:sz w:val="32"/>
          <w:szCs w:val="32"/>
        </w:rPr>
        <w:t>第五十一条</w:t>
      </w:r>
      <w:r>
        <w:rPr>
          <w:rFonts w:ascii="仿宋" w:eastAsia="仿宋" w:hAnsi="仿宋" w:hint="eastAsia"/>
          <w:b/>
          <w:sz w:val="32"/>
          <w:szCs w:val="32"/>
        </w:rPr>
        <w:t xml:space="preserve"> </w:t>
      </w:r>
      <w:r>
        <w:rPr>
          <w:rFonts w:ascii="仿宋" w:eastAsia="仿宋" w:hAnsi="仿宋" w:hint="eastAsia"/>
          <w:sz w:val="32"/>
          <w:szCs w:val="32"/>
        </w:rPr>
        <w:t>无线电监测数据应当作为对无线电频率、无线电台（站）、无线电设备管理和监督检查的技术依据。有关电磁环境的监测数据，环境保护等有关部门可以查询。</w:t>
      </w:r>
    </w:p>
    <w:p w:rsidR="007432EC" w:rsidRDefault="007432EC" w:rsidP="007432EC">
      <w:pPr>
        <w:autoSpaceDE w:val="0"/>
        <w:autoSpaceDN w:val="0"/>
        <w:adjustRightInd w:val="0"/>
        <w:ind w:firstLineChars="200" w:firstLine="640"/>
        <w:rPr>
          <w:rFonts w:ascii="仿宋" w:eastAsia="仿宋" w:hAnsi="仿宋"/>
          <w:sz w:val="32"/>
          <w:szCs w:val="32"/>
        </w:rPr>
      </w:pPr>
      <w:r>
        <w:rPr>
          <w:rFonts w:ascii="仿宋" w:eastAsia="仿宋" w:hAnsi="仿宋" w:hint="eastAsia"/>
          <w:sz w:val="32"/>
          <w:szCs w:val="32"/>
        </w:rPr>
        <w:t>有审批权的环境保护部门，应当将无线电台（站）的环境影响评价结果向社会公布。</w:t>
      </w:r>
    </w:p>
    <w:p w:rsidR="007432EC" w:rsidRDefault="007432EC" w:rsidP="007432EC">
      <w:pPr>
        <w:pStyle w:val="a6"/>
        <w:ind w:rightChars="-28" w:right="-67" w:firstLineChars="200" w:firstLine="640"/>
        <w:rPr>
          <w:rFonts w:ascii="仿宋" w:eastAsia="仿宋" w:hAnsi="仿宋"/>
          <w:sz w:val="32"/>
          <w:szCs w:val="32"/>
        </w:rPr>
      </w:pPr>
      <w:r w:rsidRPr="00204F5A">
        <w:rPr>
          <w:rFonts w:ascii="黑体" w:eastAsia="黑体" w:hAnsi="黑体" w:cs="宋体" w:hint="eastAsia"/>
          <w:color w:val="000000"/>
          <w:kern w:val="0"/>
          <w:sz w:val="32"/>
          <w:szCs w:val="32"/>
        </w:rPr>
        <w:t>第五十二条</w:t>
      </w:r>
      <w:r>
        <w:rPr>
          <w:rFonts w:ascii="仿宋" w:eastAsia="仿宋" w:hAnsi="仿宋" w:hint="eastAsia"/>
          <w:b/>
          <w:sz w:val="32"/>
          <w:szCs w:val="32"/>
        </w:rPr>
        <w:t xml:space="preserve"> </w:t>
      </w:r>
      <w:r>
        <w:rPr>
          <w:rFonts w:ascii="仿宋" w:eastAsia="仿宋" w:hAnsi="仿宋" w:hint="eastAsia"/>
          <w:sz w:val="32"/>
          <w:szCs w:val="32"/>
        </w:rPr>
        <w:t>无线电管理机构监督检查人员依法实施监督检查时，被检查的单位或者个人应当予以配合，不得拒绝、阻挠。</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第五十三条</w:t>
      </w:r>
      <w:r>
        <w:rPr>
          <w:rFonts w:ascii="仿宋" w:eastAsia="仿宋" w:hAnsi="仿宋" w:hint="eastAsia"/>
          <w:sz w:val="32"/>
          <w:szCs w:val="32"/>
        </w:rPr>
        <w:t xml:space="preserve"> 无线电管理机构在实施无线电管理监督检查时，有权采取下列措施：</w:t>
      </w:r>
    </w:p>
    <w:p w:rsidR="007432EC" w:rsidRDefault="007432EC" w:rsidP="007432EC">
      <w:pPr>
        <w:ind w:rightChars="-28" w:right="-67" w:firstLineChars="200" w:firstLine="640"/>
        <w:rPr>
          <w:rFonts w:ascii="仿宋" w:eastAsia="仿宋" w:hAnsi="仿宋"/>
          <w:sz w:val="32"/>
          <w:szCs w:val="32"/>
        </w:rPr>
      </w:pPr>
      <w:r>
        <w:rPr>
          <w:rFonts w:ascii="仿宋" w:eastAsia="仿宋" w:hAnsi="仿宋" w:hint="eastAsia"/>
          <w:sz w:val="32"/>
          <w:szCs w:val="32"/>
        </w:rPr>
        <w:t>（一）进行现场检查、勘验、取证；</w:t>
      </w:r>
    </w:p>
    <w:p w:rsidR="007432EC" w:rsidRDefault="007432EC" w:rsidP="007432EC">
      <w:pPr>
        <w:ind w:rightChars="-28" w:right="-67" w:firstLineChars="200" w:firstLine="640"/>
        <w:rPr>
          <w:rFonts w:ascii="仿宋" w:eastAsia="仿宋" w:hAnsi="仿宋"/>
          <w:sz w:val="32"/>
          <w:szCs w:val="32"/>
        </w:rPr>
      </w:pPr>
      <w:r>
        <w:rPr>
          <w:rFonts w:ascii="仿宋" w:eastAsia="仿宋" w:hAnsi="仿宋" w:hint="eastAsia"/>
          <w:sz w:val="32"/>
          <w:szCs w:val="32"/>
        </w:rPr>
        <w:t>（二）要求被检查的单位或者个人提供有关材料和文件；</w:t>
      </w:r>
    </w:p>
    <w:p w:rsidR="007432EC" w:rsidRDefault="007432EC" w:rsidP="007432EC">
      <w:pPr>
        <w:ind w:rightChars="-28" w:right="-67" w:firstLineChars="200" w:firstLine="640"/>
        <w:rPr>
          <w:rFonts w:ascii="仿宋" w:eastAsia="仿宋" w:hAnsi="仿宋"/>
          <w:sz w:val="32"/>
          <w:szCs w:val="32"/>
        </w:rPr>
      </w:pPr>
      <w:r>
        <w:rPr>
          <w:rFonts w:ascii="仿宋" w:eastAsia="仿宋" w:hAnsi="仿宋" w:hint="eastAsia"/>
          <w:sz w:val="32"/>
          <w:szCs w:val="32"/>
        </w:rPr>
        <w:t>（三）询问当事人和证人，制作询问笔录；</w:t>
      </w:r>
    </w:p>
    <w:p w:rsidR="007432EC" w:rsidRDefault="007432EC" w:rsidP="007432EC">
      <w:pPr>
        <w:ind w:rightChars="-28" w:right="-67" w:firstLineChars="200" w:firstLine="640"/>
        <w:rPr>
          <w:rFonts w:ascii="仿宋" w:eastAsia="仿宋" w:hAnsi="仿宋"/>
          <w:sz w:val="32"/>
          <w:szCs w:val="32"/>
        </w:rPr>
      </w:pPr>
      <w:r>
        <w:rPr>
          <w:rFonts w:ascii="仿宋" w:eastAsia="仿宋" w:hAnsi="仿宋" w:hint="eastAsia"/>
          <w:sz w:val="32"/>
          <w:szCs w:val="32"/>
        </w:rPr>
        <w:lastRenderedPageBreak/>
        <w:t>（四）实施必要的措施，制止非法无线电波发射。</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 xml:space="preserve">第五十四条 </w:t>
      </w:r>
      <w:r>
        <w:rPr>
          <w:rFonts w:ascii="仿宋" w:eastAsia="仿宋" w:hAnsi="仿宋" w:hint="eastAsia"/>
          <w:sz w:val="32"/>
          <w:szCs w:val="32"/>
        </w:rPr>
        <w:t>无线电管理机构可以对生产、销售、进口的无线电发射设备的工作频率、功率等有关技术指标进行抽查检测。抽查检测应当按照国家及本省有关规定抽样，不得收取任何费用。</w:t>
      </w:r>
    </w:p>
    <w:p w:rsidR="007432EC" w:rsidRPr="00204F5A" w:rsidRDefault="007432EC" w:rsidP="007432EC">
      <w:pPr>
        <w:pStyle w:val="1"/>
        <w:spacing w:line="240" w:lineRule="auto"/>
        <w:jc w:val="center"/>
        <w:rPr>
          <w:rFonts w:ascii="黑体" w:eastAsia="黑体" w:hAnsi="黑体" w:cs="宋体"/>
          <w:b w:val="0"/>
          <w:bCs w:val="0"/>
          <w:color w:val="000000"/>
          <w:kern w:val="0"/>
          <w:sz w:val="32"/>
          <w:szCs w:val="32"/>
        </w:rPr>
      </w:pPr>
      <w:r w:rsidRPr="00204F5A">
        <w:rPr>
          <w:rFonts w:ascii="黑体" w:eastAsia="黑体" w:hAnsi="黑体" w:cs="宋体" w:hint="eastAsia"/>
          <w:b w:val="0"/>
          <w:bCs w:val="0"/>
          <w:color w:val="000000"/>
          <w:kern w:val="0"/>
          <w:sz w:val="32"/>
          <w:szCs w:val="32"/>
        </w:rPr>
        <w:t>第八章  法律责任</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 xml:space="preserve">第五十五条 </w:t>
      </w:r>
      <w:r>
        <w:rPr>
          <w:rFonts w:ascii="仿宋" w:eastAsia="仿宋" w:hAnsi="仿宋" w:hint="eastAsia"/>
          <w:sz w:val="32"/>
          <w:szCs w:val="32"/>
        </w:rPr>
        <w:t>违反本条例规定，法律、法规已作出处罚规定的，从其规定。</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第五十六条</w:t>
      </w:r>
      <w:r>
        <w:rPr>
          <w:rFonts w:ascii="仿宋" w:eastAsia="仿宋" w:hAnsi="仿宋" w:hint="eastAsia"/>
          <w:sz w:val="32"/>
          <w:szCs w:val="32"/>
        </w:rPr>
        <w:t xml:space="preserve"> 违反本条例规定，未经无线电管理机构批准，擅自使用无线电频率或者无线电呼号的，由无线电管理机构责令限期改正；逾期不改正的，没收违法所得，处以五千元以上二万元以下罚款；造成严重后果的，没收无线电发射设备。</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第五十七条</w:t>
      </w:r>
      <w:r>
        <w:rPr>
          <w:rFonts w:ascii="仿宋" w:eastAsia="仿宋" w:hAnsi="仿宋" w:hint="eastAsia"/>
          <w:sz w:val="32"/>
          <w:szCs w:val="32"/>
        </w:rPr>
        <w:t xml:space="preserve"> 违反本条例规定，未经批准使用无线电干扰设备影响正常无线电业务的，由无线电管理机构责令改正，可以根据具体情况给予警告、查封或者没收设备、没收违法所得的处罚；情节严重的，可以并处一千元以上五千元以下罚款。</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第五十八条</w:t>
      </w:r>
      <w:r>
        <w:rPr>
          <w:rFonts w:ascii="仿宋" w:eastAsia="仿宋" w:hAnsi="仿宋" w:hint="eastAsia"/>
          <w:sz w:val="32"/>
          <w:szCs w:val="32"/>
        </w:rPr>
        <w:t xml:space="preserve"> 违反本条例规定，使用</w:t>
      </w:r>
      <w:r>
        <w:rPr>
          <w:rFonts w:ascii="仿宋" w:eastAsia="仿宋" w:hAnsi="仿宋" w:hint="eastAsia"/>
          <w:sz w:val="32"/>
          <w:szCs w:val="32"/>
          <w:lang w:val="zh-CN"/>
        </w:rPr>
        <w:t>工业、科学、医疗设备、电气化运输系统、高压电力线、信息技术设备、机动车（船）点火装置以及其他电器装置产生的无线电波辐射等</w:t>
      </w:r>
      <w:r>
        <w:rPr>
          <w:rFonts w:ascii="仿宋" w:eastAsia="仿宋" w:hAnsi="仿宋" w:hint="eastAsia"/>
          <w:sz w:val="32"/>
          <w:szCs w:val="32"/>
        </w:rPr>
        <w:t>非</w:t>
      </w:r>
      <w:r>
        <w:rPr>
          <w:rFonts w:ascii="仿宋" w:eastAsia="仿宋" w:hAnsi="仿宋" w:hint="eastAsia"/>
          <w:sz w:val="32"/>
          <w:szCs w:val="32"/>
        </w:rPr>
        <w:lastRenderedPageBreak/>
        <w:t>无线电设备干扰无线电业务正常开展的，由无线电管理机构责令改正，给予警告；造成严重后果的，依法处以一千元以上五千元以下罚款。</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第五十九条</w:t>
      </w:r>
      <w:r>
        <w:rPr>
          <w:rFonts w:ascii="仿宋" w:eastAsia="仿宋" w:hAnsi="仿宋" w:hint="eastAsia"/>
          <w:sz w:val="32"/>
          <w:szCs w:val="32"/>
        </w:rPr>
        <w:t xml:space="preserve"> 违反本条例规定，有下列行为之一的，由无线电管理机构责令限期改正；逾期不改正的，处以一万元以上三万元以下罚款；情节严重的，没收无线电发射设备：</w:t>
      </w:r>
    </w:p>
    <w:p w:rsidR="007432EC" w:rsidRDefault="007432EC" w:rsidP="007432EC">
      <w:pPr>
        <w:ind w:rightChars="-28" w:right="-67" w:firstLine="640"/>
        <w:rPr>
          <w:rFonts w:ascii="仿宋" w:eastAsia="仿宋" w:hAnsi="仿宋"/>
          <w:sz w:val="32"/>
          <w:szCs w:val="32"/>
        </w:rPr>
      </w:pPr>
      <w:r>
        <w:rPr>
          <w:rFonts w:ascii="仿宋" w:eastAsia="仿宋" w:hAnsi="仿宋" w:hint="eastAsia"/>
          <w:sz w:val="32"/>
          <w:szCs w:val="32"/>
        </w:rPr>
        <w:t>（一）销售未经国家无线电管理机构型号核准或者未标明型号核准代码的无线电发射设备的；</w:t>
      </w:r>
    </w:p>
    <w:p w:rsidR="007432EC" w:rsidRDefault="007432EC" w:rsidP="007432EC">
      <w:pPr>
        <w:ind w:rightChars="-28" w:right="-67" w:firstLine="640"/>
        <w:rPr>
          <w:rFonts w:ascii="仿宋" w:eastAsia="仿宋" w:hAnsi="仿宋"/>
          <w:sz w:val="32"/>
          <w:szCs w:val="32"/>
        </w:rPr>
      </w:pPr>
      <w:r>
        <w:rPr>
          <w:rFonts w:ascii="仿宋" w:eastAsia="仿宋" w:hAnsi="仿宋" w:hint="eastAsia"/>
          <w:sz w:val="32"/>
          <w:szCs w:val="32"/>
        </w:rPr>
        <w:t>（二）销售、维修无线电发射设备未采取措施有效抑制电波发射的。</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 xml:space="preserve">第六十条 </w:t>
      </w:r>
      <w:r>
        <w:rPr>
          <w:rFonts w:ascii="仿宋" w:eastAsia="仿宋" w:hAnsi="仿宋" w:hint="eastAsia"/>
          <w:sz w:val="32"/>
          <w:szCs w:val="32"/>
        </w:rPr>
        <w:t>违反本条例规定，伪造、涂改、出租或者出借无线电台执照的，由无线电管理机构责令改正，没收违法所得，处以一万元以上三万元以下罚款；情节严重的，吊销无线电台执照。</w:t>
      </w:r>
    </w:p>
    <w:p w:rsidR="007432EC" w:rsidRDefault="007432EC" w:rsidP="007432EC">
      <w:pPr>
        <w:ind w:rightChars="-28" w:right="-67" w:firstLineChars="200" w:firstLine="640"/>
        <w:rPr>
          <w:rFonts w:ascii="仿宋" w:eastAsia="仿宋" w:hAnsi="仿宋"/>
          <w:sz w:val="32"/>
          <w:szCs w:val="32"/>
        </w:rPr>
      </w:pPr>
      <w:r>
        <w:rPr>
          <w:rFonts w:ascii="仿宋" w:eastAsia="仿宋" w:hAnsi="仿宋" w:hint="eastAsia"/>
          <w:sz w:val="32"/>
          <w:szCs w:val="32"/>
        </w:rPr>
        <w:t>违反本条例规定，出借无线电频率的，由无线电管理机构责令改正，没收违法所得，处以一万元以上三万元以下罚款；情节严重的，撤销分配、指配的决定。</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 xml:space="preserve">第六十一条 </w:t>
      </w:r>
      <w:r>
        <w:rPr>
          <w:rFonts w:ascii="仿宋" w:eastAsia="仿宋" w:hAnsi="仿宋" w:hint="eastAsia"/>
          <w:sz w:val="32"/>
          <w:szCs w:val="32"/>
        </w:rPr>
        <w:t>违反本条例规定，未按规定缴纳无线电频率占用费的，由无线电管理机构责令限期缴纳；逾期未缴纳的，由无线电管理机构收回无线电频率或者吊销无线电台执照。</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第六十二条</w:t>
      </w:r>
      <w:r>
        <w:rPr>
          <w:rFonts w:ascii="仿宋" w:eastAsia="仿宋" w:hAnsi="仿宋" w:hint="eastAsia"/>
          <w:sz w:val="32"/>
          <w:szCs w:val="32"/>
        </w:rPr>
        <w:t xml:space="preserve"> 违反本条例规定，利用无线电设备非法发送和接收涉及国家秘密信息的，由无线电管理机构责令改正，</w:t>
      </w:r>
      <w:r>
        <w:rPr>
          <w:rFonts w:ascii="仿宋" w:eastAsia="仿宋" w:hAnsi="仿宋" w:hint="eastAsia"/>
          <w:sz w:val="32"/>
          <w:szCs w:val="32"/>
        </w:rPr>
        <w:lastRenderedPageBreak/>
        <w:t>没收违法所得，处以三万元以上五万元以下罚款；情节严重的，吊销无线电台执照；利用无线电设备非法发送和接收涉及国家安全信息的，移交国家安全机关处理；构成犯罪的，依法追究刑事责任。</w:t>
      </w:r>
    </w:p>
    <w:p w:rsidR="007432EC" w:rsidRDefault="007432EC" w:rsidP="007432EC">
      <w:pPr>
        <w:ind w:rightChars="-28" w:right="-67" w:firstLineChars="200" w:firstLine="640"/>
        <w:rPr>
          <w:rFonts w:ascii="仿宋" w:eastAsia="仿宋" w:hAnsi="仿宋"/>
          <w:sz w:val="32"/>
          <w:szCs w:val="32"/>
        </w:rPr>
      </w:pPr>
      <w:r w:rsidRPr="00204F5A">
        <w:rPr>
          <w:rFonts w:ascii="黑体" w:eastAsia="黑体" w:hAnsi="黑体" w:hint="eastAsia"/>
          <w:sz w:val="32"/>
          <w:szCs w:val="32"/>
        </w:rPr>
        <w:t xml:space="preserve">第六十三条 </w:t>
      </w:r>
      <w:r>
        <w:rPr>
          <w:rFonts w:ascii="仿宋" w:eastAsia="仿宋" w:hAnsi="仿宋" w:hint="eastAsia"/>
          <w:sz w:val="32"/>
          <w:szCs w:val="32"/>
        </w:rPr>
        <w:t>违反本条例规定，对民航、铁路、港口、防火防汛、广播电视的无线电导航、遇险与安全通信、节目播出等无线电频率产生有害干扰的，由无线电管理机构责令改正，处以五万元以上十万元以下罚款；情节严重的，吊销无线电台执照。</w:t>
      </w:r>
    </w:p>
    <w:p w:rsidR="007432EC" w:rsidRDefault="007432EC" w:rsidP="007432EC">
      <w:pPr>
        <w:ind w:firstLineChars="200" w:firstLine="640"/>
        <w:rPr>
          <w:rFonts w:ascii="仿宋" w:eastAsia="仿宋" w:hAnsi="仿宋"/>
          <w:sz w:val="32"/>
          <w:szCs w:val="32"/>
        </w:rPr>
      </w:pPr>
      <w:r w:rsidRPr="00204F5A">
        <w:rPr>
          <w:rFonts w:ascii="黑体" w:eastAsia="黑体" w:hAnsi="黑体" w:hint="eastAsia"/>
          <w:sz w:val="32"/>
          <w:szCs w:val="32"/>
        </w:rPr>
        <w:t>第六十四条</w:t>
      </w:r>
      <w:r>
        <w:rPr>
          <w:rFonts w:ascii="仿宋" w:eastAsia="仿宋" w:hAnsi="仿宋" w:hint="eastAsia"/>
          <w:sz w:val="32"/>
          <w:szCs w:val="32"/>
        </w:rPr>
        <w:t xml:space="preserve"> 无线电管理机构及其工作人员有下列行为之一的，由其所在单位或者上级主管部门，对直接负责的主管人员和其他直接责任人员依法给予行政处分；构成犯罪的，依法追究刑事责任：</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（一）未依照国家规定权限和程序对无线电频率进行指配的；</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（二）未依法审批设置、使用无线电台（站）的；</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（三）未依法对无线电发射设备进行检测的；</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（四）未依法履行无线电监督检查职责的；</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（五）发现违法行为不及时查处造成严重后果的；</w:t>
      </w:r>
    </w:p>
    <w:p w:rsidR="007432EC" w:rsidRDefault="007432EC" w:rsidP="007432EC">
      <w:pPr>
        <w:ind w:firstLineChars="200" w:firstLine="640"/>
        <w:rPr>
          <w:rFonts w:ascii="仿宋" w:eastAsia="仿宋" w:hAnsi="仿宋"/>
          <w:sz w:val="32"/>
          <w:szCs w:val="32"/>
        </w:rPr>
      </w:pPr>
      <w:r>
        <w:rPr>
          <w:rFonts w:ascii="仿宋" w:eastAsia="仿宋" w:hAnsi="仿宋" w:hint="eastAsia"/>
          <w:sz w:val="32"/>
          <w:szCs w:val="32"/>
        </w:rPr>
        <w:t>（六）有其他滥用职权、玩忽职守、徇私舞弊行为的。</w:t>
      </w:r>
    </w:p>
    <w:p w:rsidR="007432EC" w:rsidRDefault="007432EC" w:rsidP="007432EC">
      <w:pPr>
        <w:ind w:firstLineChars="200" w:firstLine="640"/>
        <w:rPr>
          <w:rFonts w:ascii="仿宋" w:eastAsia="仿宋" w:hAnsi="仿宋"/>
          <w:sz w:val="32"/>
          <w:szCs w:val="32"/>
        </w:rPr>
      </w:pPr>
    </w:p>
    <w:p w:rsidR="007432EC" w:rsidRPr="00204F5A" w:rsidRDefault="007432EC" w:rsidP="007432EC">
      <w:pPr>
        <w:pStyle w:val="1"/>
        <w:numPr>
          <w:ilvl w:val="0"/>
          <w:numId w:val="1"/>
        </w:numPr>
        <w:spacing w:line="240" w:lineRule="auto"/>
        <w:jc w:val="center"/>
        <w:rPr>
          <w:rFonts w:ascii="黑体" w:eastAsia="黑体" w:hAnsi="黑体" w:cs="宋体"/>
          <w:b w:val="0"/>
          <w:bCs w:val="0"/>
          <w:color w:val="000000"/>
          <w:kern w:val="0"/>
          <w:sz w:val="32"/>
          <w:szCs w:val="32"/>
        </w:rPr>
      </w:pPr>
      <w:r w:rsidRPr="00204F5A">
        <w:rPr>
          <w:rFonts w:ascii="黑体" w:eastAsia="黑体" w:hAnsi="黑体" w:cs="宋体" w:hint="eastAsia"/>
          <w:b w:val="0"/>
          <w:bCs w:val="0"/>
          <w:color w:val="000000"/>
          <w:kern w:val="0"/>
          <w:sz w:val="32"/>
          <w:szCs w:val="32"/>
        </w:rPr>
        <w:lastRenderedPageBreak/>
        <w:t>附  则</w:t>
      </w:r>
    </w:p>
    <w:p w:rsidR="007432EC" w:rsidRDefault="007432EC" w:rsidP="007432EC">
      <w:pPr>
        <w:ind w:firstLineChars="200" w:firstLine="640"/>
        <w:rPr>
          <w:rFonts w:ascii="仿宋" w:eastAsia="仿宋" w:hAnsi="仿宋"/>
          <w:b/>
          <w:sz w:val="32"/>
          <w:szCs w:val="32"/>
        </w:rPr>
      </w:pPr>
      <w:r w:rsidRPr="00204F5A">
        <w:rPr>
          <w:rFonts w:ascii="黑体" w:eastAsia="黑体" w:hAnsi="黑体" w:hint="eastAsia"/>
          <w:sz w:val="32"/>
          <w:szCs w:val="32"/>
        </w:rPr>
        <w:t>第六十五条</w:t>
      </w:r>
      <w:r>
        <w:rPr>
          <w:rFonts w:ascii="仿宋" w:eastAsia="仿宋" w:hAnsi="仿宋" w:hint="eastAsia"/>
          <w:b/>
          <w:sz w:val="32"/>
          <w:szCs w:val="32"/>
        </w:rPr>
        <w:t xml:space="preserve"> </w:t>
      </w:r>
      <w:r>
        <w:rPr>
          <w:rFonts w:ascii="仿宋" w:eastAsia="仿宋" w:hAnsi="仿宋" w:hint="eastAsia"/>
          <w:sz w:val="32"/>
          <w:szCs w:val="32"/>
        </w:rPr>
        <w:t>本条例下列用语的含义：</w:t>
      </w:r>
    </w:p>
    <w:p w:rsidR="007432EC" w:rsidRDefault="007432EC" w:rsidP="007432EC">
      <w:pPr>
        <w:spacing w:line="360" w:lineRule="auto"/>
        <w:ind w:firstLineChars="200" w:firstLine="672"/>
        <w:rPr>
          <w:rFonts w:ascii="仿宋" w:eastAsia="仿宋" w:hAnsi="仿宋"/>
        </w:rPr>
      </w:pPr>
      <w:r>
        <w:rPr>
          <w:rFonts w:ascii="仿宋" w:eastAsia="仿宋" w:hAnsi="仿宋" w:hint="eastAsia"/>
          <w:spacing w:val="8"/>
          <w:sz w:val="32"/>
          <w:szCs w:val="32"/>
        </w:rPr>
        <w:t>（一）无线电频率划分，是指将某个特定的频带列入频率划分表，规定该频带可以在指定的条件下供一种或者多种地面或者空间无线电业务或者射电天文业务使用。</w:t>
      </w:r>
    </w:p>
    <w:p w:rsidR="007432EC" w:rsidRDefault="007432EC" w:rsidP="007432EC">
      <w:pPr>
        <w:pStyle w:val="a6"/>
        <w:tabs>
          <w:tab w:val="left" w:pos="0"/>
        </w:tabs>
        <w:spacing w:line="360" w:lineRule="auto"/>
        <w:ind w:rightChars="-28" w:right="-67" w:firstLineChars="200" w:firstLine="672"/>
        <w:rPr>
          <w:rFonts w:ascii="仿宋" w:eastAsia="仿宋" w:hAnsi="仿宋"/>
          <w:sz w:val="32"/>
          <w:szCs w:val="32"/>
        </w:rPr>
      </w:pPr>
      <w:r>
        <w:rPr>
          <w:rFonts w:ascii="仿宋" w:eastAsia="仿宋" w:hAnsi="仿宋" w:hint="eastAsia"/>
          <w:spacing w:val="8"/>
          <w:sz w:val="32"/>
          <w:szCs w:val="32"/>
        </w:rPr>
        <w:t>（二）</w:t>
      </w:r>
      <w:r>
        <w:rPr>
          <w:rFonts w:ascii="仿宋" w:eastAsia="仿宋" w:hAnsi="仿宋" w:hint="eastAsia"/>
          <w:sz w:val="32"/>
          <w:szCs w:val="32"/>
        </w:rPr>
        <w:t>无线电频率分配，是指将无线电频率或者频道规定由一个或者多个部门，在指定的区域内供地面或者空间无线电通信业务在指定条件下使用。</w:t>
      </w:r>
    </w:p>
    <w:p w:rsidR="007432EC" w:rsidRDefault="007432EC" w:rsidP="007432EC">
      <w:pPr>
        <w:pStyle w:val="a6"/>
        <w:tabs>
          <w:tab w:val="left" w:pos="0"/>
        </w:tabs>
        <w:spacing w:line="360" w:lineRule="auto"/>
        <w:ind w:rightChars="-28" w:right="-67" w:firstLineChars="200" w:firstLine="672"/>
        <w:rPr>
          <w:rFonts w:ascii="仿宋" w:eastAsia="仿宋" w:hAnsi="仿宋"/>
          <w:sz w:val="32"/>
          <w:szCs w:val="32"/>
        </w:rPr>
      </w:pPr>
      <w:r>
        <w:rPr>
          <w:rFonts w:ascii="仿宋" w:eastAsia="仿宋" w:hAnsi="仿宋" w:hint="eastAsia"/>
          <w:spacing w:val="8"/>
          <w:sz w:val="32"/>
          <w:szCs w:val="32"/>
        </w:rPr>
        <w:t>（三）</w:t>
      </w:r>
      <w:r>
        <w:rPr>
          <w:rFonts w:ascii="仿宋" w:eastAsia="仿宋" w:hAnsi="仿宋" w:hint="eastAsia"/>
          <w:sz w:val="32"/>
          <w:szCs w:val="32"/>
        </w:rPr>
        <w:t>无线电频率指配，是指将无线电频率或者频道批准给无线电台在规定条件下使用。</w:t>
      </w:r>
    </w:p>
    <w:p w:rsidR="007432EC" w:rsidRDefault="007432EC" w:rsidP="007432EC">
      <w:pPr>
        <w:spacing w:line="360" w:lineRule="auto"/>
        <w:ind w:firstLineChars="200" w:firstLine="640"/>
        <w:rPr>
          <w:rFonts w:ascii="仿宋" w:eastAsia="仿宋" w:hAnsi="仿宋"/>
          <w:sz w:val="32"/>
          <w:szCs w:val="32"/>
        </w:rPr>
      </w:pPr>
      <w:r>
        <w:rPr>
          <w:rFonts w:ascii="仿宋" w:eastAsia="仿宋" w:hAnsi="仿宋" w:hint="eastAsia"/>
          <w:sz w:val="32"/>
          <w:szCs w:val="32"/>
        </w:rPr>
        <w:t>（四）无线电台（站），是指为开展无线电业务或者射电天文业务所必需的一个或者多个发信机或者收信机，或者发信机与收信机的组合(包括附属设备)。</w:t>
      </w:r>
    </w:p>
    <w:p w:rsidR="007432EC" w:rsidRDefault="007432EC" w:rsidP="007432EC">
      <w:pPr>
        <w:pStyle w:val="a6"/>
        <w:tabs>
          <w:tab w:val="left" w:pos="0"/>
        </w:tabs>
        <w:spacing w:line="360" w:lineRule="auto"/>
        <w:ind w:rightChars="-28" w:right="-67" w:firstLineChars="200" w:firstLine="672"/>
        <w:rPr>
          <w:rFonts w:ascii="仿宋" w:eastAsia="仿宋" w:hAnsi="仿宋"/>
          <w:sz w:val="32"/>
          <w:szCs w:val="32"/>
        </w:rPr>
      </w:pPr>
      <w:r>
        <w:rPr>
          <w:rFonts w:ascii="仿宋" w:eastAsia="仿宋" w:hAnsi="仿宋" w:hint="eastAsia"/>
          <w:spacing w:val="8"/>
          <w:sz w:val="32"/>
          <w:szCs w:val="32"/>
        </w:rPr>
        <w:t>（五）</w:t>
      </w:r>
      <w:r>
        <w:rPr>
          <w:rFonts w:ascii="仿宋" w:eastAsia="仿宋" w:hAnsi="仿宋" w:hint="eastAsia"/>
          <w:sz w:val="32"/>
          <w:szCs w:val="32"/>
        </w:rPr>
        <w:t>非无线电设备，是指产生无线电波辐射的工业、科学、医疗等设备。</w:t>
      </w:r>
    </w:p>
    <w:p w:rsidR="007432EC" w:rsidRDefault="007432EC" w:rsidP="007432EC">
      <w:pPr>
        <w:pStyle w:val="a6"/>
        <w:tabs>
          <w:tab w:val="left" w:pos="0"/>
        </w:tabs>
        <w:spacing w:line="360" w:lineRule="auto"/>
        <w:ind w:rightChars="-28" w:right="-67" w:firstLineChars="200" w:firstLine="672"/>
        <w:rPr>
          <w:rFonts w:ascii="仿宋" w:eastAsia="仿宋" w:hAnsi="仿宋"/>
          <w:sz w:val="32"/>
          <w:szCs w:val="32"/>
        </w:rPr>
      </w:pPr>
      <w:r>
        <w:rPr>
          <w:rFonts w:ascii="仿宋" w:eastAsia="仿宋" w:hAnsi="仿宋" w:hint="eastAsia"/>
          <w:spacing w:val="8"/>
          <w:sz w:val="32"/>
          <w:szCs w:val="32"/>
        </w:rPr>
        <w:t>（六）业余无线电台（站），是指供业余无线电爱好者进行自我训练、相互通信和技术研究的无线电台（站）。</w:t>
      </w:r>
    </w:p>
    <w:p w:rsidR="007432EC" w:rsidRDefault="007432EC" w:rsidP="007432EC">
      <w:pPr>
        <w:pStyle w:val="a6"/>
        <w:tabs>
          <w:tab w:val="left" w:pos="0"/>
        </w:tabs>
        <w:spacing w:line="360" w:lineRule="auto"/>
        <w:ind w:rightChars="-28" w:right="-67" w:firstLineChars="200" w:firstLine="672"/>
        <w:rPr>
          <w:rFonts w:ascii="仿宋" w:eastAsia="仿宋" w:hAnsi="仿宋"/>
          <w:sz w:val="32"/>
          <w:szCs w:val="32"/>
        </w:rPr>
      </w:pPr>
      <w:r>
        <w:rPr>
          <w:rFonts w:ascii="仿宋" w:eastAsia="仿宋" w:hAnsi="仿宋" w:hint="eastAsia"/>
          <w:spacing w:val="8"/>
          <w:sz w:val="32"/>
          <w:szCs w:val="32"/>
        </w:rPr>
        <w:t>（七）无线电台(站)呼号，</w:t>
      </w:r>
      <w:r>
        <w:rPr>
          <w:rFonts w:ascii="仿宋" w:eastAsia="仿宋" w:hAnsi="仿宋" w:hint="eastAsia"/>
          <w:sz w:val="32"/>
          <w:szCs w:val="32"/>
        </w:rPr>
        <w:t>是指从事无线电操作人员或者电台,在无线电通讯时使用的电台（站）的代号。</w:t>
      </w:r>
    </w:p>
    <w:p w:rsidR="007432EC" w:rsidRDefault="007432EC" w:rsidP="007432EC">
      <w:pPr>
        <w:shd w:val="clear" w:color="auto" w:fill="FFFFFF"/>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（八）无线电干扰，是指由于一种或者多种发射、辐射、感应或者其组合所产生的无用能量对无线电系统的接收产</w:t>
      </w:r>
      <w:r>
        <w:rPr>
          <w:rFonts w:ascii="仿宋" w:eastAsia="仿宋" w:hAnsi="仿宋" w:hint="eastAsia"/>
          <w:sz w:val="32"/>
          <w:szCs w:val="32"/>
        </w:rPr>
        <w:lastRenderedPageBreak/>
        <w:t>生的影响，其表现为性能下降、误解或者信息丢失，若不存在这种无用能量，则此后果可以避免。</w:t>
      </w:r>
    </w:p>
    <w:p w:rsidR="007432EC" w:rsidRDefault="007432EC" w:rsidP="007432EC">
      <w:pPr>
        <w:pStyle w:val="a6"/>
        <w:tabs>
          <w:tab w:val="left" w:pos="0"/>
        </w:tabs>
        <w:spacing w:line="360" w:lineRule="auto"/>
        <w:ind w:rightChars="-28" w:right="-67" w:firstLineChars="200" w:firstLine="672"/>
        <w:rPr>
          <w:rFonts w:ascii="仿宋" w:eastAsia="仿宋" w:hAnsi="仿宋"/>
          <w:spacing w:val="8"/>
          <w:sz w:val="32"/>
          <w:szCs w:val="32"/>
        </w:rPr>
      </w:pPr>
      <w:r>
        <w:rPr>
          <w:rFonts w:ascii="仿宋" w:eastAsia="仿宋" w:hAnsi="仿宋" w:hint="eastAsia"/>
          <w:spacing w:val="8"/>
          <w:sz w:val="32"/>
          <w:szCs w:val="32"/>
        </w:rPr>
        <w:t>（九）有害干扰，是指危害无线电导航或者其他安全业务的正常运行或者严重地损害、阻碍或者一再阻断按照规定正常开展的无线电业务的干扰。</w:t>
      </w:r>
    </w:p>
    <w:p w:rsidR="007432EC" w:rsidRDefault="007432EC" w:rsidP="007432EC">
      <w:pPr>
        <w:pStyle w:val="a6"/>
        <w:tabs>
          <w:tab w:val="left" w:pos="0"/>
        </w:tabs>
        <w:spacing w:line="360" w:lineRule="auto"/>
        <w:ind w:rightChars="-28" w:right="-67" w:firstLineChars="200" w:firstLine="640"/>
        <w:rPr>
          <w:rFonts w:ascii="仿宋" w:eastAsia="仿宋" w:hAnsi="仿宋"/>
          <w:spacing w:val="8"/>
          <w:sz w:val="32"/>
          <w:szCs w:val="32"/>
        </w:rPr>
      </w:pPr>
      <w:r>
        <w:rPr>
          <w:rFonts w:ascii="仿宋" w:eastAsia="仿宋" w:hAnsi="仿宋" w:hint="eastAsia"/>
          <w:sz w:val="32"/>
          <w:szCs w:val="32"/>
        </w:rPr>
        <w:t>（十）</w:t>
      </w:r>
      <w:r>
        <w:rPr>
          <w:rFonts w:ascii="仿宋" w:eastAsia="仿宋" w:hAnsi="仿宋" w:hint="eastAsia"/>
          <w:spacing w:val="8"/>
          <w:sz w:val="32"/>
          <w:szCs w:val="32"/>
        </w:rPr>
        <w:t>无线电发射设备，是指开展无线电通信、导航、定位、测定、雷达、遥测、遥令、广播电视等业务中各种传输、发射无线电波的设备，不包含可以辐射电磁波的工业、科学和医疗应用设备，电气化运输系统、高压电力线、机动车(船)点火装置及其他电器装置等。</w:t>
      </w:r>
    </w:p>
    <w:p w:rsidR="007432EC" w:rsidRDefault="007432EC" w:rsidP="007432EC">
      <w:pPr>
        <w:pStyle w:val="a6"/>
        <w:tabs>
          <w:tab w:val="left" w:pos="0"/>
        </w:tabs>
        <w:spacing w:line="360" w:lineRule="auto"/>
        <w:ind w:rightChars="-28" w:right="-67" w:firstLineChars="200" w:firstLine="672"/>
        <w:rPr>
          <w:rFonts w:ascii="仿宋" w:eastAsia="仿宋" w:hAnsi="仿宋"/>
          <w:spacing w:val="8"/>
          <w:sz w:val="32"/>
          <w:szCs w:val="32"/>
        </w:rPr>
      </w:pPr>
      <w:r>
        <w:rPr>
          <w:rFonts w:ascii="仿宋" w:eastAsia="仿宋" w:hAnsi="仿宋" w:hint="eastAsia"/>
          <w:spacing w:val="8"/>
          <w:sz w:val="32"/>
          <w:szCs w:val="32"/>
        </w:rPr>
        <w:t>（十一）无线电干扰设备，是指通过发射同频无线电信号，阻塞通信设备在一定范围内拨入和呼出的无线电发射设备。</w:t>
      </w:r>
    </w:p>
    <w:p w:rsidR="007432EC" w:rsidRDefault="007432EC" w:rsidP="007432EC">
      <w:pPr>
        <w:pStyle w:val="a6"/>
        <w:tabs>
          <w:tab w:val="left" w:pos="0"/>
        </w:tabs>
        <w:spacing w:line="360" w:lineRule="auto"/>
        <w:ind w:rightChars="-28" w:right="-67" w:firstLineChars="200" w:firstLine="640"/>
        <w:rPr>
          <w:rFonts w:ascii="仿宋" w:eastAsia="仿宋" w:hAnsi="仿宋"/>
          <w:sz w:val="32"/>
          <w:szCs w:val="32"/>
        </w:rPr>
      </w:pPr>
      <w:r w:rsidRPr="00204F5A">
        <w:rPr>
          <w:rFonts w:ascii="黑体" w:eastAsia="黑体" w:hAnsi="黑体" w:cs="宋体" w:hint="eastAsia"/>
          <w:color w:val="000000"/>
          <w:kern w:val="0"/>
          <w:sz w:val="32"/>
          <w:szCs w:val="32"/>
        </w:rPr>
        <w:t xml:space="preserve">第六十六条 </w:t>
      </w:r>
      <w:r>
        <w:rPr>
          <w:rFonts w:ascii="仿宋" w:eastAsia="仿宋" w:hAnsi="仿宋" w:hint="eastAsia"/>
          <w:sz w:val="32"/>
          <w:szCs w:val="32"/>
        </w:rPr>
        <w:t>本条例自2012年10 月1日起施行。</w:t>
      </w:r>
    </w:p>
    <w:p w:rsidR="00510476" w:rsidRPr="007432EC" w:rsidRDefault="00510476"/>
    <w:sectPr w:rsidR="00510476" w:rsidRPr="007432EC" w:rsidSect="000A3D5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478" w:rsidRDefault="00CE6478" w:rsidP="007432EC">
      <w:r>
        <w:separator/>
      </w:r>
    </w:p>
  </w:endnote>
  <w:endnote w:type="continuationSeparator" w:id="1">
    <w:p w:rsidR="00CE6478" w:rsidRDefault="00CE6478" w:rsidP="007432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6125"/>
      <w:docPartObj>
        <w:docPartGallery w:val="Page Numbers (Bottom of Page)"/>
        <w:docPartUnique/>
      </w:docPartObj>
    </w:sdtPr>
    <w:sdtContent>
      <w:p w:rsidR="00A048EE" w:rsidRDefault="00D77235">
        <w:pPr>
          <w:pStyle w:val="a4"/>
          <w:jc w:val="center"/>
        </w:pPr>
        <w:r w:rsidRPr="00A048EE">
          <w:rPr>
            <w:b/>
          </w:rPr>
          <w:fldChar w:fldCharType="begin"/>
        </w:r>
        <w:r w:rsidR="00A048EE" w:rsidRPr="00A048EE">
          <w:rPr>
            <w:b/>
          </w:rPr>
          <w:instrText xml:space="preserve"> PAGE   \* MERGEFORMAT </w:instrText>
        </w:r>
        <w:r w:rsidRPr="00A048EE">
          <w:rPr>
            <w:b/>
          </w:rPr>
          <w:fldChar w:fldCharType="separate"/>
        </w:r>
        <w:r w:rsidR="006D1E5E" w:rsidRPr="006D1E5E">
          <w:rPr>
            <w:b/>
            <w:noProof/>
            <w:lang w:val="zh-CN"/>
          </w:rPr>
          <w:t>1</w:t>
        </w:r>
        <w:r w:rsidRPr="00A048EE">
          <w:rPr>
            <w:b/>
          </w:rPr>
          <w:fldChar w:fldCharType="end"/>
        </w:r>
      </w:p>
    </w:sdtContent>
  </w:sdt>
  <w:p w:rsidR="00A048EE" w:rsidRDefault="00A048E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478" w:rsidRDefault="00CE6478" w:rsidP="007432EC">
      <w:r>
        <w:separator/>
      </w:r>
    </w:p>
  </w:footnote>
  <w:footnote w:type="continuationSeparator" w:id="1">
    <w:p w:rsidR="00CE6478" w:rsidRDefault="00CE6478" w:rsidP="007432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D044B"/>
    <w:multiLevelType w:val="hybridMultilevel"/>
    <w:tmpl w:val="E69ED254"/>
    <w:lvl w:ilvl="0" w:tplc="E7B216DA">
      <w:start w:val="9"/>
      <w:numFmt w:val="japaneseCounting"/>
      <w:lvlText w:val="第%1章"/>
      <w:lvlJc w:val="left"/>
      <w:pPr>
        <w:tabs>
          <w:tab w:val="num" w:pos="1275"/>
        </w:tabs>
        <w:ind w:left="1275" w:hanging="12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32EC"/>
    <w:rsid w:val="000A3D5F"/>
    <w:rsid w:val="00192BF8"/>
    <w:rsid w:val="001A00D3"/>
    <w:rsid w:val="00204F5A"/>
    <w:rsid w:val="00336392"/>
    <w:rsid w:val="003467BD"/>
    <w:rsid w:val="00510476"/>
    <w:rsid w:val="006B6BFD"/>
    <w:rsid w:val="006D1E5E"/>
    <w:rsid w:val="006E77A6"/>
    <w:rsid w:val="00705855"/>
    <w:rsid w:val="007432EC"/>
    <w:rsid w:val="007A584F"/>
    <w:rsid w:val="00A048EE"/>
    <w:rsid w:val="00A85BFC"/>
    <w:rsid w:val="00A95AAB"/>
    <w:rsid w:val="00C30337"/>
    <w:rsid w:val="00CC4C30"/>
    <w:rsid w:val="00CE6478"/>
    <w:rsid w:val="00D0797B"/>
    <w:rsid w:val="00D42BB6"/>
    <w:rsid w:val="00D77235"/>
    <w:rsid w:val="00DD7477"/>
    <w:rsid w:val="00EC39FD"/>
    <w:rsid w:val="00F110B6"/>
    <w:rsid w:val="00F2463B"/>
    <w:rsid w:val="00F67B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2EC"/>
    <w:rPr>
      <w:rFonts w:ascii="宋体" w:eastAsia="宋体" w:hAnsi="宋体" w:cs="宋体"/>
      <w:color w:val="000000"/>
      <w:kern w:val="0"/>
      <w:sz w:val="24"/>
      <w:szCs w:val="24"/>
    </w:rPr>
  </w:style>
  <w:style w:type="paragraph" w:styleId="1">
    <w:name w:val="heading 1"/>
    <w:basedOn w:val="a"/>
    <w:next w:val="a"/>
    <w:link w:val="1Char"/>
    <w:qFormat/>
    <w:rsid w:val="007432EC"/>
    <w:pPr>
      <w:keepNext/>
      <w:keepLines/>
      <w:widowControl w:val="0"/>
      <w:spacing w:before="340" w:after="330" w:line="576" w:lineRule="auto"/>
      <w:jc w:val="both"/>
      <w:outlineLvl w:val="0"/>
    </w:pPr>
    <w:rPr>
      <w:rFonts w:ascii="Times New Roman" w:hAnsi="Times New Roman" w:cs="Times New Roman"/>
      <w:b/>
      <w:bCs/>
      <w:color w:val="auto"/>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32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32EC"/>
    <w:rPr>
      <w:sz w:val="18"/>
      <w:szCs w:val="18"/>
    </w:rPr>
  </w:style>
  <w:style w:type="paragraph" w:styleId="a4">
    <w:name w:val="footer"/>
    <w:basedOn w:val="a"/>
    <w:link w:val="Char0"/>
    <w:uiPriority w:val="99"/>
    <w:unhideWhenUsed/>
    <w:rsid w:val="007432EC"/>
    <w:pPr>
      <w:tabs>
        <w:tab w:val="center" w:pos="4153"/>
        <w:tab w:val="right" w:pos="8306"/>
      </w:tabs>
      <w:snapToGrid w:val="0"/>
    </w:pPr>
    <w:rPr>
      <w:sz w:val="18"/>
      <w:szCs w:val="18"/>
    </w:rPr>
  </w:style>
  <w:style w:type="character" w:customStyle="1" w:styleId="Char0">
    <w:name w:val="页脚 Char"/>
    <w:basedOn w:val="a0"/>
    <w:link w:val="a4"/>
    <w:uiPriority w:val="99"/>
    <w:rsid w:val="007432EC"/>
    <w:rPr>
      <w:sz w:val="18"/>
      <w:szCs w:val="18"/>
    </w:rPr>
  </w:style>
  <w:style w:type="character" w:customStyle="1" w:styleId="1Char">
    <w:name w:val="标题 1 Char"/>
    <w:basedOn w:val="a0"/>
    <w:link w:val="1"/>
    <w:rsid w:val="007432EC"/>
    <w:rPr>
      <w:rFonts w:ascii="Times New Roman" w:eastAsia="宋体" w:hAnsi="Times New Roman" w:cs="Times New Roman"/>
      <w:b/>
      <w:bCs/>
      <w:kern w:val="44"/>
      <w:sz w:val="44"/>
      <w:szCs w:val="44"/>
    </w:rPr>
  </w:style>
  <w:style w:type="paragraph" w:styleId="a5">
    <w:name w:val="Body Text Indent"/>
    <w:basedOn w:val="a"/>
    <w:link w:val="Char1"/>
    <w:rsid w:val="007432EC"/>
    <w:pPr>
      <w:widowControl w:val="0"/>
      <w:ind w:firstLineChars="200" w:firstLine="820"/>
      <w:jc w:val="center"/>
    </w:pPr>
    <w:rPr>
      <w:rFonts w:cs="Times New Roman"/>
      <w:color w:val="auto"/>
      <w:kern w:val="2"/>
      <w:sz w:val="44"/>
      <w:szCs w:val="44"/>
    </w:rPr>
  </w:style>
  <w:style w:type="character" w:customStyle="1" w:styleId="Char1">
    <w:name w:val="正文文本缩进 Char"/>
    <w:basedOn w:val="a0"/>
    <w:link w:val="a5"/>
    <w:rsid w:val="007432EC"/>
    <w:rPr>
      <w:rFonts w:ascii="宋体" w:eastAsia="宋体" w:hAnsi="宋体" w:cs="Times New Roman"/>
      <w:sz w:val="44"/>
      <w:szCs w:val="44"/>
    </w:rPr>
  </w:style>
  <w:style w:type="paragraph" w:styleId="3">
    <w:name w:val="Body Text Indent 3"/>
    <w:basedOn w:val="a"/>
    <w:link w:val="3Char"/>
    <w:rsid w:val="007432EC"/>
    <w:pPr>
      <w:spacing w:after="120"/>
      <w:ind w:leftChars="200" w:left="200"/>
    </w:pPr>
    <w:rPr>
      <w:sz w:val="16"/>
      <w:szCs w:val="16"/>
    </w:rPr>
  </w:style>
  <w:style w:type="character" w:customStyle="1" w:styleId="3Char">
    <w:name w:val="正文文本缩进 3 Char"/>
    <w:basedOn w:val="a0"/>
    <w:link w:val="3"/>
    <w:rsid w:val="007432EC"/>
    <w:rPr>
      <w:rFonts w:ascii="宋体" w:eastAsia="宋体" w:hAnsi="宋体" w:cs="宋体"/>
      <w:color w:val="000000"/>
      <w:kern w:val="0"/>
      <w:sz w:val="16"/>
      <w:szCs w:val="16"/>
    </w:rPr>
  </w:style>
  <w:style w:type="paragraph" w:styleId="a6">
    <w:name w:val="Plain Text"/>
    <w:basedOn w:val="a"/>
    <w:link w:val="Char2"/>
    <w:rsid w:val="007432EC"/>
    <w:pPr>
      <w:widowControl w:val="0"/>
      <w:jc w:val="both"/>
    </w:pPr>
    <w:rPr>
      <w:rFonts w:hAnsi="Courier New" w:cs="Courier New"/>
      <w:color w:val="auto"/>
      <w:kern w:val="2"/>
      <w:sz w:val="21"/>
      <w:szCs w:val="21"/>
    </w:rPr>
  </w:style>
  <w:style w:type="character" w:customStyle="1" w:styleId="Char2">
    <w:name w:val="纯文本 Char"/>
    <w:basedOn w:val="a0"/>
    <w:link w:val="a6"/>
    <w:rsid w:val="007432EC"/>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2015-05-05T01:07:00Z</dcterms:created>
  <dcterms:modified xsi:type="dcterms:W3CDTF">2015-05-05T02:41:00Z</dcterms:modified>
</cp:coreProperties>
</file>