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ajorEastAsia" w:hAnsiTheme="majorEastAsia" w:eastAsiaTheme="majorEastAsia"/>
          <w:sz w:val="44"/>
          <w:szCs w:val="44"/>
          <w:u w:val="none"/>
        </w:rPr>
      </w:pPr>
      <w:r>
        <w:rPr>
          <w:rFonts w:hint="eastAsia" w:asciiTheme="majorEastAsia" w:hAnsiTheme="majorEastAsia" w:eastAsiaTheme="majorEastAsia"/>
          <w:sz w:val="44"/>
          <w:szCs w:val="44"/>
          <w:u w:val="none"/>
        </w:rPr>
        <w:t>黑龙江省法治宣传教育条例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ajorEastAsia" w:hAnsiTheme="majorEastAsia" w:eastAsiaTheme="majorEastAsia"/>
          <w:sz w:val="44"/>
          <w:szCs w:val="44"/>
          <w:u w:val="none"/>
        </w:rPr>
      </w:pPr>
    </w:p>
    <w:p>
      <w:pPr>
        <w:ind w:left="420"/>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u w:val="none"/>
        </w:rPr>
        <w:t>（</w:t>
      </w:r>
      <w:r>
        <w:rPr>
          <w:rFonts w:hint="eastAsia" w:ascii="仿宋_GB2312" w:hAnsi="仿宋_GB2312" w:eastAsia="仿宋_GB2312" w:cs="仿宋_GB2312"/>
          <w:sz w:val="32"/>
          <w:szCs w:val="32"/>
        </w:rPr>
        <w:t>201</w:t>
      </w: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28</w:t>
      </w:r>
      <w:r>
        <w:rPr>
          <w:rFonts w:hint="eastAsia" w:ascii="仿宋_GB2312" w:hAnsi="仿宋_GB2312" w:eastAsia="仿宋_GB2312" w:cs="仿宋_GB2312"/>
          <w:sz w:val="32"/>
          <w:szCs w:val="32"/>
        </w:rPr>
        <w:t>日黑龙江省第十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届人民代表大会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ajorEastAsia" w:hAnsiTheme="majorEastAsia" w:eastAsiaTheme="majorEastAsia"/>
          <w:sz w:val="44"/>
          <w:szCs w:val="44"/>
          <w:u w:val="none"/>
        </w:rPr>
      </w:pPr>
      <w:r>
        <w:rPr>
          <w:rFonts w:hint="eastAsia" w:ascii="仿宋_GB2312" w:hAnsi="仿宋_GB2312" w:eastAsia="仿宋_GB2312" w:cs="仿宋_GB2312"/>
          <w:sz w:val="32"/>
          <w:szCs w:val="32"/>
        </w:rPr>
        <w:t>常务委员会第</w:t>
      </w:r>
      <w:r>
        <w:rPr>
          <w:rFonts w:hint="eastAsia" w:ascii="仿宋_GB2312" w:hAnsi="仿宋_GB2312" w:eastAsia="仿宋_GB2312" w:cs="仿宋_GB2312"/>
          <w:sz w:val="32"/>
          <w:szCs w:val="32"/>
          <w:lang w:eastAsia="zh-CN"/>
        </w:rPr>
        <w:t>四</w:t>
      </w:r>
      <w:bookmarkStart w:id="0" w:name="_GoBack"/>
      <w:bookmarkEnd w:id="0"/>
      <w:r>
        <w:rPr>
          <w:rFonts w:hint="eastAsia" w:ascii="仿宋_GB2312" w:hAnsi="仿宋_GB2312" w:eastAsia="仿宋_GB2312" w:cs="仿宋_GB2312"/>
          <w:sz w:val="32"/>
          <w:szCs w:val="32"/>
        </w:rPr>
        <w:t>次会议通过</w:t>
      </w:r>
      <w:r>
        <w:rPr>
          <w:rFonts w:hint="eastAsia" w:ascii="仿宋_GB2312" w:hAnsi="仿宋_GB2312" w:eastAsia="仿宋_GB2312" w:cs="仿宋_GB2312"/>
          <w:sz w:val="32"/>
          <w:szCs w:val="32"/>
          <w:u w:val="none"/>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ajorEastAsia" w:hAnsiTheme="majorEastAsia" w:eastAsiaTheme="majorEastAsia"/>
          <w:sz w:val="44"/>
          <w:szCs w:val="44"/>
          <w:u w:val="none"/>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黑体" w:hAnsi="黑体" w:eastAsia="黑体"/>
          <w:sz w:val="32"/>
          <w:szCs w:val="32"/>
          <w:u w:val="none"/>
        </w:rPr>
        <w:t>第一条</w:t>
      </w:r>
      <w:r>
        <w:rPr>
          <w:rFonts w:hint="eastAsia" w:ascii="仿宋_GB2312" w:hAnsi="仿宋" w:eastAsia="仿宋_GB2312"/>
          <w:sz w:val="32"/>
          <w:szCs w:val="32"/>
          <w:u w:val="none"/>
          <w:lang w:val="en-US" w:eastAsia="zh-CN"/>
        </w:rPr>
        <w:t xml:space="preserve"> </w:t>
      </w:r>
      <w:r>
        <w:rPr>
          <w:rFonts w:hint="eastAsia" w:ascii="仿宋_GB2312" w:hAnsi="仿宋" w:eastAsia="仿宋_GB2312"/>
          <w:sz w:val="32"/>
          <w:szCs w:val="32"/>
          <w:u w:val="none"/>
        </w:rPr>
        <w:t>为</w:t>
      </w:r>
      <w:r>
        <w:rPr>
          <w:rFonts w:hint="eastAsia" w:ascii="仿宋_GB2312" w:hAnsi="仿宋" w:eastAsia="仿宋_GB2312"/>
          <w:color w:val="auto"/>
          <w:sz w:val="32"/>
          <w:szCs w:val="32"/>
          <w:u w:val="none"/>
          <w:shd w:val="clear" w:color="auto" w:fill="auto"/>
          <w:lang w:eastAsia="zh-CN"/>
        </w:rPr>
        <w:t>贯彻落实全面依法治国基本方略，</w:t>
      </w:r>
      <w:r>
        <w:rPr>
          <w:rFonts w:hint="eastAsia" w:ascii="仿宋_GB2312" w:hAnsi="仿宋" w:eastAsia="仿宋_GB2312"/>
          <w:sz w:val="32"/>
          <w:szCs w:val="32"/>
          <w:u w:val="none"/>
        </w:rPr>
        <w:t>加强法治宣传教育，提高公民法治素养，增强全社会法治意识，推进法治黑龙江建设，根据宪法和相关法律法规，结合本省</w:t>
      </w:r>
      <w:r>
        <w:rPr>
          <w:rFonts w:hint="eastAsia" w:ascii="仿宋_GB2312" w:hAnsi="仿宋" w:eastAsia="仿宋_GB2312"/>
          <w:sz w:val="32"/>
          <w:szCs w:val="32"/>
          <w:u w:val="none"/>
          <w:lang w:eastAsia="zh-CN"/>
        </w:rPr>
        <w:t>法治建设</w:t>
      </w:r>
      <w:r>
        <w:rPr>
          <w:rFonts w:hint="eastAsia" w:ascii="仿宋_GB2312" w:hAnsi="仿宋" w:eastAsia="仿宋_GB2312"/>
          <w:sz w:val="32"/>
          <w:szCs w:val="32"/>
          <w:u w:val="none"/>
        </w:rPr>
        <w:t>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黑体" w:eastAsia="黑体"/>
          <w:sz w:val="32"/>
          <w:szCs w:val="32"/>
          <w:u w:val="none"/>
          <w:shd w:val="clear" w:color="auto" w:fill="auto"/>
          <w:lang w:eastAsia="zh-CN"/>
        </w:rPr>
      </w:pPr>
      <w:r>
        <w:rPr>
          <w:rFonts w:hint="eastAsia" w:ascii="黑体" w:hAnsi="黑体" w:eastAsia="黑体"/>
          <w:sz w:val="32"/>
          <w:szCs w:val="32"/>
          <w:highlight w:val="none"/>
          <w:u w:val="none"/>
          <w:shd w:val="clear" w:color="auto" w:fill="auto"/>
        </w:rPr>
        <w:t>第二条</w:t>
      </w:r>
      <w:r>
        <w:rPr>
          <w:rFonts w:hint="eastAsia" w:ascii="仿宋_GB2312" w:hAnsi="仿宋" w:eastAsia="仿宋_GB2312"/>
          <w:sz w:val="32"/>
          <w:szCs w:val="32"/>
          <w:highlight w:val="none"/>
          <w:u w:val="none"/>
          <w:shd w:val="clear" w:color="auto" w:fill="auto"/>
          <w:lang w:val="en-US" w:eastAsia="zh-CN"/>
        </w:rPr>
        <w:t xml:space="preserve"> </w:t>
      </w:r>
      <w:r>
        <w:rPr>
          <w:rFonts w:hint="eastAsia" w:ascii="仿宋_GB2312" w:hAnsi="仿宋" w:eastAsia="仿宋_GB2312"/>
          <w:sz w:val="32"/>
          <w:szCs w:val="32"/>
          <w:highlight w:val="none"/>
          <w:u w:val="none"/>
          <w:shd w:val="clear" w:color="auto" w:fill="auto"/>
        </w:rPr>
        <w:t>本省行政区域内的国家机关、武装力量、各政党和各人民团体、企业事业单位</w:t>
      </w:r>
      <w:r>
        <w:rPr>
          <w:rFonts w:hint="eastAsia" w:ascii="仿宋_GB2312" w:hAnsi="仿宋" w:eastAsia="仿宋_GB2312"/>
          <w:sz w:val="32"/>
          <w:szCs w:val="32"/>
          <w:highlight w:val="none"/>
          <w:u w:val="none"/>
          <w:shd w:val="clear" w:color="auto" w:fill="auto"/>
          <w:lang w:eastAsia="zh-CN"/>
        </w:rPr>
        <w:t>及</w:t>
      </w:r>
      <w:r>
        <w:rPr>
          <w:rFonts w:hint="eastAsia" w:ascii="仿宋_GB2312" w:hAnsi="仿宋" w:eastAsia="仿宋_GB2312"/>
          <w:sz w:val="32"/>
          <w:szCs w:val="32"/>
          <w:highlight w:val="none"/>
          <w:u w:val="none"/>
          <w:shd w:val="clear" w:color="auto" w:fill="auto"/>
        </w:rPr>
        <w:t>其他组织</w:t>
      </w:r>
      <w:r>
        <w:rPr>
          <w:rFonts w:hint="eastAsia" w:ascii="仿宋_GB2312" w:hAnsi="仿宋" w:eastAsia="仿宋_GB2312"/>
          <w:sz w:val="32"/>
          <w:szCs w:val="32"/>
          <w:highlight w:val="none"/>
          <w:u w:val="none"/>
          <w:shd w:val="clear" w:color="auto" w:fill="auto"/>
          <w:lang w:eastAsia="zh-CN"/>
        </w:rPr>
        <w:t>是</w:t>
      </w:r>
      <w:r>
        <w:rPr>
          <w:rFonts w:hint="eastAsia" w:ascii="仿宋_GB2312" w:hAnsi="仿宋" w:eastAsia="仿宋_GB2312"/>
          <w:sz w:val="32"/>
          <w:szCs w:val="32"/>
          <w:highlight w:val="none"/>
          <w:u w:val="none"/>
          <w:shd w:val="clear" w:color="auto" w:fill="auto"/>
        </w:rPr>
        <w:t>开展法治宣传教育</w:t>
      </w:r>
      <w:r>
        <w:rPr>
          <w:rFonts w:hint="eastAsia" w:ascii="仿宋_GB2312" w:hAnsi="仿宋" w:eastAsia="仿宋_GB2312"/>
          <w:sz w:val="32"/>
          <w:szCs w:val="32"/>
          <w:highlight w:val="none"/>
          <w:u w:val="none"/>
          <w:shd w:val="clear" w:color="auto" w:fill="auto"/>
          <w:lang w:eastAsia="zh-CN"/>
        </w:rPr>
        <w:t>的责任主体</w:t>
      </w:r>
      <w:r>
        <w:rPr>
          <w:rFonts w:hint="eastAsia" w:ascii="仿宋_GB2312" w:hAnsi="仿宋" w:eastAsia="仿宋_GB2312"/>
          <w:sz w:val="32"/>
          <w:szCs w:val="32"/>
          <w:highlight w:val="none"/>
          <w:u w:val="none"/>
          <w:shd w:val="clear" w:color="auto" w:fill="auto"/>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黑体" w:hAnsi="黑体" w:eastAsia="黑体"/>
          <w:sz w:val="32"/>
          <w:szCs w:val="32"/>
          <w:highlight w:val="none"/>
          <w:u w:val="none"/>
        </w:rPr>
        <w:t>第三条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法治宣传教育的基本任务是：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仿宋_GB2312" w:hAnsi="仿宋" w:eastAsia="仿宋_GB2312"/>
          <w:sz w:val="32"/>
          <w:szCs w:val="32"/>
          <w:u w:val="none"/>
        </w:rPr>
        <w:t>（一）宣传以宪法为核心的中国特色社会主义法律体系</w:t>
      </w:r>
      <w:r>
        <w:rPr>
          <w:rFonts w:hint="eastAsia" w:ascii="仿宋_GB2312" w:hAnsi="仿宋" w:eastAsia="仿宋_GB2312"/>
          <w:sz w:val="32"/>
          <w:szCs w:val="32"/>
          <w:u w:val="none"/>
          <w:lang w:eastAsia="zh-CN"/>
        </w:rPr>
        <w:t>基本内容，</w:t>
      </w:r>
      <w:r>
        <w:rPr>
          <w:rFonts w:hint="eastAsia" w:ascii="仿宋_GB2312" w:hAnsi="仿宋" w:eastAsia="仿宋_GB2312" w:cstheme="minorBidi"/>
          <w:sz w:val="32"/>
          <w:szCs w:val="32"/>
          <w:u w:val="none"/>
        </w:rPr>
        <w:t>普及</w:t>
      </w:r>
      <w:r>
        <w:rPr>
          <w:rFonts w:hint="eastAsia" w:ascii="仿宋_GB2312" w:hAnsi="仿宋" w:eastAsia="仿宋_GB2312" w:cstheme="minorBidi"/>
          <w:sz w:val="32"/>
          <w:szCs w:val="32"/>
          <w:u w:val="none"/>
          <w:lang w:eastAsia="zh-CN"/>
        </w:rPr>
        <w:t>宪法、</w:t>
      </w:r>
      <w:r>
        <w:rPr>
          <w:rFonts w:hint="eastAsia" w:ascii="仿宋_GB2312" w:hAnsi="仿宋" w:eastAsia="仿宋_GB2312" w:cstheme="minorBidi"/>
          <w:sz w:val="32"/>
          <w:szCs w:val="32"/>
          <w:u w:val="none"/>
        </w:rPr>
        <w:t>法律</w:t>
      </w:r>
      <w:r>
        <w:rPr>
          <w:rFonts w:hint="eastAsia" w:ascii="仿宋_GB2312" w:hAnsi="仿宋" w:eastAsia="仿宋_GB2312" w:cstheme="minorBidi"/>
          <w:sz w:val="32"/>
          <w:szCs w:val="32"/>
          <w:u w:val="none"/>
          <w:lang w:eastAsia="zh-CN"/>
        </w:rPr>
        <w:t>、</w:t>
      </w:r>
      <w:r>
        <w:rPr>
          <w:rFonts w:hint="eastAsia" w:ascii="仿宋_GB2312" w:hAnsi="仿宋" w:eastAsia="仿宋_GB2312" w:cstheme="minorBidi"/>
          <w:sz w:val="32"/>
          <w:szCs w:val="32"/>
          <w:u w:val="none"/>
        </w:rPr>
        <w:t>法规基本知识</w:t>
      </w:r>
      <w:r>
        <w:rPr>
          <w:rFonts w:hint="eastAsia" w:ascii="仿宋_GB2312" w:hAnsi="仿宋" w:eastAsia="仿宋_GB2312" w:cstheme="minorBidi"/>
          <w:sz w:val="32"/>
          <w:szCs w:val="32"/>
          <w:u w:val="none"/>
          <w:lang w:eastAsia="zh-CN"/>
        </w:rPr>
        <w:t>和基本常识</w:t>
      </w:r>
      <w:r>
        <w:rPr>
          <w:rFonts w:hint="eastAsia" w:ascii="仿宋_GB2312" w:hAnsi="仿宋" w:eastAsia="仿宋_GB2312"/>
          <w:sz w:val="32"/>
          <w:szCs w:val="32"/>
          <w:u w:val="none"/>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仿宋_GB2312" w:hAnsi="仿宋" w:eastAsia="仿宋_GB2312"/>
          <w:sz w:val="32"/>
          <w:szCs w:val="32"/>
          <w:u w:val="none"/>
        </w:rPr>
        <w:t>（二）宣传社会主义法治理念</w:t>
      </w:r>
      <w:r>
        <w:rPr>
          <w:rFonts w:hint="eastAsia" w:ascii="仿宋_GB2312" w:hAnsi="仿宋" w:eastAsia="仿宋_GB2312"/>
          <w:sz w:val="32"/>
          <w:szCs w:val="32"/>
          <w:u w:val="none"/>
          <w:lang w:eastAsia="zh-CN"/>
        </w:rPr>
        <w:t>，</w:t>
      </w:r>
      <w:r>
        <w:rPr>
          <w:rFonts w:hint="eastAsia" w:ascii="仿宋_GB2312" w:hAnsi="仿宋" w:eastAsia="仿宋_GB2312" w:cstheme="minorBidi"/>
          <w:sz w:val="32"/>
          <w:szCs w:val="32"/>
          <w:u w:val="none"/>
          <w:lang w:eastAsia="zh-CN"/>
        </w:rPr>
        <w:t>在全社会营造和培养</w:t>
      </w:r>
      <w:r>
        <w:rPr>
          <w:rFonts w:hint="eastAsia" w:ascii="仿宋_GB2312" w:hAnsi="仿宋" w:eastAsia="仿宋_GB2312" w:cstheme="minorBidi"/>
          <w:sz w:val="32"/>
          <w:szCs w:val="32"/>
          <w:u w:val="none"/>
        </w:rPr>
        <w:t>自觉尊法学法守法用法</w:t>
      </w:r>
      <w:r>
        <w:rPr>
          <w:rFonts w:hint="eastAsia" w:ascii="仿宋_GB2312" w:hAnsi="仿宋" w:eastAsia="仿宋_GB2312" w:cstheme="minorBidi"/>
          <w:sz w:val="32"/>
          <w:szCs w:val="32"/>
          <w:u w:val="none"/>
          <w:lang w:eastAsia="zh-CN"/>
        </w:rPr>
        <w:t>的</w:t>
      </w:r>
      <w:r>
        <w:rPr>
          <w:rFonts w:hint="eastAsia" w:ascii="仿宋_GB2312" w:hAnsi="仿宋" w:eastAsia="仿宋_GB2312" w:cstheme="minorBidi"/>
          <w:sz w:val="32"/>
          <w:szCs w:val="32"/>
          <w:u w:val="none"/>
        </w:rPr>
        <w:t>法治氛围和法治习惯</w:t>
      </w:r>
      <w:r>
        <w:rPr>
          <w:rFonts w:hint="eastAsia" w:ascii="仿宋_GB2312" w:hAnsi="仿宋" w:eastAsia="仿宋_GB2312"/>
          <w:sz w:val="32"/>
          <w:szCs w:val="32"/>
          <w:u w:val="none"/>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仿宋_GB2312" w:hAnsi="仿宋" w:eastAsia="仿宋_GB2312"/>
          <w:sz w:val="32"/>
          <w:szCs w:val="32"/>
          <w:u w:val="none"/>
        </w:rPr>
        <w:t>（三）宣传社会主义法治文化</w:t>
      </w:r>
      <w:r>
        <w:rPr>
          <w:rFonts w:hint="eastAsia" w:ascii="仿宋_GB2312" w:hAnsi="仿宋" w:eastAsia="仿宋_GB2312"/>
          <w:sz w:val="32"/>
          <w:szCs w:val="32"/>
          <w:u w:val="none"/>
          <w:lang w:eastAsia="zh-CN"/>
        </w:rPr>
        <w:t>，传承</w:t>
      </w:r>
      <w:r>
        <w:rPr>
          <w:rFonts w:hint="eastAsia" w:ascii="仿宋_GB2312" w:hAnsi="仿宋" w:eastAsia="仿宋_GB2312"/>
          <w:sz w:val="32"/>
          <w:szCs w:val="32"/>
          <w:highlight w:val="none"/>
          <w:u w:val="none"/>
          <w:lang w:eastAsia="zh-CN"/>
        </w:rPr>
        <w:t>中华优秀法治传统</w:t>
      </w:r>
      <w:r>
        <w:rPr>
          <w:rFonts w:hint="eastAsia" w:ascii="仿宋_GB2312" w:hAnsi="仿宋" w:eastAsia="仿宋_GB2312"/>
          <w:sz w:val="32"/>
          <w:szCs w:val="32"/>
          <w:u w:val="none"/>
          <w:lang w:eastAsia="zh-CN"/>
        </w:rPr>
        <w:t>，</w:t>
      </w:r>
      <w:r>
        <w:rPr>
          <w:rFonts w:hint="eastAsia" w:ascii="仿宋_GB2312" w:hAnsi="仿宋" w:eastAsia="仿宋_GB2312" w:cstheme="minorBidi"/>
          <w:sz w:val="32"/>
          <w:szCs w:val="32"/>
          <w:u w:val="none"/>
        </w:rPr>
        <w:t>弘扬社会主义核心价值观</w:t>
      </w:r>
      <w:r>
        <w:rPr>
          <w:rFonts w:hint="eastAsia" w:ascii="仿宋_GB2312" w:hAnsi="仿宋" w:eastAsia="仿宋_GB2312"/>
          <w:sz w:val="32"/>
          <w:szCs w:val="32"/>
          <w:u w:val="none"/>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仿宋_GB2312" w:hAnsi="仿宋" w:eastAsia="仿宋_GB2312"/>
          <w:sz w:val="32"/>
          <w:szCs w:val="32"/>
          <w:u w:val="none"/>
        </w:rPr>
        <w:t>（四）宣传立法、执法、司法、守法等法治实践</w:t>
      </w:r>
      <w:r>
        <w:rPr>
          <w:rFonts w:hint="eastAsia" w:ascii="仿宋_GB2312" w:hAnsi="仿宋" w:eastAsia="仿宋_GB2312"/>
          <w:sz w:val="32"/>
          <w:szCs w:val="32"/>
          <w:u w:val="none"/>
          <w:lang w:eastAsia="zh-CN"/>
        </w:rPr>
        <w:t>，</w:t>
      </w:r>
      <w:r>
        <w:rPr>
          <w:rFonts w:hint="eastAsia" w:ascii="仿宋_GB2312" w:hAnsi="仿宋" w:eastAsia="仿宋_GB2312" w:cstheme="minorBidi"/>
          <w:sz w:val="32"/>
          <w:szCs w:val="32"/>
          <w:u w:val="none"/>
        </w:rPr>
        <w:t>推进治理体系和治理能力现代化</w:t>
      </w:r>
      <w:r>
        <w:rPr>
          <w:rFonts w:hint="eastAsia" w:ascii="仿宋_GB2312" w:hAnsi="仿宋" w:eastAsia="仿宋_GB2312"/>
          <w:sz w:val="32"/>
          <w:szCs w:val="32"/>
          <w:u w:val="none"/>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shd w:val="clear" w:color="auto" w:fill="auto"/>
        </w:rPr>
      </w:pPr>
      <w:r>
        <w:rPr>
          <w:rFonts w:hint="eastAsia" w:ascii="黑体" w:hAnsi="黑体" w:eastAsia="黑体"/>
          <w:sz w:val="32"/>
          <w:szCs w:val="32"/>
          <w:highlight w:val="none"/>
          <w:u w:val="none"/>
        </w:rPr>
        <w:t>第四条</w:t>
      </w:r>
      <w:r>
        <w:rPr>
          <w:rFonts w:hint="eastAsia" w:ascii="仿宋_GB2312" w:hAnsi="仿宋" w:eastAsia="仿宋_GB2312"/>
          <w:sz w:val="32"/>
          <w:szCs w:val="32"/>
          <w:u w:val="none"/>
        </w:rPr>
        <w:t xml:space="preserve"> 法治宣传教育应当</w:t>
      </w:r>
      <w:r>
        <w:rPr>
          <w:rFonts w:hint="eastAsia" w:ascii="仿宋_GB2312" w:hAnsi="仿宋" w:eastAsia="仿宋_GB2312"/>
          <w:sz w:val="32"/>
          <w:szCs w:val="32"/>
          <w:u w:val="none"/>
          <w:lang w:eastAsia="zh-CN"/>
        </w:rPr>
        <w:t>统筹</w:t>
      </w:r>
      <w:r>
        <w:rPr>
          <w:rFonts w:hint="eastAsia" w:ascii="仿宋_GB2312" w:hAnsi="仿宋" w:eastAsia="仿宋_GB2312"/>
          <w:sz w:val="32"/>
          <w:szCs w:val="32"/>
          <w:u w:val="none"/>
        </w:rPr>
        <w:t>规划、分类实施，坚持经常性教育与集中宣传教育相结合、普及性教育与重点宣传教育相结合、法治宣传与法治实践相结合、法治教育与道德教育相结合，</w:t>
      </w:r>
      <w:r>
        <w:rPr>
          <w:rFonts w:hint="eastAsia" w:ascii="仿宋_GB2312" w:hAnsi="仿宋" w:eastAsia="仿宋_GB2312"/>
          <w:sz w:val="32"/>
          <w:szCs w:val="32"/>
          <w:u w:val="none"/>
          <w:lang w:eastAsia="zh-CN"/>
        </w:rPr>
        <w:t>实行</w:t>
      </w:r>
      <w:r>
        <w:rPr>
          <w:rFonts w:hint="eastAsia" w:ascii="仿宋_GB2312" w:hAnsi="仿宋" w:eastAsia="仿宋_GB2312"/>
          <w:sz w:val="32"/>
          <w:szCs w:val="32"/>
          <w:u w:val="none"/>
        </w:rPr>
        <w:t>“谁执法谁普法”“谁服务谁普法”“谁主管谁负责”，</w:t>
      </w:r>
      <w:r>
        <w:rPr>
          <w:rFonts w:hint="eastAsia" w:ascii="仿宋_GB2312" w:hAnsi="仿宋" w:eastAsia="仿宋_GB2312"/>
          <w:sz w:val="32"/>
          <w:szCs w:val="32"/>
          <w:u w:val="none"/>
          <w:lang w:eastAsia="zh-CN"/>
        </w:rPr>
        <w:t>创新宣传教育形式，增强宣传教育</w:t>
      </w:r>
      <w:r>
        <w:rPr>
          <w:rFonts w:hint="eastAsia" w:ascii="仿宋_GB2312" w:hAnsi="仿宋" w:eastAsia="仿宋_GB2312"/>
          <w:sz w:val="32"/>
          <w:szCs w:val="32"/>
          <w:u w:val="none"/>
        </w:rPr>
        <w:t>实效。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sz w:val="32"/>
          <w:szCs w:val="32"/>
          <w:highlight w:val="none"/>
          <w:u w:val="none"/>
        </w:rPr>
        <w:t>第五条</w:t>
      </w:r>
      <w:r>
        <w:rPr>
          <w:rFonts w:hint="eastAsia" w:ascii="仿宋_GB2312" w:hAnsi="仿宋" w:eastAsia="仿宋_GB2312"/>
          <w:sz w:val="32"/>
          <w:szCs w:val="32"/>
          <w:u w:val="none"/>
          <w:lang w:val="en-US" w:eastAsia="zh-CN"/>
        </w:rPr>
        <w:t xml:space="preserve"> </w:t>
      </w:r>
      <w:r>
        <w:rPr>
          <w:rFonts w:hint="eastAsia" w:ascii="仿宋_GB2312" w:hAnsi="仿宋" w:eastAsia="仿宋_GB2312"/>
          <w:sz w:val="32"/>
          <w:szCs w:val="32"/>
          <w:u w:val="none"/>
        </w:rPr>
        <w:t>县级以上人民政府应当加强对法治宣传教育工作的组织领导，将法治宣传教育纳入当地国民经济和社会发展规划，并将法治宣传教育经费列入</w:t>
      </w:r>
      <w:r>
        <w:rPr>
          <w:rFonts w:hint="eastAsia" w:ascii="仿宋_GB2312" w:hAnsi="仿宋" w:eastAsia="仿宋_GB2312"/>
          <w:sz w:val="32"/>
          <w:szCs w:val="32"/>
          <w:u w:val="none"/>
          <w:lang w:eastAsia="zh-CN"/>
        </w:rPr>
        <w:t>本</w:t>
      </w:r>
      <w:r>
        <w:rPr>
          <w:rFonts w:hint="eastAsia" w:ascii="仿宋_GB2312" w:hAnsi="仿宋" w:eastAsia="仿宋_GB2312"/>
          <w:sz w:val="32"/>
          <w:szCs w:val="32"/>
          <w:u w:val="none"/>
        </w:rPr>
        <w:t>级财政预算，</w:t>
      </w:r>
      <w:r>
        <w:rPr>
          <w:rFonts w:hint="eastAsia" w:ascii="仿宋_GB2312" w:hAnsi="仿宋" w:eastAsia="仿宋_GB2312"/>
          <w:sz w:val="32"/>
          <w:szCs w:val="32"/>
          <w:u w:val="none"/>
          <w:lang w:eastAsia="zh-CN"/>
        </w:rPr>
        <w:t>专款专用</w:t>
      </w:r>
      <w:r>
        <w:rPr>
          <w:rFonts w:hint="eastAsia" w:ascii="仿宋_GB2312" w:hAnsi="仿宋" w:eastAsia="仿宋_GB2312"/>
          <w:sz w:val="32"/>
          <w:szCs w:val="32"/>
          <w:u w:val="none"/>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u w:val="none"/>
        </w:rPr>
        <w:t>县级以上人民政府建立长效机制，推进开展法</w:t>
      </w:r>
      <w:r>
        <w:rPr>
          <w:rFonts w:hint="eastAsia" w:ascii="仿宋_GB2312" w:hAnsi="仿宋" w:eastAsia="仿宋_GB2312"/>
          <w:sz w:val="32"/>
          <w:szCs w:val="32"/>
          <w:u w:val="none"/>
          <w:lang w:eastAsia="zh-CN"/>
        </w:rPr>
        <w:t>治宣传教育</w:t>
      </w:r>
      <w:r>
        <w:rPr>
          <w:rFonts w:hint="eastAsia" w:ascii="仿宋_GB2312" w:hAnsi="仿宋" w:eastAsia="仿宋_GB2312"/>
          <w:sz w:val="32"/>
          <w:szCs w:val="32"/>
          <w:u w:val="none"/>
        </w:rPr>
        <w:t>进机关、进学校、进企业、进乡村、进社区、进</w:t>
      </w:r>
      <w:r>
        <w:rPr>
          <w:rFonts w:hint="eastAsia" w:ascii="仿宋_GB2312" w:hAnsi="仿宋" w:eastAsia="仿宋_GB2312"/>
          <w:sz w:val="32"/>
          <w:szCs w:val="32"/>
          <w:u w:val="none"/>
          <w:lang w:eastAsia="zh-CN"/>
        </w:rPr>
        <w:t>家庭</w:t>
      </w:r>
      <w:r>
        <w:rPr>
          <w:rFonts w:hint="eastAsia" w:ascii="仿宋_GB2312" w:hAnsi="仿宋" w:eastAsia="仿宋_GB2312"/>
          <w:sz w:val="32"/>
          <w:szCs w:val="32"/>
          <w:u w:val="none"/>
        </w:rPr>
        <w:t>、进军营活动。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黑体" w:hAnsi="黑体" w:eastAsia="黑体"/>
          <w:sz w:val="32"/>
          <w:szCs w:val="32"/>
          <w:highlight w:val="none"/>
          <w:u w:val="none"/>
        </w:rPr>
        <w:t>第六条</w:t>
      </w:r>
      <w:r>
        <w:rPr>
          <w:rFonts w:hint="eastAsia" w:ascii="仿宋_GB2312" w:hAnsi="仿宋" w:eastAsia="仿宋_GB2312"/>
          <w:sz w:val="32"/>
          <w:szCs w:val="32"/>
          <w:u w:val="none"/>
        </w:rPr>
        <w:t xml:space="preserve"> 司法行政部门</w:t>
      </w:r>
      <w:r>
        <w:rPr>
          <w:rFonts w:hint="eastAsia" w:ascii="仿宋_GB2312" w:hAnsi="仿宋" w:eastAsia="仿宋_GB2312"/>
          <w:sz w:val="32"/>
          <w:szCs w:val="32"/>
          <w:u w:val="none"/>
          <w:lang w:eastAsia="zh-CN"/>
        </w:rPr>
        <w:t>是</w:t>
      </w:r>
      <w:r>
        <w:rPr>
          <w:rFonts w:hint="eastAsia" w:ascii="仿宋_GB2312" w:hAnsi="仿宋" w:eastAsia="仿宋_GB2312"/>
          <w:sz w:val="32"/>
          <w:szCs w:val="32"/>
          <w:u w:val="none"/>
        </w:rPr>
        <w:t>法治宣传教育</w:t>
      </w:r>
      <w:r>
        <w:rPr>
          <w:rFonts w:hint="eastAsia" w:ascii="仿宋_GB2312" w:hAnsi="仿宋" w:eastAsia="仿宋_GB2312"/>
          <w:sz w:val="32"/>
          <w:szCs w:val="32"/>
          <w:u w:val="none"/>
          <w:lang w:eastAsia="zh-CN"/>
        </w:rPr>
        <w:t>的主管部门，</w:t>
      </w:r>
      <w:r>
        <w:rPr>
          <w:rFonts w:hint="eastAsia" w:ascii="仿宋_GB2312" w:hAnsi="仿宋" w:eastAsia="仿宋_GB2312"/>
          <w:sz w:val="32"/>
          <w:szCs w:val="32"/>
          <w:u w:val="none"/>
        </w:rPr>
        <w:t>负责下列工作：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仿宋_GB2312" w:hAnsi="仿宋" w:eastAsia="仿宋_GB2312"/>
          <w:sz w:val="32"/>
          <w:szCs w:val="32"/>
          <w:u w:val="none"/>
        </w:rPr>
        <w:t>（一）贯彻执行并组织宣传有关法治宣传教育的法律法规，</w:t>
      </w:r>
      <w:r>
        <w:rPr>
          <w:rFonts w:hint="eastAsia" w:ascii="仿宋_GB2312" w:hAnsi="仿宋" w:eastAsia="仿宋_GB2312"/>
          <w:sz w:val="32"/>
          <w:szCs w:val="32"/>
          <w:u w:val="none"/>
          <w:lang w:eastAsia="zh-CN"/>
        </w:rPr>
        <w:t>研究</w:t>
      </w:r>
      <w:r>
        <w:rPr>
          <w:rFonts w:hint="eastAsia" w:ascii="仿宋_GB2312" w:hAnsi="仿宋" w:eastAsia="仿宋_GB2312"/>
          <w:sz w:val="32"/>
          <w:szCs w:val="32"/>
          <w:u w:val="none"/>
        </w:rPr>
        <w:t>起草法治宣传教育工作制度；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仿宋_GB2312" w:hAnsi="仿宋" w:eastAsia="仿宋_GB2312"/>
          <w:sz w:val="32"/>
          <w:szCs w:val="32"/>
          <w:u w:val="none"/>
        </w:rPr>
        <w:t>（二）会同有关部门制定法治宣传教育总体规划、年度计划，</w:t>
      </w:r>
      <w:r>
        <w:rPr>
          <w:rFonts w:hint="eastAsia" w:ascii="仿宋_GB2312" w:hAnsi="仿宋" w:eastAsia="仿宋_GB2312"/>
          <w:sz w:val="32"/>
          <w:szCs w:val="32"/>
          <w:u w:val="none"/>
          <w:lang w:eastAsia="zh-CN"/>
        </w:rPr>
        <w:t>汇总各单位上报的责任清单和工作目标，制定考核评估标准，</w:t>
      </w:r>
      <w:r>
        <w:rPr>
          <w:rFonts w:hint="eastAsia" w:ascii="仿宋_GB2312" w:hAnsi="仿宋" w:eastAsia="仿宋_GB2312"/>
          <w:sz w:val="32"/>
          <w:szCs w:val="32"/>
          <w:u w:val="none"/>
        </w:rPr>
        <w:t>并组织规划</w:t>
      </w:r>
      <w:r>
        <w:rPr>
          <w:rFonts w:hint="eastAsia" w:ascii="仿宋_GB2312" w:hAnsi="仿宋" w:eastAsia="仿宋_GB2312"/>
          <w:sz w:val="32"/>
          <w:szCs w:val="32"/>
          <w:u w:val="none"/>
          <w:lang w:eastAsia="zh-CN"/>
        </w:rPr>
        <w:t>、计划</w:t>
      </w:r>
      <w:r>
        <w:rPr>
          <w:rFonts w:hint="eastAsia" w:ascii="仿宋_GB2312" w:hAnsi="仿宋" w:eastAsia="仿宋_GB2312"/>
          <w:sz w:val="32"/>
          <w:szCs w:val="32"/>
          <w:u w:val="none"/>
        </w:rPr>
        <w:t>实施、中期检查和终期总结验收；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仿宋_GB2312" w:hAnsi="仿宋" w:eastAsia="仿宋_GB2312"/>
          <w:sz w:val="32"/>
          <w:szCs w:val="32"/>
          <w:u w:val="none"/>
        </w:rPr>
        <w:t>（三）会同有关部门组织、协调、指导和检查</w:t>
      </w:r>
      <w:r>
        <w:rPr>
          <w:rFonts w:hint="eastAsia" w:ascii="仿宋_GB2312" w:hAnsi="仿宋" w:eastAsia="仿宋_GB2312"/>
          <w:sz w:val="32"/>
          <w:szCs w:val="32"/>
          <w:u w:val="none"/>
          <w:lang w:eastAsia="zh-CN"/>
        </w:rPr>
        <w:t>法</w:t>
      </w:r>
      <w:r>
        <w:rPr>
          <w:rFonts w:hint="eastAsia" w:ascii="仿宋_GB2312" w:hAnsi="仿宋" w:eastAsia="仿宋_GB2312"/>
          <w:sz w:val="32"/>
          <w:szCs w:val="32"/>
          <w:u w:val="none"/>
        </w:rPr>
        <w:t>治宣传教育工作；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u w:val="none"/>
        </w:rPr>
        <w:t>（四）会同有关部门推进</w:t>
      </w:r>
      <w:r>
        <w:rPr>
          <w:rFonts w:hint="eastAsia" w:ascii="仿宋_GB2312" w:hAnsi="仿宋" w:eastAsia="仿宋_GB2312"/>
          <w:sz w:val="32"/>
          <w:szCs w:val="32"/>
          <w:u w:val="none"/>
          <w:lang w:eastAsia="zh-CN"/>
        </w:rPr>
        <w:t>法治县（市、区）、民主法治示范村（社区）等多层次、多领域的法治创建活动</w:t>
      </w:r>
      <w:r>
        <w:rPr>
          <w:rFonts w:hint="eastAsia" w:ascii="仿宋_GB2312" w:hAnsi="仿宋" w:eastAsia="仿宋_GB2312"/>
          <w:sz w:val="32"/>
          <w:szCs w:val="32"/>
          <w:u w:val="none"/>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仿宋_GB2312" w:hAnsi="仿宋" w:eastAsia="仿宋_GB2312"/>
          <w:sz w:val="32"/>
          <w:szCs w:val="32"/>
          <w:highlight w:val="none"/>
          <w:u w:val="none"/>
        </w:rPr>
        <w:t>（五）</w:t>
      </w:r>
      <w:r>
        <w:rPr>
          <w:rFonts w:hint="eastAsia" w:ascii="仿宋_GB2312" w:hAnsi="仿宋" w:eastAsia="仿宋_GB2312"/>
          <w:sz w:val="32"/>
          <w:szCs w:val="32"/>
          <w:u w:val="none"/>
        </w:rPr>
        <w:t>会同有关部门组织开展法治宣传教育培训和考试</w:t>
      </w:r>
      <w:r>
        <w:rPr>
          <w:rFonts w:hint="eastAsia" w:ascii="仿宋_GB2312" w:hAnsi="仿宋" w:eastAsia="仿宋_GB2312"/>
          <w:sz w:val="32"/>
          <w:szCs w:val="32"/>
          <w:highlight w:val="none"/>
          <w:u w:val="none"/>
        </w:rPr>
        <w:t>，承办法治宣传教育工作考核、评估及表彰的</w:t>
      </w:r>
      <w:r>
        <w:rPr>
          <w:rFonts w:hint="eastAsia" w:ascii="仿宋_GB2312" w:hAnsi="仿宋" w:eastAsia="仿宋_GB2312"/>
          <w:sz w:val="32"/>
          <w:szCs w:val="32"/>
          <w:highlight w:val="none"/>
          <w:u w:val="none"/>
          <w:lang w:eastAsia="zh-CN"/>
        </w:rPr>
        <w:t>相关</w:t>
      </w:r>
      <w:r>
        <w:rPr>
          <w:rFonts w:hint="eastAsia" w:ascii="仿宋_GB2312" w:hAnsi="仿宋" w:eastAsia="仿宋_GB2312"/>
          <w:sz w:val="32"/>
          <w:szCs w:val="32"/>
          <w:highlight w:val="none"/>
          <w:u w:val="none"/>
        </w:rPr>
        <w:t>工作</w:t>
      </w:r>
      <w:r>
        <w:rPr>
          <w:rFonts w:hint="eastAsia" w:ascii="仿宋_GB2312" w:hAnsi="仿宋" w:eastAsia="仿宋_GB2312"/>
          <w:sz w:val="32"/>
          <w:szCs w:val="32"/>
          <w:u w:val="none"/>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highlight w:val="none"/>
          <w:u w:val="none"/>
        </w:rPr>
        <w:t>（六）</w:t>
      </w:r>
      <w:r>
        <w:rPr>
          <w:rFonts w:hint="eastAsia" w:ascii="仿宋_GB2312" w:hAnsi="仿宋" w:eastAsia="仿宋_GB2312"/>
          <w:sz w:val="32"/>
          <w:szCs w:val="32"/>
          <w:u w:val="none"/>
        </w:rPr>
        <w:t>开展调查研究，总结推广法治宣传教育</w:t>
      </w:r>
      <w:r>
        <w:rPr>
          <w:rFonts w:hint="eastAsia" w:ascii="仿宋_GB2312" w:hAnsi="仿宋" w:eastAsia="仿宋_GB2312"/>
          <w:sz w:val="32"/>
          <w:szCs w:val="32"/>
          <w:u w:val="none"/>
          <w:lang w:eastAsia="zh-CN"/>
        </w:rPr>
        <w:t>先进</w:t>
      </w:r>
      <w:r>
        <w:rPr>
          <w:rFonts w:hint="eastAsia" w:ascii="仿宋_GB2312" w:hAnsi="仿宋" w:eastAsia="仿宋_GB2312"/>
          <w:sz w:val="32"/>
          <w:szCs w:val="32"/>
          <w:u w:val="none"/>
        </w:rPr>
        <w:t>典型和经验；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u w:val="none"/>
          <w:lang w:eastAsia="zh-CN"/>
        </w:rPr>
        <w:t>（七）</w:t>
      </w:r>
      <w:r>
        <w:rPr>
          <w:rFonts w:hint="eastAsia" w:ascii="仿宋_GB2312" w:hAnsi="仿宋" w:eastAsia="仿宋_GB2312"/>
          <w:sz w:val="32"/>
          <w:szCs w:val="32"/>
          <w:u w:val="none"/>
        </w:rPr>
        <w:t>协调有关部门将法治宣传教育纳入</w:t>
      </w:r>
      <w:r>
        <w:rPr>
          <w:rFonts w:hint="eastAsia" w:ascii="仿宋_GB2312" w:hAnsi="仿宋" w:eastAsia="仿宋_GB2312"/>
          <w:sz w:val="32"/>
          <w:szCs w:val="32"/>
          <w:u w:val="none"/>
          <w:lang w:eastAsia="zh-CN"/>
        </w:rPr>
        <w:t>国家机关工作人员</w:t>
      </w:r>
      <w:r>
        <w:rPr>
          <w:rFonts w:hint="eastAsia" w:ascii="仿宋_GB2312" w:hAnsi="仿宋" w:eastAsia="仿宋_GB2312"/>
          <w:sz w:val="32"/>
          <w:szCs w:val="32"/>
          <w:u w:val="none"/>
        </w:rPr>
        <w:t>教育培训内容</w:t>
      </w:r>
      <w:r>
        <w:rPr>
          <w:rFonts w:hint="eastAsia" w:ascii="仿宋_GB2312" w:hAnsi="仿宋" w:eastAsia="仿宋_GB2312"/>
          <w:sz w:val="32"/>
          <w:szCs w:val="32"/>
          <w:u w:val="none"/>
          <w:lang w:eastAsia="zh-CN"/>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highlight w:val="none"/>
          <w:u w:val="none"/>
          <w:lang w:eastAsia="zh-CN"/>
        </w:rPr>
        <w:t>（八）</w:t>
      </w:r>
      <w:r>
        <w:rPr>
          <w:rFonts w:hint="eastAsia" w:ascii="仿宋_GB2312" w:hAnsi="仿宋" w:eastAsia="仿宋_GB2312"/>
          <w:sz w:val="32"/>
          <w:szCs w:val="32"/>
          <w:u w:val="none"/>
          <w:lang w:eastAsia="zh-CN"/>
        </w:rPr>
        <w:t>开展</w:t>
      </w:r>
      <w:r>
        <w:rPr>
          <w:rFonts w:hint="eastAsia" w:ascii="仿宋_GB2312" w:hAnsi="仿宋" w:eastAsia="仿宋_GB2312"/>
          <w:sz w:val="32"/>
          <w:szCs w:val="32"/>
          <w:u w:val="none"/>
        </w:rPr>
        <w:t>法治宣传教育其他</w:t>
      </w:r>
      <w:r>
        <w:rPr>
          <w:rFonts w:hint="eastAsia" w:ascii="仿宋_GB2312" w:hAnsi="仿宋" w:eastAsia="仿宋_GB2312"/>
          <w:sz w:val="32"/>
          <w:szCs w:val="32"/>
          <w:u w:val="none"/>
          <w:lang w:eastAsia="zh-CN"/>
        </w:rPr>
        <w:t>工作</w:t>
      </w:r>
      <w:r>
        <w:rPr>
          <w:rFonts w:hint="eastAsia" w:ascii="仿宋_GB2312" w:hAnsi="仿宋" w:eastAsia="仿宋_GB2312"/>
          <w:sz w:val="32"/>
          <w:szCs w:val="32"/>
          <w:u w:val="none"/>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eastAsia="zh-CN"/>
        </w:rPr>
      </w:pPr>
      <w:r>
        <w:rPr>
          <w:rFonts w:hint="eastAsia" w:ascii="黑体" w:hAnsi="黑体" w:eastAsia="黑体"/>
          <w:sz w:val="32"/>
          <w:szCs w:val="32"/>
          <w:u w:val="none"/>
        </w:rPr>
        <w:t>第</w:t>
      </w:r>
      <w:r>
        <w:rPr>
          <w:rFonts w:hint="eastAsia" w:ascii="黑体" w:hAnsi="黑体" w:eastAsia="黑体"/>
          <w:sz w:val="32"/>
          <w:szCs w:val="32"/>
          <w:u w:val="none"/>
          <w:lang w:eastAsia="zh-CN"/>
        </w:rPr>
        <w:t>七</w:t>
      </w:r>
      <w:r>
        <w:rPr>
          <w:rFonts w:hint="eastAsia" w:ascii="黑体" w:hAnsi="黑体" w:eastAsia="黑体"/>
          <w:sz w:val="32"/>
          <w:szCs w:val="32"/>
          <w:u w:val="none"/>
        </w:rPr>
        <w:t>条</w:t>
      </w:r>
      <w:r>
        <w:rPr>
          <w:rFonts w:hint="eastAsia" w:ascii="仿宋_GB2312" w:hAnsi="仿宋" w:eastAsia="仿宋_GB2312"/>
          <w:sz w:val="32"/>
          <w:szCs w:val="32"/>
          <w:u w:val="none"/>
          <w:lang w:val="en-US" w:eastAsia="zh-CN"/>
        </w:rPr>
        <w:t xml:space="preserve"> </w:t>
      </w:r>
      <w:r>
        <w:rPr>
          <w:rFonts w:hint="eastAsia" w:ascii="仿宋_GB2312" w:hAnsi="仿宋" w:eastAsia="仿宋_GB2312"/>
          <w:sz w:val="32"/>
          <w:szCs w:val="32"/>
          <w:u w:val="none"/>
        </w:rPr>
        <w:t>司法行政部门</w:t>
      </w:r>
      <w:r>
        <w:rPr>
          <w:rFonts w:hint="eastAsia" w:ascii="仿宋_GB2312" w:hAnsi="仿宋" w:eastAsia="仿宋_GB2312"/>
          <w:sz w:val="32"/>
          <w:szCs w:val="32"/>
          <w:u w:val="none"/>
          <w:lang w:eastAsia="zh-CN"/>
        </w:rPr>
        <w:t>应当建设、维护、</w:t>
      </w:r>
      <w:r>
        <w:rPr>
          <w:rFonts w:hint="eastAsia" w:ascii="仿宋_GB2312" w:hAnsi="仿宋" w:eastAsia="仿宋_GB2312"/>
          <w:sz w:val="32"/>
          <w:szCs w:val="32"/>
          <w:u w:val="none"/>
        </w:rPr>
        <w:t>运用12348中国法网黑龙江网站</w:t>
      </w:r>
      <w:r>
        <w:rPr>
          <w:rFonts w:hint="eastAsia" w:ascii="仿宋_GB2312" w:hAnsi="仿宋" w:eastAsia="仿宋_GB2312"/>
          <w:sz w:val="32"/>
          <w:szCs w:val="32"/>
          <w:u w:val="none"/>
          <w:lang w:eastAsia="zh-CN"/>
        </w:rPr>
        <w:t>和</w:t>
      </w:r>
      <w:r>
        <w:rPr>
          <w:rFonts w:hint="eastAsia" w:ascii="仿宋_GB2312" w:hAnsi="仿宋" w:eastAsia="仿宋_GB2312"/>
          <w:sz w:val="32"/>
          <w:szCs w:val="32"/>
          <w:u w:val="none"/>
          <w:lang w:val="en-US" w:eastAsia="zh-CN"/>
        </w:rPr>
        <w:t>12348法律服务热线平台</w:t>
      </w:r>
      <w:r>
        <w:rPr>
          <w:rFonts w:hint="eastAsia" w:ascii="仿宋_GB2312" w:hAnsi="仿宋" w:eastAsia="仿宋_GB2312"/>
          <w:sz w:val="32"/>
          <w:szCs w:val="32"/>
          <w:u w:val="none"/>
        </w:rPr>
        <w:t>，为公众提供</w:t>
      </w:r>
      <w:r>
        <w:rPr>
          <w:rFonts w:hint="eastAsia" w:ascii="仿宋_GB2312" w:hAnsi="仿宋" w:eastAsia="仿宋_GB2312"/>
          <w:sz w:val="32"/>
          <w:szCs w:val="32"/>
          <w:u w:val="none"/>
          <w:lang w:eastAsia="zh-CN"/>
        </w:rPr>
        <w:t>下列</w:t>
      </w:r>
      <w:r>
        <w:rPr>
          <w:rFonts w:hint="eastAsia" w:ascii="仿宋_GB2312" w:hAnsi="仿宋" w:eastAsia="仿宋_GB2312"/>
          <w:sz w:val="32"/>
          <w:szCs w:val="32"/>
          <w:u w:val="none"/>
        </w:rPr>
        <w:t>公共法律服务</w:t>
      </w:r>
      <w:r>
        <w:rPr>
          <w:rFonts w:hint="eastAsia" w:ascii="仿宋_GB2312" w:hAnsi="仿宋" w:eastAsia="仿宋_GB2312"/>
          <w:sz w:val="32"/>
          <w:szCs w:val="32"/>
          <w:u w:val="none"/>
          <w:lang w:eastAsia="zh-CN"/>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eastAsia="zh-CN"/>
        </w:rPr>
      </w:pPr>
      <w:r>
        <w:rPr>
          <w:rFonts w:hint="eastAsia" w:ascii="仿宋_GB2312" w:hAnsi="仿宋" w:eastAsia="仿宋_GB2312"/>
          <w:sz w:val="32"/>
          <w:szCs w:val="32"/>
          <w:u w:val="none"/>
          <w:lang w:eastAsia="zh-CN"/>
        </w:rPr>
        <w:t>（一）律师、公证、法律援助、司法鉴定、人民调解以及其他方面的法律咨询服务；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eastAsia="zh-CN"/>
        </w:rPr>
      </w:pPr>
      <w:r>
        <w:rPr>
          <w:rFonts w:hint="eastAsia" w:ascii="仿宋_GB2312" w:hAnsi="仿宋" w:eastAsia="仿宋_GB2312"/>
          <w:sz w:val="32"/>
          <w:szCs w:val="32"/>
          <w:u w:val="none"/>
          <w:lang w:eastAsia="zh-CN"/>
        </w:rPr>
        <w:t>（二）对公民、法人和其他组织之间经常发生的民事法律行为，提供民事合同范本。</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eastAsia="zh-CN"/>
        </w:rPr>
      </w:pPr>
      <w:r>
        <w:rPr>
          <w:rFonts w:hint="eastAsia" w:ascii="黑体" w:hAnsi="黑体" w:eastAsia="黑体" w:cs="黑体"/>
          <w:sz w:val="32"/>
          <w:szCs w:val="32"/>
          <w:u w:val="none"/>
          <w:lang w:eastAsia="zh-CN"/>
        </w:rPr>
        <w:t>第八条</w:t>
      </w:r>
      <w:r>
        <w:rPr>
          <w:rFonts w:hint="eastAsia" w:ascii="仿宋_GB2312" w:hAnsi="仿宋" w:eastAsia="仿宋_GB2312"/>
          <w:sz w:val="32"/>
          <w:szCs w:val="32"/>
          <w:u w:val="none"/>
          <w:lang w:val="en-US" w:eastAsia="zh-CN"/>
        </w:rPr>
        <w:t xml:space="preserve"> </w:t>
      </w:r>
      <w:r>
        <w:rPr>
          <w:rFonts w:hint="eastAsia" w:ascii="仿宋_GB2312" w:hAnsi="仿宋" w:eastAsia="仿宋_GB2312"/>
          <w:sz w:val="32"/>
          <w:szCs w:val="32"/>
          <w:u w:val="none"/>
          <w:lang w:eastAsia="zh-CN"/>
        </w:rPr>
        <w:t>司法行政部门应当建立律师和基层法律服务工作者担任乡村(社区)法律顾问制度，法律顾问应当为村民、居民及时解答日常生产生活中遇到的法律问题，提供专业法律意见；接受村民、居民委托，代为起草、修改有关法律文书和参与诉讼活动；协助起草、审核、修订村规民约和其他管理规定，为村民土地征用补偿安置、基础设施建设、环境治理保护等村（居）治理重大决策提供法律意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highlight w:val="lightGray"/>
          <w:u w:val="none"/>
        </w:rPr>
      </w:pPr>
      <w:r>
        <w:rPr>
          <w:rFonts w:hint="eastAsia" w:ascii="黑体" w:hAnsi="黑体" w:eastAsia="黑体"/>
          <w:sz w:val="32"/>
          <w:szCs w:val="32"/>
          <w:highlight w:val="none"/>
          <w:u w:val="none"/>
          <w:lang w:eastAsia="zh-CN"/>
        </w:rPr>
        <w:t>第九条</w:t>
      </w:r>
      <w:r>
        <w:rPr>
          <w:rFonts w:hint="eastAsia" w:ascii="仿宋_GB2312" w:hAnsi="仿宋" w:eastAsia="仿宋_GB2312"/>
          <w:sz w:val="32"/>
          <w:szCs w:val="32"/>
          <w:highlight w:val="none"/>
          <w:u w:val="none"/>
        </w:rPr>
        <w:t xml:space="preserve"> 国家机关、武装力量、各政党和各人民团体、企业事业单位</w:t>
      </w:r>
      <w:r>
        <w:rPr>
          <w:rFonts w:hint="eastAsia" w:ascii="仿宋_GB2312" w:hAnsi="仿宋" w:eastAsia="仿宋_GB2312"/>
          <w:sz w:val="32"/>
          <w:szCs w:val="32"/>
          <w:highlight w:val="none"/>
          <w:u w:val="none"/>
          <w:lang w:eastAsia="zh-CN"/>
        </w:rPr>
        <w:t>及</w:t>
      </w:r>
      <w:r>
        <w:rPr>
          <w:rFonts w:hint="eastAsia" w:ascii="仿宋_GB2312" w:hAnsi="仿宋" w:eastAsia="仿宋_GB2312"/>
          <w:sz w:val="32"/>
          <w:szCs w:val="32"/>
          <w:highlight w:val="none"/>
          <w:u w:val="none"/>
        </w:rPr>
        <w:t>其他组织应当将法治宣传教育列入年度工作计划，明确相关机构或者人员负责组织实施本单位的法治宣传教育工作。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sz w:val="32"/>
          <w:szCs w:val="32"/>
          <w:u w:val="none"/>
          <w:lang w:eastAsia="zh-CN"/>
        </w:rPr>
        <w:t>第十条</w:t>
      </w:r>
      <w:r>
        <w:rPr>
          <w:rFonts w:hint="eastAsia" w:ascii="黑体" w:hAnsi="黑体" w:eastAsia="黑体"/>
          <w:sz w:val="32"/>
          <w:szCs w:val="32"/>
          <w:u w:val="none"/>
        </w:rPr>
        <w:t xml:space="preserve"> </w:t>
      </w:r>
      <w:r>
        <w:rPr>
          <w:rFonts w:hint="eastAsia" w:ascii="仿宋_GB2312" w:hAnsi="仿宋" w:eastAsia="仿宋_GB2312"/>
          <w:sz w:val="32"/>
          <w:szCs w:val="32"/>
          <w:u w:val="none"/>
        </w:rPr>
        <w:t>每年</w:t>
      </w:r>
      <w:r>
        <w:rPr>
          <w:rFonts w:hint="eastAsia" w:ascii="仿宋_GB2312" w:hAnsi="仿宋" w:eastAsia="仿宋_GB2312"/>
          <w:sz w:val="32"/>
          <w:szCs w:val="32"/>
          <w:u w:val="none"/>
          <w:lang w:eastAsia="zh-CN"/>
        </w:rPr>
        <w:t>十二月四日</w:t>
      </w:r>
      <w:r>
        <w:rPr>
          <w:rFonts w:hint="eastAsia" w:ascii="仿宋_GB2312" w:hAnsi="仿宋" w:eastAsia="仿宋_GB2312"/>
          <w:sz w:val="32"/>
          <w:szCs w:val="32"/>
          <w:u w:val="none"/>
        </w:rPr>
        <w:t>国家宪法日，国家机关、武装力量、各政党和各人民团体、企</w:t>
      </w:r>
      <w:r>
        <w:rPr>
          <w:rFonts w:hint="eastAsia" w:ascii="仿宋_GB2312" w:hAnsi="仿宋" w:eastAsia="仿宋_GB2312"/>
          <w:sz w:val="32"/>
          <w:szCs w:val="32"/>
          <w:u w:val="none"/>
          <w:lang w:eastAsia="zh-CN"/>
        </w:rPr>
        <w:t>业</w:t>
      </w:r>
      <w:r>
        <w:rPr>
          <w:rFonts w:hint="eastAsia" w:ascii="仿宋_GB2312" w:hAnsi="仿宋" w:eastAsia="仿宋_GB2312"/>
          <w:sz w:val="32"/>
          <w:szCs w:val="32"/>
          <w:u w:val="none"/>
        </w:rPr>
        <w:t>事业单位</w:t>
      </w:r>
      <w:r>
        <w:rPr>
          <w:rFonts w:hint="eastAsia" w:ascii="仿宋_GB2312" w:hAnsi="仿宋" w:eastAsia="仿宋_GB2312"/>
          <w:sz w:val="32"/>
          <w:szCs w:val="32"/>
          <w:u w:val="none"/>
          <w:lang w:eastAsia="zh-CN"/>
        </w:rPr>
        <w:t>及</w:t>
      </w:r>
      <w:r>
        <w:rPr>
          <w:rFonts w:hint="eastAsia" w:ascii="仿宋_GB2312" w:hAnsi="仿宋" w:eastAsia="仿宋_GB2312"/>
          <w:sz w:val="32"/>
          <w:szCs w:val="32"/>
          <w:u w:val="none"/>
        </w:rPr>
        <w:t>其他组织应当通过多种形式开展宪法宣传教育活动。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cstheme="minorBidi"/>
          <w:b w:val="0"/>
          <w:i w:val="0"/>
          <w:caps w:val="0"/>
          <w:spacing w:val="0"/>
          <w:kern w:val="2"/>
          <w:sz w:val="32"/>
          <w:szCs w:val="32"/>
          <w:u w:val="none"/>
          <w:shd w:val="clear"/>
          <w:lang w:val="en-US" w:eastAsia="zh-CN" w:bidi="ar-SA"/>
        </w:rPr>
      </w:pPr>
      <w:r>
        <w:rPr>
          <w:rFonts w:hint="eastAsia" w:ascii="仿宋_GB2312" w:hAnsi="仿宋" w:eastAsia="仿宋_GB2312"/>
          <w:sz w:val="32"/>
          <w:szCs w:val="32"/>
          <w:highlight w:val="none"/>
          <w:u w:val="none"/>
          <w:lang w:eastAsia="zh-CN"/>
        </w:rPr>
        <w:t>逢国际公约确定的主题日、法律法规的颁布日、国家规定的</w:t>
      </w:r>
      <w:r>
        <w:rPr>
          <w:rFonts w:hint="eastAsia" w:ascii="仿宋_GB2312" w:hAnsi="仿宋" w:eastAsia="仿宋_GB2312" w:cstheme="minorBidi"/>
          <w:b w:val="0"/>
          <w:i w:val="0"/>
          <w:caps w:val="0"/>
          <w:spacing w:val="0"/>
          <w:kern w:val="2"/>
          <w:sz w:val="32"/>
          <w:szCs w:val="32"/>
          <w:u w:val="none"/>
          <w:shd w:val="clear"/>
          <w:lang w:eastAsia="zh-CN" w:bidi="ar-SA"/>
        </w:rPr>
        <w:t>纪念日</w:t>
      </w:r>
      <w:r>
        <w:rPr>
          <w:rFonts w:hint="eastAsia" w:ascii="仿宋_GB2312" w:hAnsi="仿宋" w:eastAsia="仿宋_GB2312" w:cstheme="minorBidi"/>
          <w:b w:val="0"/>
          <w:i w:val="0"/>
          <w:caps w:val="0"/>
          <w:spacing w:val="0"/>
          <w:kern w:val="2"/>
          <w:sz w:val="32"/>
          <w:szCs w:val="32"/>
          <w:u w:val="none"/>
          <w:shd w:val="clear"/>
          <w:lang w:val="en-US" w:eastAsia="zh-CN" w:bidi="ar-SA"/>
        </w:rPr>
        <w:t>、相关节日，相关部门应当开展相应主题的法治宣传教育活动。</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eastAsia="zh-CN"/>
        </w:rPr>
      </w:pPr>
      <w:r>
        <w:rPr>
          <w:rFonts w:hint="eastAsia" w:ascii="黑体" w:hAnsi="黑体" w:eastAsia="黑体" w:cs="黑体"/>
          <w:b w:val="0"/>
          <w:i w:val="0"/>
          <w:caps w:val="0"/>
          <w:spacing w:val="0"/>
          <w:kern w:val="2"/>
          <w:sz w:val="32"/>
          <w:szCs w:val="32"/>
          <w:u w:val="none"/>
          <w:shd w:val="clear"/>
          <w:lang w:eastAsia="zh-CN" w:bidi="ar-SA"/>
        </w:rPr>
        <w:t>第十一条</w:t>
      </w:r>
      <w:r>
        <w:rPr>
          <w:rFonts w:hint="eastAsia" w:ascii="仿宋_GB2312" w:hAnsi="仿宋" w:eastAsia="仿宋_GB2312" w:cstheme="minorBidi"/>
          <w:b w:val="0"/>
          <w:i w:val="0"/>
          <w:caps w:val="0"/>
          <w:spacing w:val="0"/>
          <w:kern w:val="2"/>
          <w:sz w:val="32"/>
          <w:szCs w:val="32"/>
          <w:u w:val="none"/>
          <w:shd w:val="clear"/>
          <w:lang w:val="en-US" w:eastAsia="zh-CN" w:bidi="ar-SA"/>
        </w:rPr>
        <w:t xml:space="preserve"> </w:t>
      </w:r>
      <w:r>
        <w:rPr>
          <w:rFonts w:hint="eastAsia" w:ascii="仿宋_GB2312" w:hAnsi="仿宋" w:eastAsia="仿宋_GB2312" w:cstheme="minorBidi"/>
          <w:b w:val="0"/>
          <w:i w:val="0"/>
          <w:caps w:val="0"/>
          <w:spacing w:val="0"/>
          <w:kern w:val="2"/>
          <w:sz w:val="32"/>
          <w:szCs w:val="32"/>
          <w:u w:val="none"/>
          <w:shd w:val="clear"/>
          <w:lang w:eastAsia="zh-CN" w:bidi="ar-SA"/>
        </w:rPr>
        <w:t>立法机关</w:t>
      </w:r>
      <w:r>
        <w:rPr>
          <w:rFonts w:hint="eastAsia" w:ascii="仿宋_GB2312" w:hAnsi="仿宋" w:eastAsia="仿宋_GB2312"/>
          <w:sz w:val="32"/>
          <w:szCs w:val="32"/>
          <w:u w:val="none"/>
          <w:lang w:eastAsia="zh-CN"/>
        </w:rPr>
        <w:t>制定地方性法规时，应当利用网络、报刊等媒介广泛征求社会意见。</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pacing w:val="0"/>
          <w:sz w:val="32"/>
          <w:szCs w:val="32"/>
          <w:u w:val="none"/>
        </w:rPr>
      </w:pPr>
      <w:r>
        <w:rPr>
          <w:rFonts w:hint="eastAsia" w:ascii="仿宋_GB2312" w:hAnsi="仿宋" w:eastAsia="仿宋_GB2312"/>
          <w:sz w:val="32"/>
          <w:szCs w:val="32"/>
          <w:u w:val="none"/>
        </w:rPr>
        <w:t>新</w:t>
      </w:r>
      <w:r>
        <w:rPr>
          <w:rFonts w:hint="eastAsia" w:ascii="仿宋_GB2312" w:hAnsi="仿宋" w:eastAsia="仿宋_GB2312"/>
          <w:sz w:val="32"/>
          <w:szCs w:val="32"/>
          <w:u w:val="none"/>
          <w:lang w:eastAsia="zh-CN"/>
        </w:rPr>
        <w:t>制定的地方性</w:t>
      </w:r>
      <w:r>
        <w:rPr>
          <w:rFonts w:hint="eastAsia" w:ascii="仿宋_GB2312" w:hAnsi="仿宋" w:eastAsia="仿宋_GB2312"/>
          <w:sz w:val="32"/>
          <w:szCs w:val="32"/>
          <w:u w:val="none"/>
        </w:rPr>
        <w:t>法规</w:t>
      </w:r>
      <w:r>
        <w:rPr>
          <w:rFonts w:hint="eastAsia" w:ascii="仿宋_GB2312" w:hAnsi="仿宋" w:eastAsia="仿宋_GB2312"/>
          <w:sz w:val="32"/>
          <w:szCs w:val="32"/>
          <w:u w:val="none"/>
          <w:lang w:eastAsia="zh-CN"/>
        </w:rPr>
        <w:t>通过</w:t>
      </w:r>
      <w:r>
        <w:rPr>
          <w:rFonts w:hint="eastAsia" w:ascii="仿宋_GB2312" w:hAnsi="仿宋" w:eastAsia="仿宋_GB2312"/>
          <w:sz w:val="32"/>
          <w:szCs w:val="32"/>
          <w:u w:val="none"/>
        </w:rPr>
        <w:t>后，立法机关和政府的立法工作机构应当召开由</w:t>
      </w:r>
      <w:r>
        <w:rPr>
          <w:rFonts w:hint="eastAsia" w:ascii="仿宋_GB2312" w:hAnsi="仿宋" w:eastAsia="仿宋_GB2312"/>
          <w:sz w:val="32"/>
          <w:szCs w:val="32"/>
          <w:u w:val="none"/>
          <w:lang w:eastAsia="zh-CN"/>
        </w:rPr>
        <w:t>行政</w:t>
      </w:r>
      <w:r>
        <w:rPr>
          <w:rFonts w:hint="eastAsia" w:ascii="仿宋_GB2312" w:hAnsi="仿宋" w:eastAsia="仿宋_GB2312"/>
          <w:sz w:val="32"/>
          <w:szCs w:val="32"/>
          <w:u w:val="none"/>
        </w:rPr>
        <w:t>执法</w:t>
      </w:r>
      <w:r>
        <w:rPr>
          <w:rFonts w:hint="eastAsia" w:ascii="仿宋_GB2312" w:hAnsi="仿宋" w:eastAsia="仿宋_GB2312"/>
          <w:sz w:val="32"/>
          <w:szCs w:val="32"/>
          <w:u w:val="none"/>
          <w:lang w:eastAsia="zh-CN"/>
        </w:rPr>
        <w:t>机关</w:t>
      </w:r>
      <w:r>
        <w:rPr>
          <w:rFonts w:hint="eastAsia" w:ascii="仿宋_GB2312" w:hAnsi="仿宋" w:eastAsia="仿宋_GB2312"/>
          <w:sz w:val="32"/>
          <w:szCs w:val="32"/>
          <w:u w:val="none"/>
        </w:rPr>
        <w:t>、相关部门和单位参加的</w:t>
      </w:r>
      <w:r>
        <w:rPr>
          <w:rFonts w:hint="eastAsia" w:ascii="仿宋_GB2312" w:hAnsi="仿宋" w:eastAsia="仿宋_GB2312"/>
          <w:sz w:val="32"/>
          <w:szCs w:val="32"/>
          <w:u w:val="none"/>
          <w:lang w:eastAsia="zh-CN"/>
        </w:rPr>
        <w:t>新闻发布</w:t>
      </w:r>
      <w:r>
        <w:rPr>
          <w:rFonts w:hint="eastAsia" w:ascii="仿宋_GB2312" w:hAnsi="仿宋" w:eastAsia="仿宋_GB2312"/>
          <w:sz w:val="32"/>
          <w:szCs w:val="32"/>
          <w:u w:val="none"/>
        </w:rPr>
        <w:t>会，将</w:t>
      </w:r>
      <w:r>
        <w:rPr>
          <w:rFonts w:hint="eastAsia" w:ascii="仿宋_GB2312" w:hAnsi="仿宋" w:eastAsia="仿宋_GB2312"/>
          <w:sz w:val="32"/>
          <w:szCs w:val="32"/>
          <w:u w:val="none"/>
          <w:lang w:eastAsia="zh-CN"/>
        </w:rPr>
        <w:t>地方性法规的立法目的、规范的内容、制度设计</w:t>
      </w:r>
      <w:r>
        <w:rPr>
          <w:rFonts w:hint="eastAsia" w:ascii="仿宋_GB2312" w:hAnsi="仿宋" w:eastAsia="仿宋_GB2312"/>
          <w:sz w:val="32"/>
          <w:szCs w:val="32"/>
          <w:u w:val="none"/>
        </w:rPr>
        <w:t>、实施</w:t>
      </w:r>
      <w:r>
        <w:rPr>
          <w:rFonts w:hint="eastAsia" w:ascii="仿宋_GB2312" w:hAnsi="仿宋" w:eastAsia="仿宋_GB2312"/>
          <w:spacing w:val="0"/>
          <w:sz w:val="32"/>
          <w:szCs w:val="32"/>
          <w:u w:val="none"/>
        </w:rPr>
        <w:t>中的难点、各部门在实施中的责任</w:t>
      </w:r>
      <w:r>
        <w:rPr>
          <w:rFonts w:hint="eastAsia" w:ascii="仿宋_GB2312" w:hAnsi="仿宋" w:eastAsia="仿宋_GB2312"/>
          <w:spacing w:val="0"/>
          <w:sz w:val="32"/>
          <w:szCs w:val="32"/>
          <w:u w:val="none"/>
          <w:lang w:eastAsia="zh-CN"/>
        </w:rPr>
        <w:t>及</w:t>
      </w:r>
      <w:r>
        <w:rPr>
          <w:rFonts w:hint="eastAsia" w:ascii="仿宋_GB2312" w:hAnsi="仿宋" w:eastAsia="仿宋_GB2312"/>
          <w:spacing w:val="0"/>
          <w:sz w:val="32"/>
          <w:szCs w:val="32"/>
          <w:u w:val="none"/>
        </w:rPr>
        <w:t>需要的准备工作等</w:t>
      </w:r>
      <w:r>
        <w:rPr>
          <w:rFonts w:hint="eastAsia" w:ascii="仿宋_GB2312" w:hAnsi="仿宋" w:eastAsia="仿宋_GB2312"/>
          <w:spacing w:val="0"/>
          <w:sz w:val="32"/>
          <w:szCs w:val="32"/>
          <w:u w:val="none"/>
          <w:lang w:eastAsia="zh-CN"/>
        </w:rPr>
        <w:t>问题</w:t>
      </w:r>
      <w:r>
        <w:rPr>
          <w:rFonts w:hint="eastAsia" w:ascii="仿宋_GB2312" w:hAnsi="仿宋" w:eastAsia="仿宋_GB2312"/>
          <w:spacing w:val="0"/>
          <w:sz w:val="32"/>
          <w:szCs w:val="32"/>
          <w:u w:val="none"/>
        </w:rPr>
        <w:t>予以说明。</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cs="黑体"/>
          <w:sz w:val="32"/>
          <w:szCs w:val="32"/>
          <w:u w:val="none"/>
          <w:lang w:eastAsia="zh-CN"/>
        </w:rPr>
        <w:t>第十二条</w:t>
      </w:r>
      <w:r>
        <w:rPr>
          <w:rFonts w:hint="eastAsia" w:ascii="仿宋_GB2312" w:hAnsi="仿宋" w:eastAsia="仿宋_GB2312"/>
          <w:sz w:val="32"/>
          <w:szCs w:val="32"/>
          <w:u w:val="none"/>
          <w:lang w:val="en-US" w:eastAsia="zh-CN"/>
        </w:rPr>
        <w:t xml:space="preserve"> </w:t>
      </w:r>
      <w:r>
        <w:rPr>
          <w:rFonts w:hint="eastAsia" w:ascii="仿宋_GB2312" w:hAnsi="仿宋" w:eastAsia="仿宋_GB2312"/>
          <w:sz w:val="32"/>
          <w:szCs w:val="32"/>
          <w:u w:val="none"/>
          <w:lang w:eastAsia="zh-CN"/>
        </w:rPr>
        <w:t>与公民利益密切相关的</w:t>
      </w:r>
      <w:r>
        <w:rPr>
          <w:rFonts w:hint="eastAsia" w:ascii="仿宋_GB2312" w:hAnsi="仿宋" w:eastAsia="仿宋_GB2312"/>
          <w:sz w:val="32"/>
          <w:szCs w:val="32"/>
          <w:u w:val="none"/>
        </w:rPr>
        <w:t>法律法规</w:t>
      </w:r>
      <w:r>
        <w:rPr>
          <w:rFonts w:hint="eastAsia" w:ascii="仿宋_GB2312" w:hAnsi="仿宋" w:eastAsia="仿宋_GB2312"/>
          <w:sz w:val="32"/>
          <w:szCs w:val="32"/>
          <w:u w:val="none"/>
          <w:lang w:eastAsia="zh-CN"/>
        </w:rPr>
        <w:t>制定和修改后</w:t>
      </w:r>
      <w:r>
        <w:rPr>
          <w:rFonts w:hint="eastAsia" w:ascii="仿宋_GB2312" w:hAnsi="仿宋" w:eastAsia="仿宋_GB2312"/>
          <w:sz w:val="32"/>
          <w:szCs w:val="32"/>
          <w:u w:val="none"/>
        </w:rPr>
        <w:t>，</w:t>
      </w:r>
      <w:r>
        <w:rPr>
          <w:rFonts w:hint="eastAsia" w:ascii="仿宋_GB2312" w:hAnsi="仿宋" w:eastAsia="仿宋_GB2312"/>
          <w:sz w:val="32"/>
          <w:szCs w:val="32"/>
          <w:u w:val="none"/>
          <w:lang w:eastAsia="zh-CN"/>
        </w:rPr>
        <w:t>相关行政执法机关</w:t>
      </w:r>
      <w:r>
        <w:rPr>
          <w:rFonts w:hint="eastAsia" w:ascii="仿宋_GB2312" w:hAnsi="仿宋" w:eastAsia="仿宋_GB2312"/>
          <w:sz w:val="32"/>
          <w:szCs w:val="32"/>
          <w:u w:val="none"/>
        </w:rPr>
        <w:t>应当及时</w:t>
      </w:r>
      <w:r>
        <w:rPr>
          <w:rFonts w:hint="eastAsia" w:ascii="仿宋_GB2312" w:hAnsi="仿宋" w:eastAsia="仿宋_GB2312"/>
          <w:sz w:val="32"/>
          <w:szCs w:val="32"/>
          <w:u w:val="none"/>
          <w:lang w:eastAsia="zh-CN"/>
        </w:rPr>
        <w:t>组织工作人员通过培训等形式</w:t>
      </w:r>
      <w:r>
        <w:rPr>
          <w:rFonts w:hint="eastAsia" w:ascii="仿宋_GB2312" w:hAnsi="仿宋" w:eastAsia="仿宋_GB2312"/>
          <w:sz w:val="32"/>
          <w:szCs w:val="32"/>
          <w:u w:val="none"/>
        </w:rPr>
        <w:t>进行</w:t>
      </w:r>
      <w:r>
        <w:rPr>
          <w:rFonts w:hint="eastAsia" w:ascii="仿宋_GB2312" w:hAnsi="仿宋" w:eastAsia="仿宋_GB2312"/>
          <w:sz w:val="32"/>
          <w:szCs w:val="32"/>
          <w:u w:val="none"/>
          <w:lang w:eastAsia="zh-CN"/>
        </w:rPr>
        <w:t>学习，并向执法相对人和社会公众进行</w:t>
      </w:r>
      <w:r>
        <w:rPr>
          <w:rFonts w:hint="eastAsia" w:ascii="仿宋_GB2312" w:hAnsi="仿宋" w:eastAsia="仿宋_GB2312"/>
          <w:sz w:val="32"/>
          <w:szCs w:val="32"/>
          <w:u w:val="none"/>
        </w:rPr>
        <w:t>宣传。</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 w:eastAsia="仿宋_GB2312"/>
          <w:sz w:val="32"/>
          <w:szCs w:val="32"/>
          <w:highlight w:val="none"/>
          <w:u w:val="none"/>
          <w:lang w:val="en-US" w:eastAsia="zh-CN"/>
        </w:rPr>
      </w:pPr>
      <w:r>
        <w:rPr>
          <w:rFonts w:hint="eastAsia" w:ascii="仿宋_GB2312" w:hAnsi="仿宋" w:eastAsia="仿宋_GB2312"/>
          <w:sz w:val="32"/>
          <w:szCs w:val="32"/>
          <w:u w:val="none"/>
          <w:lang w:val="en-US" w:eastAsia="zh-CN"/>
        </w:rPr>
        <w:t xml:space="preserve">    </w:t>
      </w:r>
      <w:r>
        <w:rPr>
          <w:rFonts w:hint="eastAsia" w:ascii="黑体" w:hAnsi="黑体" w:eastAsia="黑体" w:cs="黑体"/>
          <w:sz w:val="32"/>
          <w:szCs w:val="32"/>
          <w:u w:val="none"/>
          <w:lang w:val="en-US" w:eastAsia="zh-CN"/>
        </w:rPr>
        <w:t xml:space="preserve">第十三条 </w:t>
      </w:r>
      <w:r>
        <w:rPr>
          <w:rFonts w:hint="eastAsia" w:ascii="仿宋_GB2312" w:hAnsi="仿宋" w:eastAsia="仿宋_GB2312"/>
          <w:sz w:val="32"/>
          <w:szCs w:val="32"/>
          <w:highlight w:val="none"/>
          <w:u w:val="none"/>
          <w:lang w:val="en-US" w:eastAsia="zh-CN"/>
        </w:rPr>
        <w:t>监察机关应当</w:t>
      </w:r>
      <w:r>
        <w:rPr>
          <w:rFonts w:hint="eastAsia" w:ascii="仿宋_GB2312" w:hAnsi="仿宋" w:eastAsia="仿宋_GB2312"/>
          <w:sz w:val="32"/>
          <w:szCs w:val="32"/>
          <w:highlight w:val="none"/>
          <w:u w:val="none"/>
        </w:rPr>
        <w:t>宣传</w:t>
      </w:r>
      <w:r>
        <w:rPr>
          <w:rFonts w:hint="eastAsia" w:ascii="仿宋_GB2312" w:hAnsi="仿宋" w:eastAsia="仿宋_GB2312"/>
          <w:sz w:val="32"/>
          <w:szCs w:val="32"/>
          <w:highlight w:val="none"/>
          <w:u w:val="none"/>
          <w:lang w:val="en-US" w:eastAsia="zh-CN"/>
        </w:rPr>
        <w:t>监察法及预防职务违法犯罪相关</w:t>
      </w:r>
      <w:r>
        <w:rPr>
          <w:rFonts w:hint="eastAsia" w:ascii="仿宋_GB2312" w:hAnsi="仿宋" w:eastAsia="仿宋_GB2312"/>
          <w:sz w:val="32"/>
          <w:szCs w:val="32"/>
          <w:highlight w:val="none"/>
          <w:u w:val="none"/>
          <w:lang w:eastAsia="zh-CN"/>
        </w:rPr>
        <w:t>法律</w:t>
      </w:r>
      <w:r>
        <w:rPr>
          <w:rFonts w:hint="eastAsia" w:ascii="仿宋_GB2312" w:hAnsi="仿宋" w:eastAsia="仿宋_GB2312"/>
          <w:sz w:val="32"/>
          <w:szCs w:val="32"/>
          <w:highlight w:val="none"/>
          <w:u w:val="none"/>
        </w:rPr>
        <w:t>法规</w:t>
      </w:r>
      <w:r>
        <w:rPr>
          <w:rFonts w:hint="eastAsia" w:ascii="仿宋_GB2312" w:hAnsi="仿宋" w:eastAsia="仿宋_GB2312"/>
          <w:sz w:val="32"/>
          <w:szCs w:val="32"/>
          <w:highlight w:val="none"/>
          <w:u w:val="none"/>
          <w:lang w:eastAsia="zh-CN"/>
        </w:rPr>
        <w:t>，可以</w:t>
      </w:r>
      <w:r>
        <w:rPr>
          <w:rFonts w:hint="eastAsia" w:ascii="仿宋_GB2312" w:hAnsi="仿宋" w:eastAsia="仿宋_GB2312"/>
          <w:sz w:val="32"/>
          <w:szCs w:val="32"/>
          <w:highlight w:val="none"/>
          <w:u w:val="none"/>
          <w:lang w:val="en-US" w:eastAsia="zh-CN"/>
        </w:rPr>
        <w:t>通过汇编正反典型案例、编印警示教育读本、</w:t>
      </w:r>
      <w:r>
        <w:rPr>
          <w:rFonts w:hint="eastAsia" w:ascii="仿宋_GB2312" w:hAnsi="仿宋" w:eastAsia="仿宋_GB2312"/>
          <w:sz w:val="32"/>
          <w:szCs w:val="32"/>
          <w:highlight w:val="none"/>
          <w:u w:val="none"/>
        </w:rPr>
        <w:t>举办教育展</w:t>
      </w:r>
      <w:r>
        <w:rPr>
          <w:rFonts w:hint="eastAsia" w:ascii="仿宋_GB2312" w:hAnsi="仿宋" w:eastAsia="仿宋_GB2312"/>
          <w:sz w:val="32"/>
          <w:szCs w:val="32"/>
          <w:highlight w:val="none"/>
          <w:u w:val="none"/>
          <w:lang w:val="en-US" w:eastAsia="zh-CN"/>
        </w:rPr>
        <w:t>等形式</w:t>
      </w:r>
      <w:r>
        <w:rPr>
          <w:rFonts w:hint="eastAsia" w:ascii="仿宋_GB2312" w:hAnsi="仿宋" w:eastAsia="仿宋_GB2312"/>
          <w:sz w:val="32"/>
          <w:szCs w:val="32"/>
          <w:highlight w:val="none"/>
          <w:u w:val="none"/>
          <w:lang w:eastAsia="zh-CN"/>
        </w:rPr>
        <w:t>，</w:t>
      </w:r>
      <w:r>
        <w:rPr>
          <w:rFonts w:hint="eastAsia" w:ascii="仿宋_GB2312" w:hAnsi="仿宋" w:eastAsia="仿宋_GB2312"/>
          <w:sz w:val="32"/>
          <w:szCs w:val="32"/>
          <w:highlight w:val="none"/>
          <w:u w:val="none"/>
          <w:lang w:val="en-US" w:eastAsia="zh-CN"/>
        </w:rPr>
        <w:t>开展反腐倡廉法治宣传教育。</w:t>
      </w:r>
    </w:p>
    <w:p>
      <w:pPr>
        <w:keepNext w:val="0"/>
        <w:keepLines w:val="0"/>
        <w:pageBreakBefore w:val="0"/>
        <w:numPr>
          <w:ilvl w:val="-1"/>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sz w:val="32"/>
          <w:szCs w:val="32"/>
          <w:u w:val="none"/>
          <w:lang w:eastAsia="zh-CN"/>
        </w:rPr>
        <w:t>第十四条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lang w:eastAsia="zh-CN"/>
        </w:rPr>
        <w:t>司法机关应当向社会公众宣传刑法、刑事诉讼法，民法、民事诉讼法，行政诉讼法等法律法规及最高人民法院和最高人民检察院的相关司法解释。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黑体" w:hAnsi="黑体" w:eastAsia="黑体"/>
          <w:sz w:val="32"/>
          <w:szCs w:val="32"/>
          <w:u w:val="none"/>
          <w:lang w:eastAsia="zh-CN"/>
        </w:rPr>
        <w:t>第十五条</w:t>
      </w:r>
      <w:r>
        <w:rPr>
          <w:rFonts w:hint="eastAsia" w:ascii="仿宋_GB2312" w:hAnsi="仿宋" w:eastAsia="仿宋_GB2312"/>
          <w:sz w:val="32"/>
          <w:szCs w:val="32"/>
          <w:u w:val="none"/>
        </w:rPr>
        <w:t xml:space="preserve"> </w:t>
      </w:r>
      <w:r>
        <w:rPr>
          <w:rFonts w:hint="eastAsia" w:ascii="仿宋_GB2312" w:hAnsi="仿宋_GB2312" w:eastAsia="仿宋_GB2312" w:cs="仿宋_GB2312"/>
          <w:sz w:val="32"/>
          <w:szCs w:val="32"/>
          <w:u w:val="none"/>
        </w:rPr>
        <w:t>司法机关、</w:t>
      </w:r>
      <w:r>
        <w:rPr>
          <w:rFonts w:hint="eastAsia" w:ascii="仿宋_GB2312" w:hAnsi="仿宋_GB2312" w:eastAsia="仿宋_GB2312" w:cs="仿宋_GB2312"/>
          <w:sz w:val="32"/>
          <w:szCs w:val="32"/>
          <w:highlight w:val="none"/>
          <w:u w:val="none"/>
          <w:lang w:eastAsia="zh-CN"/>
        </w:rPr>
        <w:t>行政</w:t>
      </w:r>
      <w:r>
        <w:rPr>
          <w:rFonts w:hint="eastAsia" w:ascii="仿宋_GB2312" w:hAnsi="仿宋_GB2312" w:eastAsia="仿宋_GB2312" w:cs="仿宋_GB2312"/>
          <w:sz w:val="32"/>
          <w:szCs w:val="32"/>
          <w:u w:val="none"/>
        </w:rPr>
        <w:t>执法机关公务人员履行职务过程中，应当</w:t>
      </w:r>
      <w:r>
        <w:rPr>
          <w:rFonts w:hint="eastAsia" w:ascii="仿宋_GB2312" w:hAnsi="仿宋" w:eastAsia="仿宋_GB2312" w:cstheme="minorBidi"/>
          <w:sz w:val="32"/>
          <w:szCs w:val="32"/>
          <w:u w:val="none"/>
        </w:rPr>
        <w:t>告知</w:t>
      </w:r>
      <w:r>
        <w:rPr>
          <w:rFonts w:hint="eastAsia" w:ascii="仿宋_GB2312" w:hAnsi="仿宋" w:eastAsia="仿宋_GB2312" w:cstheme="minorBidi"/>
          <w:sz w:val="32"/>
          <w:szCs w:val="32"/>
          <w:u w:val="none"/>
          <w:lang w:eastAsia="zh-CN"/>
        </w:rPr>
        <w:t>当事人</w:t>
      </w:r>
      <w:r>
        <w:rPr>
          <w:rFonts w:hint="eastAsia" w:ascii="仿宋_GB2312" w:hAnsi="仿宋" w:eastAsia="仿宋_GB2312" w:cstheme="minorBidi"/>
          <w:sz w:val="32"/>
          <w:szCs w:val="32"/>
          <w:u w:val="none"/>
        </w:rPr>
        <w:t>法律依据、权利义务、救济途径等</w:t>
      </w:r>
      <w:r>
        <w:rPr>
          <w:rFonts w:hint="eastAsia" w:ascii="仿宋_GB2312" w:hAnsi="仿宋" w:eastAsia="仿宋_GB2312" w:cstheme="minorBidi"/>
          <w:sz w:val="32"/>
          <w:szCs w:val="32"/>
          <w:u w:val="none"/>
          <w:lang w:eastAsia="zh-CN"/>
        </w:rPr>
        <w:t>法律知识，</w:t>
      </w:r>
      <w:r>
        <w:rPr>
          <w:rFonts w:hint="eastAsia" w:ascii="仿宋_GB2312" w:hAnsi="仿宋" w:eastAsia="仿宋_GB2312"/>
          <w:sz w:val="32"/>
          <w:szCs w:val="32"/>
          <w:u w:val="none"/>
        </w:rPr>
        <w:t>进行</w:t>
      </w:r>
      <w:r>
        <w:rPr>
          <w:rFonts w:hint="eastAsia" w:ascii="仿宋_GB2312" w:hAnsi="仿宋" w:eastAsia="仿宋_GB2312"/>
          <w:sz w:val="32"/>
          <w:szCs w:val="32"/>
          <w:u w:val="none"/>
          <w:lang w:eastAsia="zh-CN"/>
        </w:rPr>
        <w:t>相关</w:t>
      </w:r>
      <w:r>
        <w:rPr>
          <w:rFonts w:hint="eastAsia" w:ascii="仿宋_GB2312" w:hAnsi="仿宋" w:eastAsia="仿宋_GB2312"/>
          <w:sz w:val="32"/>
          <w:szCs w:val="32"/>
          <w:u w:val="none"/>
        </w:rPr>
        <w:t>法治宣传教育。</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u w:val="none"/>
        </w:rPr>
        <w:t>司法机关、</w:t>
      </w:r>
      <w:r>
        <w:rPr>
          <w:rFonts w:hint="eastAsia" w:ascii="仿宋_GB2312" w:hAnsi="仿宋" w:eastAsia="仿宋_GB2312"/>
          <w:sz w:val="32"/>
          <w:szCs w:val="32"/>
          <w:highlight w:val="none"/>
          <w:u w:val="none"/>
          <w:lang w:eastAsia="zh-CN"/>
        </w:rPr>
        <w:t>行政</w:t>
      </w:r>
      <w:r>
        <w:rPr>
          <w:rFonts w:hint="eastAsia" w:ascii="仿宋_GB2312" w:hAnsi="仿宋" w:eastAsia="仿宋_GB2312"/>
          <w:sz w:val="32"/>
          <w:szCs w:val="32"/>
          <w:u w:val="none"/>
        </w:rPr>
        <w:t>执法机关应当</w:t>
      </w:r>
      <w:r>
        <w:rPr>
          <w:rFonts w:hint="eastAsia" w:ascii="仿宋_GB2312" w:hAnsi="仿宋" w:eastAsia="仿宋_GB2312" w:cstheme="minorBidi"/>
          <w:sz w:val="32"/>
          <w:szCs w:val="32"/>
          <w:u w:val="none"/>
        </w:rPr>
        <w:t>建立以案释法资源库</w:t>
      </w:r>
      <w:r>
        <w:rPr>
          <w:rFonts w:hint="eastAsia" w:ascii="仿宋_GB2312" w:hAnsi="仿宋" w:eastAsia="仿宋_GB2312" w:cstheme="minorBidi"/>
          <w:sz w:val="32"/>
          <w:szCs w:val="32"/>
          <w:u w:val="none"/>
          <w:lang w:eastAsia="zh-CN"/>
        </w:rPr>
        <w:t>，公布司法文书，</w:t>
      </w:r>
      <w:r>
        <w:rPr>
          <w:rFonts w:hint="eastAsia" w:ascii="仿宋_GB2312" w:hAnsi="仿宋" w:eastAsia="仿宋_GB2312"/>
          <w:sz w:val="32"/>
          <w:szCs w:val="32"/>
          <w:u w:val="none"/>
        </w:rPr>
        <w:t>通过以案释法</w:t>
      </w:r>
      <w:r>
        <w:rPr>
          <w:rFonts w:hint="eastAsia" w:ascii="仿宋_GB2312" w:hAnsi="仿宋" w:eastAsia="仿宋_GB2312"/>
          <w:sz w:val="32"/>
          <w:szCs w:val="32"/>
          <w:u w:val="none"/>
          <w:lang w:eastAsia="zh-CN"/>
        </w:rPr>
        <w:t>，举办司法、行政开放日，免费发放实用法律知识宣传册、宣传单等</w:t>
      </w:r>
      <w:r>
        <w:rPr>
          <w:rFonts w:hint="eastAsia" w:ascii="仿宋_GB2312" w:hAnsi="仿宋" w:eastAsia="仿宋_GB2312"/>
          <w:sz w:val="32"/>
          <w:szCs w:val="32"/>
          <w:u w:val="none"/>
        </w:rPr>
        <w:t>活动，向社会进行法治宣传。</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eastAsia="zh-CN"/>
        </w:rPr>
      </w:pPr>
      <w:r>
        <w:rPr>
          <w:rFonts w:hint="eastAsia" w:ascii="黑体" w:hAnsi="黑体" w:eastAsia="黑体"/>
          <w:sz w:val="32"/>
          <w:szCs w:val="32"/>
          <w:highlight w:val="none"/>
          <w:u w:val="none"/>
          <w:lang w:eastAsia="zh-CN"/>
        </w:rPr>
        <w:t>第十六条</w:t>
      </w:r>
      <w:r>
        <w:rPr>
          <w:rFonts w:hint="eastAsia" w:ascii="黑体" w:hAnsi="黑体" w:eastAsia="黑体"/>
          <w:sz w:val="32"/>
          <w:szCs w:val="32"/>
          <w:highlight w:val="none"/>
          <w:u w:val="none"/>
          <w:lang w:val="en-US" w:eastAsia="zh-CN"/>
        </w:rPr>
        <w:t xml:space="preserve"> </w:t>
      </w:r>
      <w:r>
        <w:rPr>
          <w:rFonts w:hint="eastAsia" w:ascii="仿宋_GB2312" w:hAnsi="仿宋" w:eastAsia="仿宋_GB2312"/>
          <w:sz w:val="32"/>
          <w:szCs w:val="32"/>
          <w:u w:val="none"/>
        </w:rPr>
        <w:t>国家机关、武装力量、各政党和各人民团体、企业事业单位</w:t>
      </w:r>
      <w:r>
        <w:rPr>
          <w:rFonts w:hint="eastAsia" w:ascii="仿宋_GB2312" w:hAnsi="仿宋" w:eastAsia="仿宋_GB2312"/>
          <w:sz w:val="32"/>
          <w:szCs w:val="32"/>
          <w:u w:val="none"/>
          <w:lang w:eastAsia="zh-CN"/>
        </w:rPr>
        <w:t>及</w:t>
      </w:r>
      <w:r>
        <w:rPr>
          <w:rFonts w:hint="eastAsia" w:ascii="仿宋_GB2312" w:hAnsi="仿宋" w:eastAsia="仿宋_GB2312"/>
          <w:sz w:val="32"/>
          <w:szCs w:val="32"/>
          <w:u w:val="none"/>
        </w:rPr>
        <w:t>其他组织的领导干部应当</w:t>
      </w:r>
      <w:r>
        <w:rPr>
          <w:rFonts w:hint="eastAsia" w:ascii="仿宋_GB2312" w:hAnsi="仿宋" w:eastAsia="仿宋_GB2312"/>
          <w:sz w:val="32"/>
          <w:szCs w:val="32"/>
          <w:u w:val="none"/>
          <w:lang w:eastAsia="zh-CN"/>
        </w:rPr>
        <w:t>自觉带头</w:t>
      </w:r>
      <w:r>
        <w:rPr>
          <w:rFonts w:hint="eastAsia" w:ascii="仿宋_GB2312" w:hAnsi="仿宋" w:eastAsia="仿宋_GB2312"/>
          <w:sz w:val="32"/>
          <w:szCs w:val="32"/>
          <w:u w:val="none"/>
        </w:rPr>
        <w:t>学习宣传宪法和法律法规</w:t>
      </w:r>
      <w:r>
        <w:rPr>
          <w:rFonts w:hint="eastAsia" w:ascii="仿宋_GB2312" w:hAnsi="仿宋" w:eastAsia="仿宋_GB2312"/>
          <w:sz w:val="32"/>
          <w:szCs w:val="32"/>
          <w:u w:val="none"/>
          <w:lang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u w:val="none"/>
          <w:lang w:eastAsia="zh-CN"/>
        </w:rPr>
        <w:t>国家机关、各人民团体和国有企业事业单位应当建立并落实重大事项决策法律咨询制度和决策过错责任追究制度，提高依法决策水平</w:t>
      </w:r>
      <w:r>
        <w:rPr>
          <w:rFonts w:hint="eastAsia" w:ascii="仿宋_GB2312" w:hAnsi="仿宋" w:eastAsia="仿宋_GB2312"/>
          <w:sz w:val="32"/>
          <w:szCs w:val="32"/>
          <w:u w:val="none"/>
        </w:rPr>
        <w:t>。</w:t>
      </w:r>
    </w:p>
    <w:p>
      <w:pPr>
        <w:keepNext w:val="0"/>
        <w:keepLines w:val="0"/>
        <w:pageBreakBefore w:val="0"/>
        <w:numPr>
          <w:ilvl w:val="-1"/>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highlight w:val="lightGray"/>
          <w:u w:val="none"/>
          <w:lang w:val="en-US" w:eastAsia="zh-CN"/>
        </w:rPr>
      </w:pPr>
      <w:r>
        <w:rPr>
          <w:rFonts w:hint="eastAsia" w:ascii="仿宋_GB2312" w:hAnsi="仿宋" w:eastAsia="仿宋_GB2312"/>
          <w:sz w:val="32"/>
          <w:szCs w:val="32"/>
          <w:highlight w:val="none"/>
          <w:u w:val="none"/>
          <w:lang w:val="en-US" w:eastAsia="zh-CN"/>
        </w:rPr>
        <w:t>人民代表大会常务委员会会议、政府常务会议、政协常务委员会会议、监察委员会委务会议、法院审判委员会会议、检察院检察委员会会议召开时，应当开展集中学法活动。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val="en-US" w:eastAsia="zh-CN"/>
        </w:rPr>
      </w:pPr>
      <w:r>
        <w:rPr>
          <w:rFonts w:hint="eastAsia" w:ascii="黑体" w:hAnsi="黑体" w:eastAsia="黑体"/>
          <w:sz w:val="32"/>
          <w:szCs w:val="32"/>
          <w:u w:val="none"/>
          <w:lang w:val="en-US" w:eastAsia="zh-CN"/>
        </w:rPr>
        <w:t xml:space="preserve">第十七条 </w:t>
      </w:r>
      <w:r>
        <w:rPr>
          <w:rFonts w:hint="eastAsia" w:ascii="仿宋_GB2312" w:hAnsi="仿宋" w:eastAsia="仿宋_GB2312"/>
          <w:sz w:val="32"/>
          <w:szCs w:val="32"/>
          <w:u w:val="none"/>
          <w:lang w:val="en-US" w:eastAsia="zh-CN"/>
        </w:rPr>
        <w:t>国家机关工作人员应当熟练掌握和运用工作中涉及到的各种法律法规</w:t>
      </w:r>
      <w:r>
        <w:rPr>
          <w:rFonts w:hint="eastAsia" w:ascii="仿宋_GB2312" w:hAnsi="仿宋" w:eastAsia="仿宋_GB2312"/>
          <w:sz w:val="32"/>
          <w:szCs w:val="32"/>
          <w:highlight w:val="none"/>
          <w:u w:val="none"/>
          <w:lang w:val="en-US" w:eastAsia="zh-CN"/>
        </w:rPr>
        <w:t>，每年学习法律的时间应当不少于四十小时</w:t>
      </w:r>
      <w:r>
        <w:rPr>
          <w:rFonts w:hint="eastAsia" w:ascii="仿宋_GB2312" w:hAnsi="仿宋" w:eastAsia="仿宋_GB2312"/>
          <w:sz w:val="32"/>
          <w:szCs w:val="32"/>
          <w:u w:val="none"/>
          <w:lang w:val="en-US" w:eastAsia="zh-CN"/>
        </w:rPr>
        <w:t>。</w:t>
      </w:r>
    </w:p>
    <w:p>
      <w:pPr>
        <w:keepNext w:val="0"/>
        <w:keepLines w:val="0"/>
        <w:pageBreakBefore w:val="0"/>
        <w:numPr>
          <w:ilvl w:val="-1"/>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 w:eastAsia="仿宋_GB2312"/>
          <w:sz w:val="32"/>
          <w:szCs w:val="32"/>
          <w:u w:val="none"/>
          <w:lang w:val="en-US" w:eastAsia="zh-CN"/>
        </w:rPr>
      </w:pPr>
      <w:r>
        <w:rPr>
          <w:rFonts w:hint="eastAsia" w:ascii="仿宋_GB2312" w:hAnsi="仿宋" w:eastAsia="仿宋_GB2312"/>
          <w:sz w:val="32"/>
          <w:szCs w:val="32"/>
          <w:u w:val="none"/>
          <w:lang w:val="en-US" w:eastAsia="zh-CN"/>
        </w:rPr>
        <w:t xml:space="preserve">    政府负责法制工作的机构应当对执法人员进行培训和考核，提高执法人员法律素质。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_GB2312" w:eastAsia="仿宋_GB2312" w:cs="仿宋_GB2312"/>
          <w:b w:val="0"/>
          <w:bCs w:val="0"/>
          <w:sz w:val="32"/>
          <w:szCs w:val="32"/>
          <w:highlight w:val="none"/>
          <w:u w:val="none"/>
          <w:lang w:val="en-US" w:eastAsia="zh-CN"/>
        </w:rPr>
        <w:t xml:space="preserve"> </w:t>
      </w:r>
      <w:r>
        <w:rPr>
          <w:rFonts w:hint="eastAsia" w:ascii="仿宋_GB2312" w:hAnsi="仿宋" w:eastAsia="仿宋_GB2312"/>
          <w:sz w:val="32"/>
          <w:szCs w:val="32"/>
          <w:u w:val="none"/>
          <w:lang w:eastAsia="zh-CN"/>
        </w:rPr>
        <w:t>有关部门</w:t>
      </w:r>
      <w:r>
        <w:rPr>
          <w:rFonts w:hint="eastAsia" w:ascii="仿宋_GB2312" w:hAnsi="仿宋" w:eastAsia="仿宋_GB2312"/>
          <w:sz w:val="32"/>
          <w:szCs w:val="32"/>
          <w:u w:val="none"/>
        </w:rPr>
        <w:t>应当</w:t>
      </w:r>
      <w:r>
        <w:rPr>
          <w:rFonts w:hint="eastAsia" w:ascii="仿宋_GB2312" w:hAnsi="仿宋" w:eastAsia="仿宋_GB2312"/>
          <w:sz w:val="32"/>
          <w:szCs w:val="32"/>
          <w:u w:val="none"/>
          <w:lang w:eastAsia="zh-CN"/>
        </w:rPr>
        <w:t>在</w:t>
      </w:r>
      <w:r>
        <w:rPr>
          <w:rFonts w:hint="eastAsia" w:ascii="仿宋_GB2312" w:hAnsi="仿宋" w:eastAsia="仿宋_GB2312"/>
          <w:sz w:val="32"/>
          <w:szCs w:val="32"/>
          <w:u w:val="none"/>
        </w:rPr>
        <w:t>国家工作人员招聘</w:t>
      </w:r>
      <w:r>
        <w:rPr>
          <w:rFonts w:hint="eastAsia" w:ascii="仿宋_GB2312" w:hAnsi="仿宋" w:eastAsia="仿宋_GB2312"/>
          <w:sz w:val="32"/>
          <w:szCs w:val="32"/>
          <w:u w:val="none"/>
          <w:lang w:eastAsia="zh-CN"/>
        </w:rPr>
        <w:t>、</w:t>
      </w:r>
      <w:r>
        <w:rPr>
          <w:rFonts w:hint="eastAsia" w:ascii="仿宋_GB2312" w:hAnsi="仿宋" w:eastAsia="仿宋_GB2312"/>
          <w:sz w:val="32"/>
          <w:szCs w:val="32"/>
          <w:u w:val="none"/>
        </w:rPr>
        <w:t>录用</w:t>
      </w:r>
      <w:r>
        <w:rPr>
          <w:rFonts w:hint="eastAsia" w:ascii="仿宋_GB2312" w:hAnsi="仿宋" w:eastAsia="仿宋_GB2312"/>
          <w:sz w:val="32"/>
          <w:szCs w:val="32"/>
          <w:u w:val="none"/>
          <w:lang w:eastAsia="zh-CN"/>
        </w:rPr>
        <w:t>时进行宪法</w:t>
      </w:r>
      <w:r>
        <w:rPr>
          <w:rFonts w:hint="eastAsia" w:ascii="仿宋_GB2312" w:hAnsi="仿宋" w:eastAsia="仿宋_GB2312"/>
          <w:sz w:val="32"/>
          <w:szCs w:val="32"/>
          <w:u w:val="none"/>
        </w:rPr>
        <w:t>法律知识的考察测试，健全国家工作人员法律知识考试制度。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val="en-US" w:eastAsia="zh-CN"/>
        </w:rPr>
      </w:pPr>
      <w:r>
        <w:rPr>
          <w:rFonts w:hint="eastAsia" w:ascii="仿宋_GB2312" w:hAnsi="仿宋" w:eastAsia="仿宋_GB2312"/>
          <w:sz w:val="32"/>
          <w:szCs w:val="32"/>
          <w:u w:val="none"/>
        </w:rPr>
        <w:t>国家工作人员培训机构应当把宪法法律列入培训必修课，把法治教育纳入国家工作人员入职、晋职培训的必训内容。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黑体" w:hAnsi="黑体" w:eastAsia="黑体"/>
          <w:sz w:val="32"/>
          <w:szCs w:val="32"/>
          <w:u w:val="none"/>
          <w:lang w:eastAsia="zh-CN"/>
        </w:rPr>
        <w:t>第十八条</w:t>
      </w:r>
      <w:r>
        <w:rPr>
          <w:rFonts w:hint="eastAsia" w:ascii="仿宋_GB2312" w:hAnsi="仿宋" w:eastAsia="仿宋_GB2312"/>
          <w:sz w:val="32"/>
          <w:szCs w:val="32"/>
          <w:u w:val="none"/>
          <w:lang w:val="en-US" w:eastAsia="zh-CN"/>
        </w:rPr>
        <w:t xml:space="preserve"> </w:t>
      </w:r>
      <w:r>
        <w:rPr>
          <w:rFonts w:hint="eastAsia" w:ascii="仿宋_GB2312" w:hAnsi="仿宋" w:eastAsia="仿宋_GB2312"/>
          <w:sz w:val="32"/>
          <w:szCs w:val="32"/>
          <w:u w:val="none"/>
        </w:rPr>
        <w:t>公安、司法行政部门应当对被羁押的犯罪嫌疑人、</w:t>
      </w:r>
      <w:r>
        <w:rPr>
          <w:rFonts w:hint="eastAsia" w:ascii="仿宋_GB2312" w:hAnsi="仿宋" w:eastAsia="仿宋_GB2312"/>
          <w:sz w:val="32"/>
          <w:szCs w:val="32"/>
          <w:u w:val="none"/>
          <w:lang w:eastAsia="zh-CN"/>
        </w:rPr>
        <w:t>被</w:t>
      </w:r>
      <w:r>
        <w:rPr>
          <w:rFonts w:hint="eastAsia" w:ascii="仿宋_GB2312" w:hAnsi="仿宋" w:eastAsia="仿宋_GB2312"/>
          <w:sz w:val="32"/>
          <w:szCs w:val="32"/>
          <w:u w:val="none"/>
        </w:rPr>
        <w:t>拘留人员、服刑人员、</w:t>
      </w:r>
      <w:r>
        <w:rPr>
          <w:rFonts w:hint="eastAsia" w:ascii="仿宋_GB2312" w:hAnsi="仿宋" w:eastAsia="仿宋_GB2312"/>
          <w:sz w:val="32"/>
          <w:szCs w:val="32"/>
          <w:u w:val="none"/>
          <w:lang w:eastAsia="zh-CN"/>
        </w:rPr>
        <w:t>被</w:t>
      </w:r>
      <w:r>
        <w:rPr>
          <w:rFonts w:hint="eastAsia" w:ascii="仿宋_GB2312" w:hAnsi="仿宋" w:eastAsia="仿宋_GB2312"/>
          <w:sz w:val="32"/>
          <w:szCs w:val="32"/>
          <w:u w:val="none"/>
        </w:rPr>
        <w:t>强制隔离戒毒人员等进行法治宣传教育，并会同有关部门对</w:t>
      </w:r>
      <w:r>
        <w:rPr>
          <w:rFonts w:hint="eastAsia" w:ascii="仿宋_GB2312" w:hAnsi="仿宋" w:eastAsia="仿宋_GB2312"/>
          <w:sz w:val="32"/>
          <w:szCs w:val="32"/>
          <w:u w:val="none"/>
          <w:lang w:eastAsia="zh-CN"/>
        </w:rPr>
        <w:t>被</w:t>
      </w:r>
      <w:r>
        <w:rPr>
          <w:rFonts w:hint="eastAsia" w:ascii="仿宋_GB2312" w:hAnsi="仿宋" w:eastAsia="仿宋_GB2312"/>
          <w:sz w:val="32"/>
          <w:szCs w:val="32"/>
          <w:u w:val="none"/>
        </w:rPr>
        <w:t>取保候审、监视居住、社区矫正等人员开展法治宣传教育。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黑体" w:hAnsi="黑体" w:eastAsia="黑体"/>
          <w:sz w:val="32"/>
          <w:szCs w:val="32"/>
          <w:u w:val="none"/>
          <w:lang w:eastAsia="zh-CN"/>
        </w:rPr>
        <w:t>第十九条</w:t>
      </w:r>
      <w:r>
        <w:rPr>
          <w:rFonts w:hint="eastAsia" w:ascii="仿宋_GB2312" w:hAnsi="仿宋" w:eastAsia="仿宋_GB2312"/>
          <w:sz w:val="32"/>
          <w:szCs w:val="32"/>
          <w:u w:val="none"/>
          <w:lang w:val="en-US" w:eastAsia="zh-CN"/>
        </w:rPr>
        <w:t xml:space="preserve"> </w:t>
      </w:r>
      <w:r>
        <w:rPr>
          <w:rFonts w:hint="eastAsia" w:ascii="仿宋_GB2312" w:hAnsi="仿宋" w:eastAsia="仿宋_GB2312"/>
          <w:sz w:val="32"/>
          <w:szCs w:val="32"/>
          <w:u w:val="none"/>
        </w:rPr>
        <w:t>教育行政部门应当将法治教育纳入国民教育体系，</w:t>
      </w:r>
      <w:r>
        <w:rPr>
          <w:rFonts w:hint="eastAsia" w:ascii="仿宋_GB2312" w:hAnsi="仿宋" w:eastAsia="仿宋_GB2312"/>
          <w:sz w:val="32"/>
          <w:szCs w:val="32"/>
          <w:u w:val="none"/>
          <w:lang w:eastAsia="zh-CN"/>
        </w:rPr>
        <w:t>建立</w:t>
      </w:r>
      <w:r>
        <w:rPr>
          <w:rFonts w:hint="eastAsia" w:ascii="仿宋_GB2312" w:hAnsi="仿宋" w:eastAsia="仿宋_GB2312"/>
          <w:sz w:val="32"/>
          <w:szCs w:val="32"/>
          <w:u w:val="none"/>
        </w:rPr>
        <w:t>对学校法治宣传教育</w:t>
      </w:r>
      <w:r>
        <w:rPr>
          <w:rFonts w:hint="eastAsia" w:ascii="仿宋_GB2312" w:hAnsi="仿宋" w:eastAsia="仿宋_GB2312"/>
          <w:sz w:val="32"/>
          <w:szCs w:val="32"/>
          <w:u w:val="none"/>
          <w:lang w:eastAsia="zh-CN"/>
        </w:rPr>
        <w:t>工作的考核制度，</w:t>
      </w:r>
      <w:r>
        <w:rPr>
          <w:rFonts w:hint="eastAsia" w:ascii="仿宋_GB2312" w:hAnsi="仿宋" w:eastAsia="仿宋_GB2312"/>
          <w:sz w:val="32"/>
          <w:szCs w:val="32"/>
          <w:u w:val="none"/>
        </w:rPr>
        <w:t>进行指导、检查、监督和评估</w:t>
      </w:r>
      <w:r>
        <w:rPr>
          <w:rFonts w:hint="eastAsia" w:ascii="仿宋_GB2312" w:hAnsi="仿宋" w:eastAsia="仿宋_GB2312"/>
          <w:sz w:val="32"/>
          <w:szCs w:val="32"/>
          <w:u w:val="none"/>
          <w:lang w:eastAsia="zh-CN"/>
        </w:rPr>
        <w:t>，加强对负责法治教育工作教师的培训工作，落实课时、教材、师资、经费</w:t>
      </w:r>
      <w:r>
        <w:rPr>
          <w:rFonts w:hint="eastAsia" w:ascii="仿宋_GB2312" w:hAnsi="仿宋" w:eastAsia="仿宋_GB2312"/>
          <w:sz w:val="32"/>
          <w:szCs w:val="32"/>
          <w:u w:val="none"/>
        </w:rPr>
        <w:t>。</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_GB2312" w:eastAsia="仿宋_GB2312" w:cs="仿宋_GB2312"/>
          <w:sz w:val="32"/>
          <w:szCs w:val="32"/>
          <w:u w:val="none"/>
          <w:lang w:val="en-US" w:eastAsia="zh-CN"/>
        </w:rPr>
        <w:t>省级</w:t>
      </w:r>
      <w:r>
        <w:rPr>
          <w:rFonts w:hint="eastAsia" w:ascii="仿宋_GB2312" w:hAnsi="仿宋" w:eastAsia="仿宋_GB2312"/>
          <w:sz w:val="32"/>
          <w:szCs w:val="32"/>
          <w:u w:val="none"/>
        </w:rPr>
        <w:t>教育行政部门应当</w:t>
      </w:r>
      <w:r>
        <w:rPr>
          <w:rFonts w:hint="eastAsia" w:ascii="仿宋_GB2312" w:hAnsi="仿宋" w:eastAsia="仿宋_GB2312"/>
          <w:sz w:val="32"/>
          <w:szCs w:val="32"/>
          <w:u w:val="none"/>
          <w:lang w:eastAsia="zh-CN"/>
        </w:rPr>
        <w:t>依据《青少年法治教育大纲》统筹编制符合本省实际、有特点的法律读本，鼓励有条件的学校编制学校读本，对义务教育阶段学生免费提供。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黑体" w:hAnsi="黑体" w:eastAsia="黑体" w:cs="黑体"/>
          <w:sz w:val="32"/>
          <w:szCs w:val="32"/>
          <w:u w:val="none"/>
          <w:lang w:val="en-US" w:eastAsia="zh-CN"/>
        </w:rPr>
        <w:t>第二十条</w:t>
      </w:r>
      <w:r>
        <w:rPr>
          <w:rFonts w:hint="eastAsia" w:ascii="黑体" w:hAnsi="黑体" w:eastAsia="黑体" w:cs="黑体"/>
          <w:sz w:val="32"/>
          <w:szCs w:val="32"/>
          <w:highlight w:val="none"/>
          <w:u w:val="none"/>
          <w:lang w:val="en-US" w:eastAsia="zh-CN"/>
        </w:rPr>
        <w:t xml:space="preserve"> </w:t>
      </w:r>
      <w:r>
        <w:rPr>
          <w:rFonts w:hint="eastAsia" w:ascii="仿宋_GB2312" w:hAnsi="仿宋" w:eastAsia="仿宋_GB2312"/>
          <w:sz w:val="32"/>
          <w:szCs w:val="32"/>
          <w:u w:val="none"/>
        </w:rPr>
        <w:t>中小学校应当将法治教育纳入教育教学内容，</w:t>
      </w:r>
      <w:r>
        <w:rPr>
          <w:rFonts w:hint="eastAsia" w:ascii="仿宋_GB2312" w:hAnsi="仿宋" w:eastAsia="仿宋_GB2312"/>
          <w:sz w:val="32"/>
          <w:szCs w:val="32"/>
          <w:u w:val="none"/>
          <w:lang w:eastAsia="zh-CN"/>
        </w:rPr>
        <w:t>注重</w:t>
      </w:r>
      <w:r>
        <w:rPr>
          <w:rFonts w:hint="eastAsia" w:ascii="仿宋_GB2312" w:hAnsi="仿宋" w:eastAsia="仿宋_GB2312"/>
          <w:sz w:val="32"/>
          <w:szCs w:val="32"/>
          <w:u w:val="none"/>
          <w:lang w:val="en-US" w:eastAsia="zh-CN"/>
        </w:rPr>
        <w:t>考查学生法治课程学习效果，</w:t>
      </w:r>
      <w:r>
        <w:rPr>
          <w:rFonts w:hint="eastAsia" w:ascii="仿宋_GB2312" w:hAnsi="仿宋" w:eastAsia="仿宋_GB2312"/>
          <w:sz w:val="32"/>
          <w:szCs w:val="32"/>
          <w:u w:val="none"/>
        </w:rPr>
        <w:t>配备</w:t>
      </w:r>
      <w:r>
        <w:rPr>
          <w:rFonts w:hint="eastAsia" w:ascii="仿宋_GB2312" w:hAnsi="仿宋" w:eastAsia="仿宋_GB2312"/>
          <w:sz w:val="32"/>
          <w:szCs w:val="32"/>
          <w:u w:val="none"/>
          <w:lang w:eastAsia="zh-CN"/>
        </w:rPr>
        <w:t>负责</w:t>
      </w:r>
      <w:r>
        <w:rPr>
          <w:rFonts w:hint="eastAsia" w:ascii="仿宋_GB2312" w:hAnsi="仿宋" w:eastAsia="仿宋_GB2312"/>
          <w:sz w:val="32"/>
          <w:szCs w:val="32"/>
          <w:u w:val="none"/>
        </w:rPr>
        <w:t>法治</w:t>
      </w:r>
      <w:r>
        <w:rPr>
          <w:rFonts w:hint="eastAsia" w:ascii="仿宋_GB2312" w:hAnsi="仿宋" w:eastAsia="仿宋_GB2312"/>
          <w:sz w:val="32"/>
          <w:szCs w:val="32"/>
          <w:u w:val="none"/>
          <w:lang w:eastAsia="zh-CN"/>
        </w:rPr>
        <w:t>教育工作的</w:t>
      </w:r>
      <w:r>
        <w:rPr>
          <w:rFonts w:hint="eastAsia" w:ascii="仿宋_GB2312" w:hAnsi="仿宋" w:eastAsia="仿宋_GB2312"/>
          <w:sz w:val="32"/>
          <w:szCs w:val="32"/>
          <w:u w:val="none"/>
        </w:rPr>
        <w:t>教师</w:t>
      </w:r>
      <w:r>
        <w:rPr>
          <w:rFonts w:hint="eastAsia" w:ascii="仿宋_GB2312" w:hAnsi="仿宋" w:eastAsia="仿宋_GB2312"/>
          <w:sz w:val="32"/>
          <w:szCs w:val="32"/>
          <w:u w:val="none"/>
          <w:lang w:eastAsia="zh-CN"/>
        </w:rPr>
        <w:t>和分管副校长</w:t>
      </w:r>
      <w:r>
        <w:rPr>
          <w:rFonts w:hint="eastAsia" w:ascii="仿宋_GB2312" w:hAnsi="仿宋" w:eastAsia="仿宋_GB2312"/>
          <w:sz w:val="32"/>
          <w:szCs w:val="32"/>
          <w:u w:val="none"/>
        </w:rPr>
        <w:t>，可以聘请具有法律工作经验的志愿服务人员担任法治</w:t>
      </w:r>
      <w:r>
        <w:rPr>
          <w:rFonts w:hint="eastAsia" w:ascii="仿宋_GB2312" w:hAnsi="仿宋" w:eastAsia="仿宋_GB2312"/>
          <w:sz w:val="32"/>
          <w:szCs w:val="32"/>
          <w:u w:val="none"/>
          <w:lang w:eastAsia="zh-CN"/>
        </w:rPr>
        <w:t>教育兼职</w:t>
      </w:r>
      <w:r>
        <w:rPr>
          <w:rFonts w:hint="eastAsia" w:ascii="仿宋_GB2312" w:hAnsi="仿宋" w:eastAsia="仿宋_GB2312"/>
          <w:sz w:val="32"/>
          <w:szCs w:val="32"/>
          <w:u w:val="none"/>
        </w:rPr>
        <w:t>副校长（辅导员），</w:t>
      </w:r>
      <w:r>
        <w:rPr>
          <w:rFonts w:hint="eastAsia" w:ascii="仿宋_GB2312" w:hAnsi="仿宋" w:eastAsia="仿宋_GB2312"/>
          <w:sz w:val="32"/>
          <w:szCs w:val="32"/>
          <w:u w:val="none"/>
          <w:lang w:eastAsia="zh-CN"/>
        </w:rPr>
        <w:t>组织</w:t>
      </w:r>
      <w:r>
        <w:rPr>
          <w:rFonts w:hint="eastAsia" w:ascii="仿宋_GB2312" w:hAnsi="仿宋" w:eastAsia="仿宋_GB2312"/>
          <w:sz w:val="32"/>
          <w:szCs w:val="32"/>
          <w:u w:val="none"/>
        </w:rPr>
        <w:t>开展法治宣传教育活动。</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eastAsia="zh-CN"/>
        </w:rPr>
      </w:pPr>
      <w:r>
        <w:rPr>
          <w:rFonts w:hint="eastAsia" w:ascii="仿宋_GB2312" w:hAnsi="仿宋" w:eastAsia="仿宋_GB2312"/>
          <w:sz w:val="32"/>
          <w:szCs w:val="32"/>
          <w:u w:val="none"/>
        </w:rPr>
        <w:t>高等学校应当把法治教育纳入公共必修课教育范畴，开设法治基础课或者其他相关课程</w:t>
      </w:r>
      <w:r>
        <w:rPr>
          <w:rFonts w:hint="eastAsia" w:ascii="仿宋_GB2312" w:hAnsi="仿宋" w:eastAsia="仿宋_GB2312"/>
          <w:sz w:val="32"/>
          <w:szCs w:val="32"/>
          <w:highlight w:val="none"/>
          <w:u w:val="none"/>
          <w:lang w:eastAsia="zh-CN"/>
        </w:rPr>
        <w:t>，</w:t>
      </w:r>
      <w:r>
        <w:rPr>
          <w:rFonts w:hint="eastAsia" w:ascii="仿宋_GB2312" w:hAnsi="仿宋" w:eastAsia="仿宋_GB2312"/>
          <w:sz w:val="32"/>
          <w:szCs w:val="32"/>
          <w:u w:val="none"/>
          <w:lang w:val="en-US" w:eastAsia="zh-CN"/>
        </w:rPr>
        <w:t>增加课时数量和学分比重。</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eastAsia="zh-CN"/>
        </w:rPr>
      </w:pPr>
      <w:r>
        <w:rPr>
          <w:rFonts w:hint="eastAsia" w:ascii="黑体" w:hAnsi="黑体" w:eastAsia="黑体" w:cs="黑体"/>
          <w:b w:val="0"/>
          <w:i w:val="0"/>
          <w:caps w:val="0"/>
          <w:spacing w:val="0"/>
          <w:sz w:val="32"/>
          <w:szCs w:val="32"/>
          <w:u w:val="none"/>
          <w:shd w:val="clear"/>
          <w:lang w:val="en-US" w:eastAsia="zh-CN"/>
        </w:rPr>
        <w:t>第二十一条</w:t>
      </w:r>
      <w:r>
        <w:rPr>
          <w:rFonts w:hint="eastAsia" w:ascii="仿宋_GB2312" w:hAnsi="仿宋" w:eastAsia="仿宋_GB2312" w:cstheme="minorBidi"/>
          <w:b w:val="0"/>
          <w:i w:val="0"/>
          <w:caps w:val="0"/>
          <w:spacing w:val="0"/>
          <w:sz w:val="32"/>
          <w:szCs w:val="32"/>
          <w:u w:val="none"/>
          <w:shd w:val="clear"/>
          <w:lang w:val="en-US" w:eastAsia="zh-CN"/>
        </w:rPr>
        <w:t xml:space="preserve"> </w:t>
      </w:r>
      <w:r>
        <w:rPr>
          <w:rFonts w:hint="eastAsia" w:ascii="仿宋_GB2312" w:hAnsi="仿宋" w:eastAsia="仿宋_GB2312" w:cstheme="minorBidi"/>
          <w:b w:val="0"/>
          <w:i w:val="0"/>
          <w:caps w:val="0"/>
          <w:spacing w:val="0"/>
          <w:sz w:val="32"/>
          <w:szCs w:val="32"/>
          <w:u w:val="none"/>
          <w:shd w:val="clear"/>
          <w:lang w:eastAsia="zh-CN"/>
        </w:rPr>
        <w:t>学校的法治教育应当遵循教育规律，与学生的生理年龄、心理成熟水平、认知能力相适应，将法治核心理念、重要概念与学生日常生活相结合，从以案释法资源库中精选案例，开展法治宣传工作；</w:t>
      </w:r>
      <w:r>
        <w:rPr>
          <w:rFonts w:hint="eastAsia" w:ascii="仿宋_GB2312" w:hAnsi="仿宋" w:eastAsia="仿宋_GB2312"/>
          <w:sz w:val="32"/>
          <w:szCs w:val="32"/>
          <w:u w:val="none"/>
          <w:lang w:eastAsia="zh-CN"/>
        </w:rPr>
        <w:t>可以会同法院、检察院、公安交通、消防等部门，通过体验式教学、现场观摩、实践模拟等方式组织学生开展法治实践教育活动。</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eastAsia="zh-CN"/>
        </w:rPr>
      </w:pPr>
      <w:r>
        <w:rPr>
          <w:rFonts w:hint="eastAsia" w:ascii="仿宋_GB2312" w:hAnsi="仿宋" w:eastAsia="仿宋_GB2312"/>
          <w:sz w:val="32"/>
          <w:szCs w:val="32"/>
          <w:highlight w:val="none"/>
          <w:u w:val="none"/>
          <w:lang w:val="en-US" w:eastAsia="zh-CN"/>
        </w:rPr>
        <w:t>学前教育应当培养幼儿文明礼貌的言行习惯，人与人、人与自然和谐共处的理念，遵守集体生活的行为规范。</w:t>
      </w:r>
    </w:p>
    <w:p>
      <w:pPr>
        <w:keepNext w:val="0"/>
        <w:keepLines w:val="0"/>
        <w:pageBreakBefore w:val="0"/>
        <w:numPr>
          <w:ilvl w:val="-1"/>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cstheme="minorBidi"/>
          <w:b w:val="0"/>
          <w:i w:val="0"/>
          <w:caps w:val="0"/>
          <w:spacing w:val="0"/>
          <w:sz w:val="32"/>
          <w:szCs w:val="32"/>
          <w:u w:val="none"/>
          <w:shd w:val="clear"/>
          <w:lang w:eastAsia="zh-CN"/>
        </w:rPr>
      </w:pPr>
      <w:r>
        <w:rPr>
          <w:rFonts w:hint="eastAsia" w:ascii="仿宋_GB2312" w:hAnsi="仿宋" w:eastAsia="仿宋_GB2312" w:cstheme="minorBidi"/>
          <w:b w:val="0"/>
          <w:i w:val="0"/>
          <w:caps w:val="0"/>
          <w:spacing w:val="0"/>
          <w:sz w:val="32"/>
          <w:szCs w:val="32"/>
          <w:u w:val="none"/>
          <w:shd w:val="clear"/>
          <w:lang w:eastAsia="zh-CN"/>
        </w:rPr>
        <w:t>小学阶段法治教育应当使学生建立法律面前人人平等的观念，树立诚信意识；了解法律对未成年人的特定保护，建立对校园欺凌行为的认知和防范意识；初步了解道路交通、消防安全、环境保护、禁毒、食品安全等生活常用法律的基本规则和基本常识。</w:t>
      </w:r>
    </w:p>
    <w:p>
      <w:pPr>
        <w:keepNext w:val="0"/>
        <w:keepLines w:val="0"/>
        <w:pageBreakBefore w:val="0"/>
        <w:numPr>
          <w:ilvl w:val="-1"/>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cstheme="minorBidi"/>
          <w:b w:val="0"/>
          <w:i w:val="0"/>
          <w:caps w:val="0"/>
          <w:spacing w:val="0"/>
          <w:sz w:val="32"/>
          <w:szCs w:val="32"/>
          <w:u w:val="none"/>
          <w:shd w:val="clear"/>
          <w:lang w:eastAsia="zh-CN"/>
        </w:rPr>
      </w:pPr>
      <w:r>
        <w:rPr>
          <w:rFonts w:hint="eastAsia" w:ascii="仿宋_GB2312" w:hAnsi="仿宋" w:eastAsia="仿宋_GB2312" w:cstheme="minorBidi"/>
          <w:b w:val="0"/>
          <w:i w:val="0"/>
          <w:caps w:val="0"/>
          <w:spacing w:val="0"/>
          <w:sz w:val="32"/>
          <w:szCs w:val="32"/>
          <w:u w:val="none"/>
          <w:shd w:val="clear"/>
          <w:lang w:eastAsia="zh-CN"/>
        </w:rPr>
        <w:t>初中阶段法治教育应当使学生了解国家基本制度和重要国家机构及其职权；了解民事法律活动的基本原则，培养契约精神；了解国家安全、社会治安、公共卫生、教育、税收等公共事务的法律原则；了解犯罪、刑罚基本知识，提升对青少年常见违法犯罪行为的应对能力。</w:t>
      </w:r>
    </w:p>
    <w:p>
      <w:pPr>
        <w:keepNext w:val="0"/>
        <w:keepLines w:val="0"/>
        <w:pageBreakBefore w:val="0"/>
        <w:numPr>
          <w:ilvl w:val="-1"/>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cstheme="minorBidi"/>
          <w:b w:val="0"/>
          <w:i w:val="0"/>
          <w:caps w:val="0"/>
          <w:spacing w:val="0"/>
          <w:sz w:val="32"/>
          <w:szCs w:val="32"/>
          <w:u w:val="none"/>
          <w:shd w:val="clear"/>
          <w:lang w:eastAsia="zh-CN"/>
        </w:rPr>
      </w:pPr>
      <w:r>
        <w:rPr>
          <w:rFonts w:hint="eastAsia" w:ascii="仿宋_GB2312" w:hAnsi="仿宋" w:eastAsia="仿宋_GB2312" w:cstheme="minorBidi"/>
          <w:b w:val="0"/>
          <w:i w:val="0"/>
          <w:caps w:val="0"/>
          <w:spacing w:val="0"/>
          <w:sz w:val="32"/>
          <w:szCs w:val="32"/>
          <w:u w:val="none"/>
          <w:shd w:val="clear"/>
          <w:lang w:eastAsia="zh-CN"/>
        </w:rPr>
        <w:t>高中阶段法治教育应当使学生明晰宪法原则，理解法治的内涵与精神；了解选举制度和重要法律规定，形成依法参与社会公共事务的意识；了解诉讼制度的基本原则及纠纷解决机制。</w:t>
      </w:r>
    </w:p>
    <w:p>
      <w:pPr>
        <w:keepNext w:val="0"/>
        <w:keepLines w:val="0"/>
        <w:pageBreakBefore w:val="0"/>
        <w:numPr>
          <w:ilvl w:val="-1"/>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val="en-US" w:eastAsia="zh-CN"/>
        </w:rPr>
      </w:pPr>
      <w:r>
        <w:rPr>
          <w:rFonts w:hint="eastAsia" w:ascii="仿宋_GB2312" w:hAnsi="仿宋" w:eastAsia="仿宋_GB2312" w:cstheme="minorBidi"/>
          <w:b w:val="0"/>
          <w:i w:val="0"/>
          <w:caps w:val="0"/>
          <w:spacing w:val="0"/>
          <w:sz w:val="32"/>
          <w:szCs w:val="32"/>
          <w:u w:val="none"/>
          <w:shd w:val="clear"/>
          <w:lang w:eastAsia="zh-CN"/>
        </w:rPr>
        <w:t>高等教育阶段法治教育，应当系统介绍中国特色社会主义法律体系的基本内容，使学生理解常用的法律概念、法律规范，了解家庭、婚姻、教育、劳动、继承等法律制度。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sz w:val="32"/>
          <w:szCs w:val="32"/>
          <w:u w:val="none"/>
          <w:lang w:eastAsia="zh-CN"/>
        </w:rPr>
        <w:t>第二十二条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市场监督管理、国有资产监督管理、工业和信息化、税务</w:t>
      </w:r>
      <w:r>
        <w:rPr>
          <w:rFonts w:hint="eastAsia" w:ascii="仿宋_GB2312" w:hAnsi="仿宋" w:eastAsia="仿宋_GB2312"/>
          <w:sz w:val="32"/>
          <w:szCs w:val="32"/>
          <w:u w:val="none"/>
          <w:lang w:eastAsia="zh-CN"/>
        </w:rPr>
        <w:t>、农业、旅游</w:t>
      </w:r>
      <w:r>
        <w:rPr>
          <w:rFonts w:hint="eastAsia" w:ascii="仿宋_GB2312" w:hAnsi="仿宋" w:eastAsia="仿宋_GB2312"/>
          <w:sz w:val="32"/>
          <w:szCs w:val="32"/>
          <w:u w:val="none"/>
        </w:rPr>
        <w:t>等有关部门应当按照各自职责，对</w:t>
      </w:r>
      <w:r>
        <w:rPr>
          <w:rFonts w:hint="eastAsia" w:ascii="仿宋_GB2312" w:hAnsi="仿宋" w:eastAsia="仿宋_GB2312"/>
          <w:sz w:val="32"/>
          <w:szCs w:val="32"/>
          <w:u w:val="none"/>
          <w:lang w:eastAsia="zh-CN"/>
        </w:rPr>
        <w:t>企业所有者和</w:t>
      </w:r>
      <w:r>
        <w:rPr>
          <w:rFonts w:hint="eastAsia" w:ascii="仿宋_GB2312" w:hAnsi="仿宋" w:eastAsia="仿宋_GB2312"/>
          <w:sz w:val="32"/>
          <w:szCs w:val="32"/>
          <w:u w:val="none"/>
        </w:rPr>
        <w:t>经营管理人员进行法治宣传教育。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sz w:val="32"/>
          <w:szCs w:val="32"/>
          <w:u w:val="none"/>
          <w:lang w:eastAsia="zh-CN"/>
        </w:rPr>
        <w:t>第二十三条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公安、民政、人力资源和社会保障、信访等部门应当按照各自职责，加强对流动人口、失业人员、进城务工人员、信访人员的法治宣传教育。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lang w:eastAsia="zh-CN"/>
        </w:rPr>
      </w:pPr>
      <w:r>
        <w:rPr>
          <w:rFonts w:hint="eastAsia" w:ascii="黑体" w:hAnsi="黑体" w:eastAsia="黑体"/>
          <w:sz w:val="32"/>
          <w:szCs w:val="32"/>
          <w:u w:val="none"/>
          <w:lang w:eastAsia="zh-CN"/>
        </w:rPr>
        <w:t>第二十四条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文化部门应当把社会主义法治文化建设纳入公共文化服务体系，</w:t>
      </w:r>
      <w:r>
        <w:rPr>
          <w:rFonts w:hint="eastAsia" w:ascii="仿宋_GB2312" w:hAnsi="仿宋" w:eastAsia="仿宋_GB2312"/>
          <w:sz w:val="32"/>
          <w:szCs w:val="32"/>
          <w:u w:val="none"/>
          <w:lang w:eastAsia="zh-CN"/>
        </w:rPr>
        <w:t>把法治文化作品纳入各级文化作品评奖内容，纳入艺术、出版扶持和奖励基金内容，鼓励</w:t>
      </w:r>
      <w:r>
        <w:rPr>
          <w:rFonts w:hint="eastAsia" w:ascii="仿宋_GB2312" w:hAnsi="仿宋" w:eastAsia="仿宋_GB2312"/>
          <w:sz w:val="32"/>
          <w:szCs w:val="32"/>
          <w:u w:val="none"/>
        </w:rPr>
        <w:t>创作推广社会主义法治文化作品，</w:t>
      </w:r>
      <w:r>
        <w:rPr>
          <w:rFonts w:hint="eastAsia" w:ascii="仿宋_GB2312" w:hAnsi="仿宋" w:eastAsia="仿宋_GB2312"/>
          <w:sz w:val="32"/>
          <w:szCs w:val="32"/>
          <w:u w:val="none"/>
          <w:lang w:eastAsia="zh-CN"/>
        </w:rPr>
        <w:t>组织开展法治文艺展演展播，法治文艺演出下基层等活动。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仿宋_GB2312" w:hAnsi="仿宋" w:eastAsia="仿宋_GB2312"/>
          <w:sz w:val="32"/>
          <w:szCs w:val="32"/>
          <w:u w:val="none"/>
        </w:rPr>
        <w:t>图书馆、博物馆、文化馆等公共文化活动场所应当开展公益法治宣传教育。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sz w:val="32"/>
          <w:szCs w:val="32"/>
          <w:u w:val="none"/>
          <w:lang w:eastAsia="zh-CN"/>
        </w:rPr>
        <w:t>第二十五条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住房和城乡建设等</w:t>
      </w:r>
      <w:r>
        <w:rPr>
          <w:rFonts w:hint="eastAsia" w:ascii="仿宋_GB2312" w:hAnsi="仿宋" w:eastAsia="仿宋_GB2312"/>
          <w:sz w:val="32"/>
          <w:szCs w:val="32"/>
          <w:u w:val="none"/>
          <w:lang w:eastAsia="zh-CN"/>
        </w:rPr>
        <w:t>部门应当</w:t>
      </w:r>
      <w:r>
        <w:rPr>
          <w:rFonts w:hint="eastAsia" w:ascii="仿宋_GB2312" w:hAnsi="仿宋" w:eastAsia="仿宋_GB2312"/>
          <w:sz w:val="32"/>
          <w:szCs w:val="32"/>
          <w:u w:val="none"/>
        </w:rPr>
        <w:t>加强法治文化</w:t>
      </w:r>
      <w:r>
        <w:rPr>
          <w:rFonts w:hint="eastAsia" w:ascii="仿宋_GB2312" w:hAnsi="仿宋" w:eastAsia="仿宋_GB2312"/>
          <w:sz w:val="32"/>
          <w:szCs w:val="32"/>
          <w:u w:val="none"/>
          <w:lang w:eastAsia="zh-CN"/>
        </w:rPr>
        <w:t>公园、法治文化广场、法治文化长廊等法治服务</w:t>
      </w:r>
      <w:r>
        <w:rPr>
          <w:rFonts w:hint="eastAsia" w:ascii="仿宋_GB2312" w:hAnsi="仿宋" w:eastAsia="仿宋_GB2312"/>
          <w:sz w:val="32"/>
          <w:szCs w:val="32"/>
          <w:u w:val="none"/>
        </w:rPr>
        <w:t>公共设施建设。</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黑体" w:hAnsi="黑体" w:eastAsia="黑体"/>
          <w:sz w:val="32"/>
          <w:szCs w:val="32"/>
          <w:u w:val="none"/>
          <w:lang w:eastAsia="zh-CN"/>
        </w:rPr>
        <w:t>第二十六条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民族宗教事务部门应当对民族宗教工作人员和宗教教职人员进行相关法律法规教育培训，对民族宗教界人士及有宗教信仰的群众开展法治宣传教育。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sz w:val="32"/>
          <w:szCs w:val="32"/>
          <w:u w:val="none"/>
          <w:lang w:eastAsia="zh-CN"/>
        </w:rPr>
        <w:t>第二十七条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工会、共青团、妇联、老龄办、残联应当根据自身工作特点，对职工、青少年、妇女、老年人、残疾人开展法治宣传教育，引导其依法维护自身合法权益，履行法定义务。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sz w:val="32"/>
          <w:szCs w:val="32"/>
          <w:u w:val="none"/>
          <w:lang w:eastAsia="zh-CN"/>
        </w:rPr>
        <w:t>第二十八条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lang w:eastAsia="zh-CN"/>
        </w:rPr>
        <w:t>行业协会</w:t>
      </w:r>
      <w:r>
        <w:rPr>
          <w:rFonts w:hint="eastAsia" w:ascii="仿宋_GB2312" w:hAnsi="仿宋" w:eastAsia="仿宋_GB2312"/>
          <w:sz w:val="32"/>
          <w:szCs w:val="32"/>
          <w:u w:val="none"/>
        </w:rPr>
        <w:t>应当对</w:t>
      </w:r>
      <w:r>
        <w:rPr>
          <w:rFonts w:hint="eastAsia" w:ascii="仿宋_GB2312" w:hAnsi="仿宋" w:eastAsia="仿宋_GB2312"/>
          <w:sz w:val="32"/>
          <w:szCs w:val="32"/>
          <w:u w:val="none"/>
          <w:lang w:eastAsia="zh-CN"/>
        </w:rPr>
        <w:t>成员单位</w:t>
      </w:r>
      <w:r>
        <w:rPr>
          <w:rFonts w:hint="eastAsia" w:ascii="仿宋_GB2312" w:hAnsi="仿宋" w:eastAsia="仿宋_GB2312"/>
          <w:sz w:val="32"/>
          <w:szCs w:val="32"/>
          <w:u w:val="none"/>
        </w:rPr>
        <w:t>进行相关法律法规宣传教育，并督促其对本</w:t>
      </w:r>
      <w:r>
        <w:rPr>
          <w:rFonts w:hint="eastAsia" w:ascii="仿宋_GB2312" w:hAnsi="仿宋" w:eastAsia="仿宋_GB2312"/>
          <w:sz w:val="32"/>
          <w:szCs w:val="32"/>
          <w:u w:val="none"/>
          <w:lang w:eastAsia="zh-CN"/>
        </w:rPr>
        <w:t>单位</w:t>
      </w:r>
      <w:r>
        <w:rPr>
          <w:rFonts w:hint="eastAsia" w:ascii="仿宋_GB2312" w:hAnsi="仿宋" w:eastAsia="仿宋_GB2312"/>
          <w:sz w:val="32"/>
          <w:szCs w:val="32"/>
          <w:u w:val="none"/>
        </w:rPr>
        <w:t>从业人员开展法治宣传教育。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黑体" w:hAnsi="黑体" w:eastAsia="黑体"/>
          <w:sz w:val="32"/>
          <w:szCs w:val="32"/>
          <w:u w:val="none"/>
          <w:lang w:eastAsia="zh-CN"/>
        </w:rPr>
        <w:t>第二十九条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乡（镇）人民政府、街道办事处应当组织、指导村（居）民委员会（社区）开展法治宣传教育工作</w:t>
      </w:r>
      <w:r>
        <w:rPr>
          <w:rFonts w:hint="eastAsia" w:ascii="仿宋_GB2312" w:hAnsi="仿宋" w:eastAsia="仿宋_GB2312"/>
          <w:sz w:val="32"/>
          <w:szCs w:val="32"/>
          <w:u w:val="none"/>
          <w:lang w:eastAsia="zh-CN"/>
        </w:rPr>
        <w:t>，每季度至少组织村</w:t>
      </w:r>
      <w:r>
        <w:rPr>
          <w:rFonts w:hint="eastAsia" w:ascii="仿宋_GB2312" w:hAnsi="仿宋" w:eastAsia="仿宋_GB2312"/>
          <w:sz w:val="32"/>
          <w:szCs w:val="32"/>
          <w:u w:val="none"/>
        </w:rPr>
        <w:t>（居）</w:t>
      </w:r>
      <w:r>
        <w:rPr>
          <w:rFonts w:hint="eastAsia" w:ascii="仿宋_GB2312" w:hAnsi="仿宋" w:eastAsia="仿宋_GB2312"/>
          <w:sz w:val="32"/>
          <w:szCs w:val="32"/>
          <w:u w:val="none"/>
          <w:lang w:eastAsia="zh-CN"/>
        </w:rPr>
        <w:t>民委员会</w:t>
      </w:r>
      <w:r>
        <w:rPr>
          <w:rFonts w:hint="eastAsia" w:ascii="仿宋_GB2312" w:hAnsi="仿宋" w:eastAsia="仿宋_GB2312"/>
          <w:sz w:val="32"/>
          <w:szCs w:val="32"/>
          <w:u w:val="none"/>
        </w:rPr>
        <w:t>（社区）</w:t>
      </w:r>
      <w:r>
        <w:rPr>
          <w:rFonts w:hint="eastAsia" w:ascii="仿宋_GB2312" w:hAnsi="仿宋" w:eastAsia="仿宋_GB2312"/>
          <w:sz w:val="32"/>
          <w:szCs w:val="32"/>
          <w:u w:val="none"/>
          <w:lang w:eastAsia="zh-CN"/>
        </w:rPr>
        <w:t>成员进行一次法律知识集中学习</w:t>
      </w:r>
      <w:r>
        <w:rPr>
          <w:rFonts w:hint="eastAsia" w:ascii="仿宋_GB2312" w:hAnsi="仿宋" w:eastAsia="仿宋_GB2312"/>
          <w:sz w:val="32"/>
          <w:szCs w:val="32"/>
          <w:u w:val="none"/>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仿宋_GB2312" w:hAnsi="仿宋" w:eastAsia="仿宋_GB2312"/>
          <w:sz w:val="32"/>
          <w:szCs w:val="32"/>
          <w:u w:val="none"/>
        </w:rPr>
        <w:t>村（居）民委员会（社区）应当明确专人负责法治宣传教育工作，加强对村民、居民的法治宣传教育。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u w:val="none"/>
        </w:rPr>
        <w:t>村（居）民委员会（社区）应当完善</w:t>
      </w:r>
      <w:r>
        <w:rPr>
          <w:rFonts w:hint="eastAsia" w:ascii="仿宋_GB2312" w:hAnsi="仿宋" w:eastAsia="仿宋_GB2312"/>
          <w:sz w:val="32"/>
          <w:szCs w:val="32"/>
          <w:u w:val="none"/>
          <w:lang w:eastAsia="zh-CN"/>
        </w:rPr>
        <w:t>法治</w:t>
      </w:r>
      <w:r>
        <w:rPr>
          <w:rFonts w:hint="eastAsia" w:ascii="仿宋_GB2312" w:hAnsi="仿宋" w:eastAsia="仿宋_GB2312"/>
          <w:sz w:val="32"/>
          <w:szCs w:val="32"/>
          <w:u w:val="none"/>
        </w:rPr>
        <w:t>宣传设施，依托图书室、活动室、公园、广场等公共场所，通过法律咨询服务、法治文艺活动、法治宣传专栏等形式，培养城乡居民法治思维、增强法治意识，引导城乡居民依法表达诉求、化解纠纷、维护权益，履行法定义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ascii="仿宋_GB2312" w:hAnsi="仿宋" w:eastAsia="仿宋_GB2312"/>
          <w:sz w:val="32"/>
          <w:szCs w:val="32"/>
          <w:u w:val="none"/>
        </w:rPr>
      </w:pPr>
      <w:r>
        <w:rPr>
          <w:rFonts w:hint="eastAsia" w:ascii="黑体" w:hAnsi="黑体" w:eastAsia="黑体"/>
          <w:sz w:val="32"/>
          <w:szCs w:val="32"/>
          <w:u w:val="none"/>
          <w:lang w:eastAsia="zh-CN"/>
        </w:rPr>
        <w:t>第三十条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政府机关、社会公共服务机构的服务大厅和服务窗口应当运用电子显示屏、触摸屏等</w:t>
      </w:r>
      <w:r>
        <w:rPr>
          <w:rFonts w:hint="eastAsia" w:ascii="仿宋_GB2312" w:hAnsi="仿宋" w:eastAsia="仿宋_GB2312"/>
          <w:sz w:val="32"/>
          <w:szCs w:val="32"/>
          <w:u w:val="none"/>
          <w:lang w:eastAsia="zh-CN"/>
        </w:rPr>
        <w:t>设施</w:t>
      </w:r>
      <w:r>
        <w:rPr>
          <w:rFonts w:hint="eastAsia" w:ascii="仿宋_GB2312" w:hAnsi="仿宋" w:eastAsia="仿宋_GB2312"/>
          <w:sz w:val="32"/>
          <w:szCs w:val="32"/>
          <w:u w:val="none"/>
        </w:rPr>
        <w:t>进行公益法治宣传教育。车站、机场、码头、医院、银行、邮政、电信等单位应当在其公共区域</w:t>
      </w:r>
      <w:r>
        <w:rPr>
          <w:rFonts w:hint="eastAsia" w:ascii="仿宋_GB2312" w:hAnsi="仿宋" w:eastAsia="仿宋_GB2312"/>
          <w:sz w:val="32"/>
          <w:szCs w:val="32"/>
          <w:u w:val="none"/>
          <w:lang w:eastAsia="zh-CN"/>
        </w:rPr>
        <w:t>设置</w:t>
      </w:r>
      <w:r>
        <w:rPr>
          <w:rFonts w:hint="eastAsia" w:ascii="仿宋_GB2312" w:hAnsi="仿宋" w:eastAsia="仿宋_GB2312"/>
          <w:sz w:val="32"/>
          <w:szCs w:val="32"/>
          <w:u w:val="none"/>
        </w:rPr>
        <w:t>固定法治宣传设施。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sz w:val="32"/>
          <w:szCs w:val="32"/>
          <w:u w:val="none"/>
          <w:lang w:eastAsia="zh-CN"/>
        </w:rPr>
        <w:t>第三十一条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广播、电视、报纸、期刊、网站等媒体应当</w:t>
      </w:r>
      <w:r>
        <w:rPr>
          <w:rFonts w:hint="eastAsia" w:ascii="仿宋_GB2312" w:hAnsi="仿宋" w:eastAsia="仿宋_GB2312"/>
          <w:sz w:val="32"/>
          <w:szCs w:val="32"/>
          <w:u w:val="none"/>
          <w:lang w:eastAsia="zh-CN"/>
        </w:rPr>
        <w:t>建立公益普法制度，按照有关规定开设专栏、专版、专题，在重要时段、重要板块、重要版面，开展</w:t>
      </w:r>
      <w:r>
        <w:rPr>
          <w:rFonts w:hint="eastAsia" w:ascii="仿宋_GB2312" w:hAnsi="仿宋" w:eastAsia="仿宋_GB2312"/>
          <w:sz w:val="32"/>
          <w:szCs w:val="32"/>
          <w:u w:val="none"/>
        </w:rPr>
        <w:t>日常公益法治宣传教育，刊播公益法治宣传教育广告，引导</w:t>
      </w:r>
      <w:r>
        <w:rPr>
          <w:rFonts w:hint="eastAsia" w:ascii="仿宋_GB2312" w:hAnsi="仿宋" w:eastAsia="仿宋_GB2312"/>
          <w:sz w:val="32"/>
          <w:szCs w:val="32"/>
          <w:u w:val="none"/>
          <w:lang w:eastAsia="zh-CN"/>
        </w:rPr>
        <w:t>和树立</w:t>
      </w:r>
      <w:r>
        <w:rPr>
          <w:rFonts w:hint="eastAsia" w:ascii="仿宋_GB2312" w:hAnsi="仿宋" w:eastAsia="仿宋_GB2312"/>
          <w:sz w:val="32"/>
          <w:szCs w:val="32"/>
          <w:u w:val="none"/>
        </w:rPr>
        <w:t>社会法治风尚。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u w:val="none"/>
        </w:rPr>
        <w:t>国家机关、武装力量、各政党和各人民团体、企业事业单位及其他组织应当通过微博、微信、微视频、融媒体、移动客户端、户外广告等媒介，运用大数据、云</w:t>
      </w:r>
      <w:r>
        <w:rPr>
          <w:rFonts w:hint="eastAsia" w:ascii="仿宋_GB2312" w:hAnsi="仿宋" w:eastAsia="仿宋_GB2312"/>
          <w:sz w:val="32"/>
          <w:szCs w:val="32"/>
          <w:u w:val="none"/>
          <w:lang w:eastAsia="zh-CN"/>
        </w:rPr>
        <w:t>计算</w:t>
      </w:r>
      <w:r>
        <w:rPr>
          <w:rFonts w:hint="eastAsia" w:ascii="仿宋_GB2312" w:hAnsi="仿宋" w:eastAsia="仿宋_GB2312"/>
          <w:sz w:val="32"/>
          <w:szCs w:val="32"/>
          <w:u w:val="none"/>
        </w:rPr>
        <w:t>等先进技术推动</w:t>
      </w:r>
      <w:r>
        <w:rPr>
          <w:rFonts w:hint="eastAsia" w:ascii="仿宋_GB2312" w:hAnsi="仿宋" w:eastAsia="仿宋_GB2312"/>
          <w:sz w:val="32"/>
          <w:szCs w:val="32"/>
          <w:u w:val="none"/>
          <w:lang w:eastAsia="zh-CN"/>
        </w:rPr>
        <w:t>“</w:t>
      </w:r>
      <w:r>
        <w:rPr>
          <w:rFonts w:hint="eastAsia" w:ascii="仿宋_GB2312" w:hAnsi="仿宋" w:eastAsia="仿宋_GB2312"/>
          <w:sz w:val="32"/>
          <w:szCs w:val="32"/>
          <w:u w:val="none"/>
        </w:rPr>
        <w:t>互联网+</w:t>
      </w:r>
      <w:r>
        <w:rPr>
          <w:rFonts w:hint="eastAsia" w:ascii="仿宋_GB2312" w:hAnsi="仿宋" w:eastAsia="仿宋_GB2312"/>
          <w:sz w:val="32"/>
          <w:szCs w:val="32"/>
          <w:u w:val="none"/>
          <w:lang w:eastAsia="zh-CN"/>
        </w:rPr>
        <w:t>”</w:t>
      </w:r>
      <w:r>
        <w:rPr>
          <w:rFonts w:hint="eastAsia" w:ascii="仿宋_GB2312" w:hAnsi="仿宋" w:eastAsia="仿宋_GB2312"/>
          <w:sz w:val="32"/>
          <w:szCs w:val="32"/>
          <w:u w:val="none"/>
        </w:rPr>
        <w:t>法治宣传行动。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sz w:val="32"/>
          <w:szCs w:val="32"/>
          <w:u w:val="none"/>
          <w:lang w:eastAsia="zh-CN"/>
        </w:rPr>
        <w:t>第三十二条</w:t>
      </w:r>
      <w:r>
        <w:rPr>
          <w:rFonts w:hint="eastAsia" w:ascii="仿宋_GB2312" w:hAnsi="仿宋" w:eastAsia="仿宋_GB2312"/>
          <w:sz w:val="32"/>
          <w:szCs w:val="32"/>
          <w:u w:val="none"/>
          <w:lang w:val="en-US" w:eastAsia="zh-CN"/>
        </w:rPr>
        <w:t xml:space="preserve"> </w:t>
      </w:r>
      <w:r>
        <w:rPr>
          <w:rFonts w:hint="eastAsia" w:ascii="仿宋_GB2312" w:hAnsi="仿宋" w:eastAsia="仿宋_GB2312"/>
          <w:sz w:val="32"/>
          <w:szCs w:val="32"/>
          <w:u w:val="none"/>
          <w:lang w:eastAsia="zh-CN"/>
        </w:rPr>
        <w:t>县级以上</w:t>
      </w:r>
      <w:r>
        <w:rPr>
          <w:rFonts w:hint="eastAsia" w:ascii="仿宋_GB2312" w:hAnsi="仿宋" w:eastAsia="仿宋_GB2312"/>
          <w:sz w:val="32"/>
          <w:szCs w:val="32"/>
          <w:u w:val="none"/>
        </w:rPr>
        <w:t>人民政府</w:t>
      </w:r>
      <w:r>
        <w:rPr>
          <w:rFonts w:hint="eastAsia" w:ascii="仿宋_GB2312" w:hAnsi="仿宋" w:eastAsia="仿宋_GB2312"/>
          <w:sz w:val="32"/>
          <w:szCs w:val="32"/>
          <w:u w:val="none"/>
          <w:lang w:eastAsia="zh-CN"/>
        </w:rPr>
        <w:t>应当将法治宣传教育列入政府购买服务指导性目录，可以</w:t>
      </w:r>
      <w:r>
        <w:rPr>
          <w:rFonts w:hint="eastAsia" w:ascii="仿宋_GB2312" w:hAnsi="仿宋" w:eastAsia="仿宋_GB2312"/>
          <w:sz w:val="32"/>
          <w:szCs w:val="32"/>
          <w:u w:val="none"/>
        </w:rPr>
        <w:t>通过政府购买服务的方式，委托社会力量开展法治宣传教育相关工作。</w:t>
      </w:r>
    </w:p>
    <w:p>
      <w:pPr>
        <w:keepNext w:val="0"/>
        <w:keepLines w:val="0"/>
        <w:pageBreakBefore w:val="0"/>
        <w:numPr>
          <w:ilvl w:val="-1"/>
          <w:numId w:val="0"/>
        </w:numPr>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u w:val="none"/>
          <w:lang w:val="en-US" w:eastAsia="zh-CN"/>
        </w:rPr>
        <w:t xml:space="preserve"> 鼓励</w:t>
      </w:r>
      <w:r>
        <w:rPr>
          <w:rFonts w:hint="eastAsia" w:ascii="仿宋_GB2312" w:hAnsi="仿宋" w:eastAsia="仿宋_GB2312"/>
          <w:sz w:val="32"/>
          <w:szCs w:val="32"/>
          <w:u w:val="none"/>
        </w:rPr>
        <w:t>仲裁员、律师、公证员、基层法律服务工作者等</w:t>
      </w:r>
      <w:r>
        <w:rPr>
          <w:rFonts w:hint="eastAsia" w:ascii="仿宋_GB2312" w:hAnsi="仿宋" w:eastAsia="仿宋_GB2312"/>
          <w:sz w:val="32"/>
          <w:szCs w:val="32"/>
          <w:u w:val="none"/>
          <w:lang w:eastAsia="zh-CN"/>
        </w:rPr>
        <w:t>法律从业人士及高校法学专业师生</w:t>
      </w:r>
      <w:r>
        <w:rPr>
          <w:rFonts w:hint="eastAsia" w:ascii="仿宋_GB2312" w:hAnsi="仿宋" w:eastAsia="仿宋_GB2312"/>
          <w:i w:val="0"/>
          <w:iCs w:val="0"/>
          <w:sz w:val="32"/>
          <w:szCs w:val="32"/>
          <w:u w:val="none"/>
        </w:rPr>
        <w:t>对</w:t>
      </w:r>
      <w:r>
        <w:rPr>
          <w:rFonts w:hint="eastAsia" w:ascii="仿宋_GB2312" w:hAnsi="仿宋" w:eastAsia="仿宋_GB2312"/>
          <w:sz w:val="32"/>
          <w:szCs w:val="32"/>
          <w:u w:val="none"/>
        </w:rPr>
        <w:t>法律问题进行释法说理，</w:t>
      </w:r>
      <w:r>
        <w:rPr>
          <w:rFonts w:hint="eastAsia" w:ascii="仿宋_GB2312" w:hAnsi="仿宋" w:eastAsia="仿宋_GB2312"/>
          <w:sz w:val="32"/>
          <w:szCs w:val="32"/>
          <w:u w:val="none"/>
          <w:lang w:eastAsia="zh-CN"/>
        </w:rPr>
        <w:t>开展法律服务，</w:t>
      </w:r>
      <w:r>
        <w:rPr>
          <w:rFonts w:hint="eastAsia" w:ascii="仿宋_GB2312" w:hAnsi="仿宋" w:eastAsia="仿宋_GB2312"/>
          <w:sz w:val="32"/>
          <w:szCs w:val="32"/>
          <w:u w:val="none"/>
        </w:rPr>
        <w:t>加强法律知识宣传。</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u w:val="none"/>
        </w:rPr>
        <w:t>鼓励法律志愿者</w:t>
      </w:r>
      <w:r>
        <w:rPr>
          <w:rFonts w:hint="eastAsia" w:ascii="仿宋_GB2312" w:hAnsi="仿宋" w:eastAsia="仿宋_GB2312"/>
          <w:sz w:val="32"/>
          <w:szCs w:val="32"/>
          <w:u w:val="none"/>
          <w:lang w:eastAsia="zh-CN"/>
        </w:rPr>
        <w:t>等各类</w:t>
      </w:r>
      <w:r>
        <w:rPr>
          <w:rFonts w:hint="eastAsia" w:ascii="仿宋_GB2312" w:hAnsi="仿宋" w:eastAsia="仿宋_GB2312"/>
          <w:sz w:val="32"/>
          <w:szCs w:val="32"/>
          <w:u w:val="none"/>
        </w:rPr>
        <w:t>社会力量开展公益性法治宣传教育活动。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黑体" w:hAnsi="黑体" w:eastAsia="黑体"/>
          <w:sz w:val="32"/>
          <w:szCs w:val="32"/>
          <w:u w:val="none"/>
          <w:lang w:eastAsia="zh-CN"/>
        </w:rPr>
        <w:t>第三十三条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highlight w:val="none"/>
          <w:u w:val="none"/>
        </w:rPr>
        <w:t>县级以上人民政府</w:t>
      </w:r>
      <w:r>
        <w:rPr>
          <w:rFonts w:hint="eastAsia" w:ascii="仿宋_GB2312" w:hAnsi="仿宋" w:eastAsia="仿宋_GB2312"/>
          <w:sz w:val="32"/>
          <w:szCs w:val="32"/>
          <w:highlight w:val="none"/>
          <w:u w:val="none"/>
          <w:lang w:eastAsia="zh-CN"/>
        </w:rPr>
        <w:t>及有关部门</w:t>
      </w:r>
      <w:r>
        <w:rPr>
          <w:rFonts w:hint="eastAsia" w:ascii="仿宋_GB2312" w:hAnsi="仿宋" w:eastAsia="仿宋_GB2312"/>
          <w:sz w:val="32"/>
          <w:szCs w:val="32"/>
          <w:highlight w:val="none"/>
          <w:u w:val="none"/>
        </w:rPr>
        <w:t>应当把法治宣传教育纳入</w:t>
      </w:r>
      <w:r>
        <w:rPr>
          <w:rFonts w:hint="eastAsia" w:ascii="仿宋_GB2312" w:hAnsi="仿宋" w:eastAsia="仿宋_GB2312"/>
          <w:sz w:val="32"/>
          <w:szCs w:val="32"/>
          <w:u w:val="none"/>
        </w:rPr>
        <w:t>法治政府建设考核、综合目标考核、综治工作考核和精神文明创建考核内容，对各单位法治宣传教育计划落实情况进行阶段性和总体考核评估。</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 w:eastAsia="仿宋_GB2312"/>
          <w:sz w:val="32"/>
          <w:szCs w:val="32"/>
          <w:u w:val="none"/>
        </w:rPr>
      </w:pPr>
      <w:r>
        <w:rPr>
          <w:rFonts w:hint="eastAsia" w:ascii="仿宋_GB2312" w:hAnsi="仿宋" w:eastAsia="仿宋_GB2312"/>
          <w:sz w:val="32"/>
          <w:szCs w:val="32"/>
          <w:u w:val="none"/>
          <w:lang w:eastAsia="zh-CN"/>
        </w:rPr>
        <w:t>有关部门在对</w:t>
      </w:r>
      <w:r>
        <w:rPr>
          <w:rFonts w:hint="eastAsia" w:ascii="仿宋_GB2312" w:hAnsi="仿宋" w:eastAsia="仿宋_GB2312"/>
          <w:sz w:val="32"/>
          <w:szCs w:val="32"/>
          <w:u w:val="none"/>
        </w:rPr>
        <w:t>领导干部</w:t>
      </w:r>
      <w:r>
        <w:rPr>
          <w:rFonts w:hint="eastAsia" w:ascii="仿宋_GB2312" w:hAnsi="仿宋" w:eastAsia="仿宋_GB2312"/>
          <w:sz w:val="32"/>
          <w:szCs w:val="32"/>
          <w:u w:val="none"/>
          <w:lang w:eastAsia="zh-CN"/>
        </w:rPr>
        <w:t>进行</w:t>
      </w:r>
      <w:r>
        <w:rPr>
          <w:rFonts w:hint="eastAsia" w:ascii="仿宋_GB2312" w:hAnsi="仿宋" w:eastAsia="仿宋_GB2312"/>
          <w:sz w:val="32"/>
          <w:szCs w:val="32"/>
          <w:u w:val="none"/>
        </w:rPr>
        <w:t>选拔任用和年度考核述职时，应当将运用法治方式的</w:t>
      </w:r>
      <w:r>
        <w:rPr>
          <w:rFonts w:hint="eastAsia" w:ascii="仿宋_GB2312" w:hAnsi="仿宋" w:eastAsia="仿宋_GB2312"/>
          <w:sz w:val="32"/>
          <w:szCs w:val="32"/>
          <w:u w:val="none"/>
          <w:lang w:eastAsia="zh-CN"/>
        </w:rPr>
        <w:t>情况</w:t>
      </w:r>
      <w:r>
        <w:rPr>
          <w:rFonts w:hint="eastAsia" w:ascii="仿宋_GB2312" w:hAnsi="仿宋" w:eastAsia="仿宋_GB2312"/>
          <w:sz w:val="32"/>
          <w:szCs w:val="32"/>
          <w:u w:val="none"/>
        </w:rPr>
        <w:t>列为考察和述职的内容。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 w:eastAsia="仿宋_GB2312" w:cstheme="minorBidi"/>
          <w:sz w:val="32"/>
          <w:szCs w:val="32"/>
          <w:u w:val="none"/>
        </w:rPr>
      </w:pPr>
      <w:r>
        <w:rPr>
          <w:rFonts w:hint="eastAsia" w:ascii="黑体" w:hAnsi="黑体" w:eastAsia="黑体"/>
          <w:sz w:val="32"/>
          <w:szCs w:val="32"/>
          <w:u w:val="none"/>
          <w:lang w:eastAsia="zh-CN"/>
        </w:rPr>
        <w:t>第三十四条</w:t>
      </w:r>
      <w:r>
        <w:rPr>
          <w:rFonts w:hint="eastAsia" w:ascii="黑体" w:hAnsi="黑体" w:eastAsia="黑体"/>
          <w:sz w:val="32"/>
          <w:szCs w:val="32"/>
          <w:u w:val="none"/>
          <w:lang w:val="en-US" w:eastAsia="zh-CN"/>
        </w:rPr>
        <w:t xml:space="preserve"> </w:t>
      </w:r>
      <w:r>
        <w:rPr>
          <w:rFonts w:hint="eastAsia" w:ascii="仿宋_GB2312" w:hAnsi="仿宋" w:eastAsia="仿宋_GB2312" w:cstheme="minorBidi"/>
          <w:sz w:val="32"/>
          <w:szCs w:val="32"/>
          <w:u w:val="none"/>
        </w:rPr>
        <w:t>县级以上人民政府应</w:t>
      </w:r>
      <w:r>
        <w:rPr>
          <w:rFonts w:hint="eastAsia" w:ascii="仿宋_GB2312" w:hAnsi="仿宋" w:eastAsia="仿宋_GB2312" w:cstheme="minorBidi"/>
          <w:sz w:val="32"/>
          <w:szCs w:val="32"/>
          <w:u w:val="none"/>
          <w:lang w:eastAsia="zh-CN"/>
        </w:rPr>
        <w:t>当</w:t>
      </w:r>
      <w:r>
        <w:rPr>
          <w:rFonts w:hint="eastAsia" w:ascii="仿宋_GB2312" w:hAnsi="仿宋" w:eastAsia="仿宋_GB2312" w:cstheme="minorBidi"/>
          <w:sz w:val="32"/>
          <w:szCs w:val="32"/>
          <w:u w:val="none"/>
        </w:rPr>
        <w:t>定期向本级人民代表大会及其</w:t>
      </w:r>
      <w:r>
        <w:rPr>
          <w:rFonts w:hint="eastAsia" w:ascii="仿宋_GB2312" w:hAnsi="仿宋" w:eastAsia="仿宋_GB2312" w:cstheme="minorBidi"/>
          <w:sz w:val="32"/>
          <w:szCs w:val="32"/>
          <w:u w:val="none"/>
          <w:lang w:eastAsia="zh-CN"/>
        </w:rPr>
        <w:t>常务委员会</w:t>
      </w:r>
      <w:r>
        <w:rPr>
          <w:rFonts w:hint="eastAsia" w:ascii="仿宋_GB2312" w:hAnsi="仿宋" w:eastAsia="仿宋_GB2312" w:cstheme="minorBidi"/>
          <w:sz w:val="32"/>
          <w:szCs w:val="32"/>
          <w:u w:val="none"/>
        </w:rPr>
        <w:t>报告法治宣传教育</w:t>
      </w:r>
      <w:r>
        <w:rPr>
          <w:rFonts w:hint="eastAsia" w:ascii="仿宋_GB2312" w:hAnsi="仿宋" w:eastAsia="仿宋_GB2312" w:cstheme="minorBidi"/>
          <w:sz w:val="32"/>
          <w:szCs w:val="32"/>
          <w:u w:val="none"/>
          <w:lang w:eastAsia="zh-CN"/>
        </w:rPr>
        <w:t>工作</w:t>
      </w:r>
      <w:r>
        <w:rPr>
          <w:rFonts w:hint="eastAsia" w:ascii="仿宋_GB2312" w:hAnsi="仿宋" w:eastAsia="仿宋_GB2312" w:cstheme="minorBidi"/>
          <w:sz w:val="32"/>
          <w:szCs w:val="32"/>
          <w:u w:val="none"/>
        </w:rPr>
        <w:t>情况</w:t>
      </w:r>
      <w:r>
        <w:rPr>
          <w:rFonts w:hint="eastAsia" w:ascii="仿宋_GB2312" w:hAnsi="仿宋" w:eastAsia="仿宋_GB2312" w:cstheme="minorBidi"/>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 w:eastAsia="仿宋_GB2312"/>
          <w:sz w:val="32"/>
          <w:szCs w:val="32"/>
          <w:u w:val="none"/>
        </w:rPr>
      </w:pPr>
      <w:r>
        <w:rPr>
          <w:rFonts w:hint="eastAsia" w:ascii="仿宋_GB2312" w:hAnsi="仿宋" w:eastAsia="仿宋_GB2312" w:cstheme="minorBidi"/>
          <w:sz w:val="32"/>
          <w:szCs w:val="32"/>
          <w:u w:val="none"/>
        </w:rPr>
        <w:t>县级以上人民代表大会及其</w:t>
      </w:r>
      <w:r>
        <w:rPr>
          <w:rFonts w:hint="eastAsia" w:ascii="仿宋_GB2312" w:hAnsi="仿宋" w:eastAsia="仿宋_GB2312" w:cstheme="minorBidi"/>
          <w:sz w:val="32"/>
          <w:szCs w:val="32"/>
          <w:u w:val="none"/>
          <w:lang w:eastAsia="zh-CN"/>
        </w:rPr>
        <w:t>常务委员会</w:t>
      </w:r>
      <w:r>
        <w:rPr>
          <w:rFonts w:hint="eastAsia" w:ascii="仿宋_GB2312" w:hAnsi="仿宋" w:eastAsia="仿宋_GB2312" w:cstheme="minorBidi"/>
          <w:sz w:val="32"/>
          <w:szCs w:val="32"/>
          <w:u w:val="none"/>
        </w:rPr>
        <w:t>应当通过听取和审议专项工作报告</w:t>
      </w:r>
      <w:r>
        <w:rPr>
          <w:rFonts w:hint="eastAsia" w:ascii="仿宋_GB2312" w:hAnsi="仿宋" w:eastAsia="仿宋_GB2312" w:cstheme="minorBidi"/>
          <w:sz w:val="32"/>
          <w:szCs w:val="32"/>
          <w:u w:val="none"/>
          <w:lang w:eastAsia="zh-CN"/>
        </w:rPr>
        <w:t>，</w:t>
      </w:r>
      <w:r>
        <w:rPr>
          <w:rFonts w:hint="eastAsia" w:ascii="仿宋_GB2312" w:hAnsi="仿宋" w:eastAsia="仿宋_GB2312" w:cstheme="minorBidi"/>
          <w:sz w:val="32"/>
          <w:szCs w:val="32"/>
          <w:u w:val="none"/>
        </w:rPr>
        <w:t>开展执法检查、专项视察和专题调研等方式加强对法治宣传教育</w:t>
      </w:r>
      <w:r>
        <w:rPr>
          <w:rFonts w:hint="eastAsia" w:ascii="仿宋_GB2312" w:hAnsi="仿宋" w:eastAsia="仿宋_GB2312" w:cstheme="minorBidi"/>
          <w:sz w:val="32"/>
          <w:szCs w:val="32"/>
          <w:u w:val="none"/>
          <w:lang w:eastAsia="zh-CN"/>
        </w:rPr>
        <w:t>工作</w:t>
      </w:r>
      <w:r>
        <w:rPr>
          <w:rFonts w:hint="eastAsia" w:ascii="仿宋_GB2312" w:hAnsi="仿宋" w:eastAsia="仿宋_GB2312" w:cstheme="minorBidi"/>
          <w:sz w:val="32"/>
          <w:szCs w:val="32"/>
          <w:u w:val="none"/>
        </w:rPr>
        <w:t>的监督检查</w:t>
      </w:r>
      <w:r>
        <w:rPr>
          <w:rFonts w:hint="eastAsia" w:ascii="仿宋_GB2312" w:hAnsi="仿宋" w:eastAsia="仿宋_GB2312" w:cstheme="minorBidi"/>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ascii="仿宋_GB2312" w:hAnsi="仿宋" w:eastAsia="仿宋_GB2312"/>
          <w:sz w:val="32"/>
          <w:szCs w:val="32"/>
          <w:u w:val="none"/>
        </w:rPr>
      </w:pPr>
      <w:r>
        <w:rPr>
          <w:rFonts w:hint="eastAsia" w:ascii="黑体" w:hAnsi="黑体" w:eastAsia="黑体"/>
          <w:sz w:val="32"/>
          <w:szCs w:val="32"/>
          <w:u w:val="none"/>
          <w:lang w:eastAsia="zh-CN"/>
        </w:rPr>
        <w:t>第三十五条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县级以上人民政府及其有关部门，应当</w:t>
      </w:r>
      <w:r>
        <w:rPr>
          <w:rFonts w:hint="eastAsia" w:ascii="仿宋_GB2312" w:hAnsi="仿宋" w:eastAsia="仿宋_GB2312"/>
          <w:sz w:val="32"/>
          <w:szCs w:val="32"/>
          <w:u w:val="none"/>
          <w:lang w:eastAsia="zh-CN"/>
        </w:rPr>
        <w:t>按照国家有关规定</w:t>
      </w:r>
      <w:r>
        <w:rPr>
          <w:rFonts w:hint="eastAsia" w:ascii="仿宋_GB2312" w:hAnsi="仿宋" w:eastAsia="仿宋_GB2312"/>
          <w:sz w:val="32"/>
          <w:szCs w:val="32"/>
          <w:u w:val="none"/>
        </w:rPr>
        <w:t>对法治宣传教育</w:t>
      </w:r>
      <w:r>
        <w:rPr>
          <w:rFonts w:hint="eastAsia" w:ascii="仿宋_GB2312" w:hAnsi="仿宋" w:eastAsia="仿宋_GB2312"/>
          <w:sz w:val="32"/>
          <w:szCs w:val="32"/>
          <w:u w:val="none"/>
          <w:lang w:eastAsia="zh-CN"/>
        </w:rPr>
        <w:t>工作</w:t>
      </w:r>
      <w:r>
        <w:rPr>
          <w:rFonts w:hint="eastAsia" w:ascii="仿宋_GB2312" w:hAnsi="仿宋" w:eastAsia="仿宋_GB2312"/>
          <w:sz w:val="32"/>
          <w:szCs w:val="32"/>
          <w:u w:val="none"/>
        </w:rPr>
        <w:t>先进集体和个人予以表彰</w:t>
      </w:r>
      <w:r>
        <w:rPr>
          <w:rFonts w:hint="eastAsia" w:ascii="仿宋_GB2312" w:hAnsi="仿宋" w:eastAsia="仿宋_GB2312"/>
          <w:sz w:val="32"/>
          <w:szCs w:val="32"/>
          <w:u w:val="none"/>
          <w:lang w:eastAsia="zh-CN"/>
        </w:rPr>
        <w:t>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 w:eastAsia="仿宋_GB2312" w:cstheme="minorBidi"/>
          <w:sz w:val="32"/>
          <w:szCs w:val="32"/>
          <w:u w:val="none"/>
          <w:lang w:eastAsia="zh-CN"/>
        </w:rPr>
      </w:pPr>
      <w:r>
        <w:rPr>
          <w:rFonts w:hint="eastAsia" w:ascii="黑体" w:hAnsi="黑体" w:eastAsia="黑体"/>
          <w:sz w:val="32"/>
          <w:szCs w:val="32"/>
          <w:u w:val="none"/>
          <w:lang w:eastAsia="zh-CN"/>
        </w:rPr>
        <w:t>第三十六条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对不履行本条例规定</w:t>
      </w:r>
      <w:r>
        <w:rPr>
          <w:rFonts w:hint="eastAsia" w:ascii="仿宋_GB2312" w:hAnsi="仿宋" w:eastAsia="仿宋_GB2312"/>
          <w:sz w:val="32"/>
          <w:szCs w:val="32"/>
          <w:u w:val="none"/>
          <w:lang w:eastAsia="zh-CN"/>
        </w:rPr>
        <w:t>，</w:t>
      </w:r>
      <w:r>
        <w:rPr>
          <w:rFonts w:hint="eastAsia" w:ascii="仿宋_GB2312" w:hAnsi="仿宋" w:eastAsia="仿宋_GB2312"/>
          <w:sz w:val="32"/>
          <w:szCs w:val="32"/>
          <w:highlight w:val="none"/>
          <w:u w:val="none"/>
          <w:lang w:eastAsia="zh-CN"/>
        </w:rPr>
        <w:t>有下列行为之一的</w:t>
      </w:r>
      <w:r>
        <w:rPr>
          <w:rFonts w:hint="eastAsia" w:ascii="仿宋_GB2312" w:hAnsi="仿宋" w:eastAsia="仿宋_GB2312"/>
          <w:sz w:val="32"/>
          <w:szCs w:val="32"/>
          <w:highlight w:val="none"/>
          <w:u w:val="none"/>
        </w:rPr>
        <w:t>单位，</w:t>
      </w:r>
      <w:r>
        <w:rPr>
          <w:rFonts w:hint="eastAsia" w:ascii="仿宋_GB2312" w:hAnsi="仿宋" w:eastAsia="仿宋_GB2312"/>
          <w:sz w:val="32"/>
          <w:szCs w:val="32"/>
          <w:highlight w:val="none"/>
          <w:u w:val="none"/>
          <w:lang w:eastAsia="zh-CN"/>
        </w:rPr>
        <w:t>由有权机关</w:t>
      </w:r>
      <w:r>
        <w:rPr>
          <w:rFonts w:hint="eastAsia" w:ascii="仿宋_GB2312" w:hAnsi="仿宋" w:eastAsia="仿宋_GB2312"/>
          <w:sz w:val="32"/>
          <w:szCs w:val="32"/>
          <w:u w:val="none"/>
          <w:lang w:eastAsia="zh-CN"/>
        </w:rPr>
        <w:t>限期责令改正；拒不改正的，</w:t>
      </w:r>
      <w:r>
        <w:rPr>
          <w:rFonts w:hint="eastAsia" w:ascii="仿宋_GB2312" w:hAnsi="仿宋" w:eastAsia="仿宋_GB2312"/>
          <w:sz w:val="32"/>
          <w:szCs w:val="32"/>
          <w:u w:val="none"/>
        </w:rPr>
        <w:t>对单位给予通报</w:t>
      </w:r>
      <w:r>
        <w:rPr>
          <w:rFonts w:hint="eastAsia" w:ascii="仿宋_GB2312" w:hAnsi="仿宋" w:eastAsia="仿宋_GB2312"/>
          <w:sz w:val="32"/>
          <w:szCs w:val="32"/>
          <w:u w:val="none"/>
          <w:lang w:eastAsia="zh-CN"/>
        </w:rPr>
        <w:t>批评</w:t>
      </w:r>
      <w:r>
        <w:rPr>
          <w:rFonts w:hint="eastAsia" w:ascii="仿宋_GB2312" w:hAnsi="仿宋" w:eastAsia="仿宋_GB2312"/>
          <w:sz w:val="32"/>
          <w:szCs w:val="32"/>
          <w:u w:val="none"/>
        </w:rPr>
        <w:t>，对单位主要领导和其他责任人</w:t>
      </w:r>
      <w:r>
        <w:rPr>
          <w:rFonts w:hint="eastAsia" w:ascii="仿宋_GB2312" w:hAnsi="仿宋" w:eastAsia="仿宋_GB2312"/>
          <w:sz w:val="32"/>
          <w:szCs w:val="32"/>
          <w:u w:val="none"/>
          <w:lang w:eastAsia="zh-CN"/>
        </w:rPr>
        <w:t>依法</w:t>
      </w:r>
      <w:r>
        <w:rPr>
          <w:rFonts w:hint="eastAsia" w:ascii="仿宋_GB2312" w:hAnsi="仿宋" w:eastAsia="仿宋_GB2312"/>
          <w:sz w:val="32"/>
          <w:szCs w:val="32"/>
          <w:u w:val="none"/>
        </w:rPr>
        <w:t>给予处分</w:t>
      </w:r>
      <w:r>
        <w:rPr>
          <w:rFonts w:hint="eastAsia" w:ascii="仿宋_GB2312" w:hAnsi="仿宋" w:eastAsia="仿宋_GB2312"/>
          <w:sz w:val="32"/>
          <w:szCs w:val="32"/>
          <w:u w:val="none"/>
          <w:lang w:eastAsia="zh-CN"/>
        </w:rPr>
        <w:t>：</w:t>
      </w:r>
      <w:r>
        <w:rPr>
          <w:rFonts w:hint="eastAsia" w:ascii="仿宋_GB2312" w:hAnsi="仿宋" w:eastAsia="仿宋_GB2312" w:cstheme="minorBidi"/>
          <w:sz w:val="32"/>
          <w:szCs w:val="32"/>
          <w:u w:val="none"/>
          <w:lang w:eastAsia="zh-CN"/>
        </w:rPr>
        <w:t>（一）县级以上人民政府及有关部门未将法治宣传教育纳入考核和进行评估的；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 w:eastAsia="仿宋_GB2312" w:cstheme="minorBidi"/>
          <w:sz w:val="32"/>
          <w:szCs w:val="32"/>
          <w:u w:val="none"/>
          <w:lang w:eastAsia="zh-CN"/>
        </w:rPr>
      </w:pPr>
      <w:r>
        <w:rPr>
          <w:rFonts w:hint="eastAsia" w:ascii="仿宋_GB2312" w:hAnsi="仿宋" w:eastAsia="仿宋_GB2312"/>
          <w:sz w:val="32"/>
          <w:szCs w:val="32"/>
          <w:u w:val="none"/>
          <w:lang w:eastAsia="zh-CN"/>
        </w:rPr>
        <w:t>（二）行政</w:t>
      </w:r>
      <w:r>
        <w:rPr>
          <w:rFonts w:hint="eastAsia" w:ascii="仿宋_GB2312" w:hAnsi="仿宋" w:eastAsia="仿宋_GB2312"/>
          <w:sz w:val="32"/>
          <w:szCs w:val="32"/>
          <w:u w:val="none"/>
        </w:rPr>
        <w:t>执法机关</w:t>
      </w:r>
      <w:r>
        <w:rPr>
          <w:rFonts w:hint="eastAsia" w:ascii="仿宋_GB2312" w:hAnsi="仿宋" w:eastAsia="仿宋_GB2312"/>
          <w:sz w:val="32"/>
          <w:szCs w:val="32"/>
          <w:u w:val="none"/>
          <w:lang w:eastAsia="zh-CN"/>
        </w:rPr>
        <w:t>、监察机关、司法机关未履行法治宣传教育责任的；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 w:eastAsia="仿宋_GB2312" w:cstheme="minorBidi"/>
          <w:sz w:val="32"/>
          <w:szCs w:val="32"/>
          <w:u w:val="none"/>
          <w:lang w:eastAsia="zh-CN"/>
        </w:rPr>
      </w:pPr>
      <w:r>
        <w:rPr>
          <w:rFonts w:hint="eastAsia" w:ascii="仿宋_GB2312" w:hAnsi="仿宋" w:eastAsia="仿宋_GB2312" w:cstheme="minorBidi"/>
          <w:sz w:val="32"/>
          <w:szCs w:val="32"/>
          <w:u w:val="none"/>
          <w:lang w:eastAsia="zh-CN"/>
        </w:rPr>
        <w:t>（三）媒体未按照国家规定履行公益法治宣传教育责任的。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 w:eastAsia="仿宋_GB2312" w:cstheme="minorBidi"/>
          <w:sz w:val="32"/>
          <w:szCs w:val="32"/>
          <w:u w:val="none"/>
          <w:lang w:eastAsia="zh-CN"/>
        </w:rPr>
      </w:pPr>
      <w:r>
        <w:rPr>
          <w:rFonts w:hint="eastAsia" w:ascii="黑体" w:hAnsi="黑体" w:eastAsia="黑体" w:cs="黑体"/>
          <w:sz w:val="32"/>
          <w:szCs w:val="32"/>
          <w:u w:val="none"/>
          <w:lang w:eastAsia="zh-CN"/>
        </w:rPr>
        <w:t>第三十七条</w:t>
      </w:r>
      <w:r>
        <w:rPr>
          <w:rFonts w:hint="eastAsia" w:ascii="仿宋_GB2312" w:hAnsi="仿宋" w:eastAsia="仿宋_GB2312" w:cstheme="minorBidi"/>
          <w:sz w:val="32"/>
          <w:szCs w:val="32"/>
          <w:u w:val="none"/>
          <w:lang w:val="en-US" w:eastAsia="zh-CN"/>
        </w:rPr>
        <w:t xml:space="preserve"> 省司法行政部门应当制定法治宣传教育考核办法，报省人民代表大会常务委员会备案。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ascii="仿宋_GB2312" w:hAnsi="仿宋" w:eastAsia="仿宋_GB2312"/>
          <w:sz w:val="32"/>
          <w:szCs w:val="32"/>
          <w:u w:val="none"/>
        </w:rPr>
      </w:pPr>
      <w:r>
        <w:rPr>
          <w:rFonts w:hint="eastAsia" w:ascii="黑体" w:hAnsi="黑体" w:eastAsia="黑体"/>
          <w:sz w:val="32"/>
          <w:szCs w:val="32"/>
          <w:u w:val="none"/>
          <w:lang w:eastAsia="zh-CN"/>
        </w:rPr>
        <w:t>第三十八条</w:t>
      </w:r>
      <w:r>
        <w:rPr>
          <w:rFonts w:hint="eastAsia" w:ascii="黑体" w:hAnsi="黑体" w:eastAsia="黑体"/>
          <w:sz w:val="32"/>
          <w:szCs w:val="32"/>
          <w:u w:val="none"/>
          <w:lang w:val="en-US" w:eastAsia="zh-CN"/>
        </w:rPr>
        <w:t xml:space="preserve"> </w:t>
      </w:r>
      <w:r>
        <w:rPr>
          <w:rFonts w:hint="eastAsia" w:ascii="仿宋_GB2312" w:hAnsi="仿宋" w:eastAsia="仿宋_GB2312"/>
          <w:sz w:val="32"/>
          <w:szCs w:val="32"/>
          <w:u w:val="none"/>
        </w:rPr>
        <w:t>本条例自2018年</w:t>
      </w:r>
      <w:r>
        <w:rPr>
          <w:rFonts w:hint="eastAsia" w:ascii="仿宋_GB2312" w:hAnsi="仿宋" w:eastAsia="仿宋_GB2312"/>
          <w:sz w:val="32"/>
          <w:szCs w:val="32"/>
          <w:u w:val="none"/>
          <w:lang w:val="en-US" w:eastAsia="zh-CN"/>
        </w:rPr>
        <w:t>9</w:t>
      </w:r>
      <w:r>
        <w:rPr>
          <w:rFonts w:hint="eastAsia" w:ascii="仿宋_GB2312" w:hAnsi="仿宋" w:eastAsia="仿宋_GB2312"/>
          <w:sz w:val="32"/>
          <w:szCs w:val="32"/>
          <w:u w:val="none"/>
        </w:rPr>
        <w:t>月</w:t>
      </w:r>
      <w:r>
        <w:rPr>
          <w:rFonts w:hint="eastAsia" w:ascii="仿宋_GB2312" w:hAnsi="仿宋" w:eastAsia="仿宋_GB2312"/>
          <w:sz w:val="32"/>
          <w:szCs w:val="32"/>
          <w:u w:val="none"/>
          <w:lang w:val="en-US" w:eastAsia="zh-CN"/>
        </w:rPr>
        <w:t>1</w:t>
      </w:r>
      <w:r>
        <w:rPr>
          <w:rFonts w:hint="eastAsia" w:ascii="仿宋_GB2312" w:hAnsi="仿宋" w:eastAsia="仿宋_GB2312"/>
          <w:sz w:val="32"/>
          <w:szCs w:val="32"/>
          <w:u w:val="none"/>
        </w:rPr>
        <w:t>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31359551"/>
                          </w:sdtPr>
                          <w:sdtContent>
                            <w:p>
                              <w:pPr>
                                <w:pStyle w:val="3"/>
                                <w:jc w:val="cente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PAGE   \* MERGEFORMAT</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zh-CN"/>
                                </w:rPr>
                                <w:t>9</w:t>
                              </w:r>
                              <w:r>
                                <w:rPr>
                                  <w:rFonts w:hint="default" w:ascii="Times New Roman" w:hAnsi="Times New Roman" w:cs="Times New Roman"/>
                                  <w:sz w:val="28"/>
                                  <w:szCs w:val="28"/>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sdt>
                    <w:sdtPr>
                      <w:id w:val="231359551"/>
                    </w:sdtPr>
                    <w:sdtContent>
                      <w:p>
                        <w:pPr>
                          <w:pStyle w:val="3"/>
                          <w:jc w:val="cente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PAGE   \* MERGEFORMAT</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zh-CN"/>
                          </w:rPr>
                          <w:t>9</w:t>
                        </w:r>
                        <w:r>
                          <w:rPr>
                            <w:rFonts w:hint="default" w:ascii="Times New Roman" w:hAnsi="Times New Roman" w:cs="Times New Roman"/>
                            <w:sz w:val="28"/>
                            <w:szCs w:val="28"/>
                          </w:rPr>
                          <w:fldChar w:fldCharType="end"/>
                        </w:r>
                      </w:p>
                    </w:sdtContent>
                  </w:sdt>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8F1"/>
    <w:rsid w:val="00013774"/>
    <w:rsid w:val="0003750D"/>
    <w:rsid w:val="000A01CC"/>
    <w:rsid w:val="000C1212"/>
    <w:rsid w:val="00102074"/>
    <w:rsid w:val="00133353"/>
    <w:rsid w:val="001569CC"/>
    <w:rsid w:val="00163794"/>
    <w:rsid w:val="001877A4"/>
    <w:rsid w:val="001F0E16"/>
    <w:rsid w:val="001F6C88"/>
    <w:rsid w:val="002047ED"/>
    <w:rsid w:val="002116DC"/>
    <w:rsid w:val="00241B5F"/>
    <w:rsid w:val="00253468"/>
    <w:rsid w:val="002A2334"/>
    <w:rsid w:val="002C3EE1"/>
    <w:rsid w:val="002E0D6C"/>
    <w:rsid w:val="002F7FEE"/>
    <w:rsid w:val="00352DAC"/>
    <w:rsid w:val="003708A5"/>
    <w:rsid w:val="00373913"/>
    <w:rsid w:val="003B0247"/>
    <w:rsid w:val="003B18EE"/>
    <w:rsid w:val="003E3074"/>
    <w:rsid w:val="003F14D0"/>
    <w:rsid w:val="003F6CB4"/>
    <w:rsid w:val="0042349C"/>
    <w:rsid w:val="004916A4"/>
    <w:rsid w:val="004B6DFB"/>
    <w:rsid w:val="004C2C2C"/>
    <w:rsid w:val="004E51BE"/>
    <w:rsid w:val="0051148E"/>
    <w:rsid w:val="005208A3"/>
    <w:rsid w:val="00530DDA"/>
    <w:rsid w:val="00531A0B"/>
    <w:rsid w:val="00537E85"/>
    <w:rsid w:val="005523D5"/>
    <w:rsid w:val="00576FBB"/>
    <w:rsid w:val="005A2193"/>
    <w:rsid w:val="005E1E54"/>
    <w:rsid w:val="005F289B"/>
    <w:rsid w:val="00613AF7"/>
    <w:rsid w:val="006327FF"/>
    <w:rsid w:val="00646765"/>
    <w:rsid w:val="00655DDE"/>
    <w:rsid w:val="006D2C0D"/>
    <w:rsid w:val="006E5FA8"/>
    <w:rsid w:val="006F56ED"/>
    <w:rsid w:val="00700D06"/>
    <w:rsid w:val="00710ED2"/>
    <w:rsid w:val="00714F62"/>
    <w:rsid w:val="00723A1A"/>
    <w:rsid w:val="00740FB2"/>
    <w:rsid w:val="00780D7D"/>
    <w:rsid w:val="007821B4"/>
    <w:rsid w:val="00786F57"/>
    <w:rsid w:val="007B4B1D"/>
    <w:rsid w:val="007D7B26"/>
    <w:rsid w:val="007F259E"/>
    <w:rsid w:val="008012A1"/>
    <w:rsid w:val="00823875"/>
    <w:rsid w:val="00825CD4"/>
    <w:rsid w:val="008425A8"/>
    <w:rsid w:val="00886206"/>
    <w:rsid w:val="008962FD"/>
    <w:rsid w:val="008C2AF5"/>
    <w:rsid w:val="008D0593"/>
    <w:rsid w:val="00953496"/>
    <w:rsid w:val="00963ACC"/>
    <w:rsid w:val="009811FD"/>
    <w:rsid w:val="00981EDF"/>
    <w:rsid w:val="009B3948"/>
    <w:rsid w:val="009B66AA"/>
    <w:rsid w:val="009C65D8"/>
    <w:rsid w:val="009F0920"/>
    <w:rsid w:val="009F3024"/>
    <w:rsid w:val="00A07D47"/>
    <w:rsid w:val="00A53ADE"/>
    <w:rsid w:val="00A61961"/>
    <w:rsid w:val="00A62273"/>
    <w:rsid w:val="00A626F0"/>
    <w:rsid w:val="00AB0CDF"/>
    <w:rsid w:val="00AC6A1D"/>
    <w:rsid w:val="00B078F1"/>
    <w:rsid w:val="00B10AB9"/>
    <w:rsid w:val="00B2323F"/>
    <w:rsid w:val="00B24051"/>
    <w:rsid w:val="00BA378D"/>
    <w:rsid w:val="00BA3C84"/>
    <w:rsid w:val="00C07C54"/>
    <w:rsid w:val="00C20C59"/>
    <w:rsid w:val="00C2136F"/>
    <w:rsid w:val="00C536BB"/>
    <w:rsid w:val="00C72816"/>
    <w:rsid w:val="00C762EC"/>
    <w:rsid w:val="00C766BB"/>
    <w:rsid w:val="00C835AC"/>
    <w:rsid w:val="00CB0505"/>
    <w:rsid w:val="00CE6C48"/>
    <w:rsid w:val="00CF5D10"/>
    <w:rsid w:val="00D353A6"/>
    <w:rsid w:val="00DD07B2"/>
    <w:rsid w:val="00DD7881"/>
    <w:rsid w:val="00E121D0"/>
    <w:rsid w:val="00E434F6"/>
    <w:rsid w:val="00E45D0C"/>
    <w:rsid w:val="00E91367"/>
    <w:rsid w:val="00E94112"/>
    <w:rsid w:val="00E97FDD"/>
    <w:rsid w:val="00EB00D7"/>
    <w:rsid w:val="00F1756B"/>
    <w:rsid w:val="00F2304F"/>
    <w:rsid w:val="00F36D48"/>
    <w:rsid w:val="00F45892"/>
    <w:rsid w:val="00F55868"/>
    <w:rsid w:val="00F65C8D"/>
    <w:rsid w:val="00F72C77"/>
    <w:rsid w:val="00FA2CF8"/>
    <w:rsid w:val="00FA5459"/>
    <w:rsid w:val="00FE3B4B"/>
    <w:rsid w:val="00FE6F6C"/>
    <w:rsid w:val="04FE6BAF"/>
    <w:rsid w:val="06E83FB1"/>
    <w:rsid w:val="0730453C"/>
    <w:rsid w:val="077C7381"/>
    <w:rsid w:val="07A22D2A"/>
    <w:rsid w:val="0AA12E32"/>
    <w:rsid w:val="0AD21B1B"/>
    <w:rsid w:val="0DCE43F2"/>
    <w:rsid w:val="0DE22CD8"/>
    <w:rsid w:val="0E445B3C"/>
    <w:rsid w:val="0E7507B3"/>
    <w:rsid w:val="0EAC2CE6"/>
    <w:rsid w:val="1011588E"/>
    <w:rsid w:val="12463CE8"/>
    <w:rsid w:val="134103BF"/>
    <w:rsid w:val="16A17B59"/>
    <w:rsid w:val="184248C7"/>
    <w:rsid w:val="185E6180"/>
    <w:rsid w:val="1C551053"/>
    <w:rsid w:val="1F7F4D28"/>
    <w:rsid w:val="23173FB3"/>
    <w:rsid w:val="25472AF5"/>
    <w:rsid w:val="270513CD"/>
    <w:rsid w:val="28B35501"/>
    <w:rsid w:val="29C04AD2"/>
    <w:rsid w:val="2A0336FA"/>
    <w:rsid w:val="2AA51B87"/>
    <w:rsid w:val="2AD50CCD"/>
    <w:rsid w:val="2AEF77E6"/>
    <w:rsid w:val="2B5E14F7"/>
    <w:rsid w:val="2B5F1684"/>
    <w:rsid w:val="2B793B2B"/>
    <w:rsid w:val="2C923F03"/>
    <w:rsid w:val="2DE96C8D"/>
    <w:rsid w:val="2EB64EEE"/>
    <w:rsid w:val="2F0548DC"/>
    <w:rsid w:val="2F2C3B23"/>
    <w:rsid w:val="3341490B"/>
    <w:rsid w:val="343D72DE"/>
    <w:rsid w:val="365A5012"/>
    <w:rsid w:val="36A260AB"/>
    <w:rsid w:val="38FD2CFC"/>
    <w:rsid w:val="3AAD7613"/>
    <w:rsid w:val="3B0D0DC8"/>
    <w:rsid w:val="3C62157F"/>
    <w:rsid w:val="3CE221F2"/>
    <w:rsid w:val="3E7256EF"/>
    <w:rsid w:val="3FFA237E"/>
    <w:rsid w:val="403C4972"/>
    <w:rsid w:val="427B1099"/>
    <w:rsid w:val="43E9577A"/>
    <w:rsid w:val="453E4B45"/>
    <w:rsid w:val="472E3519"/>
    <w:rsid w:val="4B40240A"/>
    <w:rsid w:val="4EA0635A"/>
    <w:rsid w:val="4FA11DD2"/>
    <w:rsid w:val="51FB57E8"/>
    <w:rsid w:val="529C73BE"/>
    <w:rsid w:val="592F6F4C"/>
    <w:rsid w:val="5972527C"/>
    <w:rsid w:val="59927F33"/>
    <w:rsid w:val="5A563D89"/>
    <w:rsid w:val="5AA124BC"/>
    <w:rsid w:val="5B9A7276"/>
    <w:rsid w:val="5DDA212A"/>
    <w:rsid w:val="5F891857"/>
    <w:rsid w:val="5FF01BF6"/>
    <w:rsid w:val="6063472D"/>
    <w:rsid w:val="63201B9A"/>
    <w:rsid w:val="63C71DAF"/>
    <w:rsid w:val="67DB1D72"/>
    <w:rsid w:val="68826BF8"/>
    <w:rsid w:val="68C27E5B"/>
    <w:rsid w:val="68C927A3"/>
    <w:rsid w:val="697E3862"/>
    <w:rsid w:val="69ED0FCE"/>
    <w:rsid w:val="6AEA0A09"/>
    <w:rsid w:val="702524B7"/>
    <w:rsid w:val="737C62CB"/>
    <w:rsid w:val="76B27595"/>
    <w:rsid w:val="784112EC"/>
    <w:rsid w:val="7A3471EF"/>
    <w:rsid w:val="7B2C4602"/>
    <w:rsid w:val="7B3E29FD"/>
    <w:rsid w:val="7E1B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customStyle="1" w:styleId="8">
    <w:name w:val="List Paragraph"/>
    <w:basedOn w:val="1"/>
    <w:qFormat/>
    <w:uiPriority w:val="34"/>
    <w:pPr>
      <w:ind w:firstLine="420" w:firstLineChars="200"/>
    </w:p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character" w:customStyle="1" w:styleId="11">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329461-0916-482C-8703-4A1939FF0BDF}">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954</Words>
  <Characters>5441</Characters>
  <Lines>45</Lines>
  <Paragraphs>12</Paragraphs>
  <TotalTime>1</TotalTime>
  <ScaleCrop>false</ScaleCrop>
  <LinksUpToDate>false</LinksUpToDate>
  <CharactersWithSpaces>6383</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2018-04-17T03:29:00Z</dcterms:created>
  <dc:creator>xb21cn</dc:creator>
  <cp:lastModifiedBy>admin</cp:lastModifiedBy>
  <cp:lastPrinted>2018-06-27T10:30:00Z</cp:lastPrinted>
  <dcterms:modified xsi:type="dcterms:W3CDTF">2018-06-28T07:15:25Z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