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349"/>
        <w:gridCol w:w="7291"/>
      </w:tblGrid>
      <w:tr w:rsidR="00F77329" w:rsidRPr="00092D48" w:rsidTr="00F77329">
        <w:tc>
          <w:tcPr>
            <w:tcW w:w="1349" w:type="dxa"/>
          </w:tcPr>
          <w:p w:rsidR="00F77329" w:rsidRPr="00092D48" w:rsidRDefault="00F77329">
            <w:pPr>
              <w:rPr>
                <w:lang w:val="en-AU"/>
              </w:rPr>
            </w:pPr>
            <w:r w:rsidRPr="00092D48">
              <w:rPr>
                <w:lang w:val="en-AU"/>
              </w:rPr>
              <w:t>How to</w:t>
            </w:r>
          </w:p>
        </w:tc>
        <w:tc>
          <w:tcPr>
            <w:tcW w:w="7291" w:type="dxa"/>
          </w:tcPr>
          <w:p w:rsidR="00F77329" w:rsidRPr="00092D48" w:rsidRDefault="00D919F8" w:rsidP="00D42392">
            <w:pPr>
              <w:rPr>
                <w:lang w:val="en-AU"/>
              </w:rPr>
            </w:pPr>
            <w:r w:rsidRPr="00092D48">
              <w:rPr>
                <w:noProof/>
                <w:lang w:val="en-AU"/>
              </w:rPr>
              <w:drawing>
                <wp:anchor distT="0" distB="0" distL="114300" distR="114300" simplePos="0" relativeHeight="251660288" behindDoc="1" locked="0" layoutInCell="1" allowOverlap="1" wp14:anchorId="3214F87A" wp14:editId="698D3091">
                  <wp:simplePos x="0" y="0"/>
                  <wp:positionH relativeFrom="column">
                    <wp:posOffset>3360275</wp:posOffset>
                  </wp:positionH>
                  <wp:positionV relativeFrom="paragraph">
                    <wp:posOffset>-836295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392" w:rsidRPr="00092D48">
              <w:rPr>
                <w:lang w:val="en-AU"/>
              </w:rPr>
              <w:t>Archive</w:t>
            </w:r>
            <w:r w:rsidR="00DD1040" w:rsidRPr="00092D48">
              <w:rPr>
                <w:lang w:val="en-AU"/>
              </w:rPr>
              <w:t xml:space="preserve"> – </w:t>
            </w:r>
            <w:r w:rsidR="00D42392" w:rsidRPr="00092D48">
              <w:rPr>
                <w:lang w:val="en-AU"/>
              </w:rPr>
              <w:t>Export</w:t>
            </w:r>
          </w:p>
        </w:tc>
      </w:tr>
      <w:tr w:rsidR="00F77329" w:rsidRPr="00092D48" w:rsidTr="00F77329">
        <w:tc>
          <w:tcPr>
            <w:tcW w:w="1349" w:type="dxa"/>
          </w:tcPr>
          <w:p w:rsidR="00F77329" w:rsidRPr="00092D48" w:rsidRDefault="00F77329">
            <w:pPr>
              <w:rPr>
                <w:lang w:val="en-AU"/>
              </w:rPr>
            </w:pPr>
            <w:r w:rsidRPr="00092D48">
              <w:rPr>
                <w:lang w:val="en-AU"/>
              </w:rPr>
              <w:t>Description</w:t>
            </w:r>
          </w:p>
        </w:tc>
        <w:tc>
          <w:tcPr>
            <w:tcW w:w="7291" w:type="dxa"/>
          </w:tcPr>
          <w:p w:rsidR="00F77329" w:rsidRPr="00092D48" w:rsidRDefault="004D6519" w:rsidP="00D42392">
            <w:pPr>
              <w:rPr>
                <w:lang w:val="en-AU"/>
              </w:rPr>
            </w:pPr>
            <w:r w:rsidRPr="00092D48">
              <w:rPr>
                <w:lang w:val="en-AU"/>
              </w:rPr>
              <w:t xml:space="preserve">Overview of </w:t>
            </w:r>
            <w:r w:rsidR="00F77329" w:rsidRPr="00092D48">
              <w:rPr>
                <w:lang w:val="en-AU"/>
              </w:rPr>
              <w:t xml:space="preserve">how </w:t>
            </w:r>
            <w:r w:rsidRPr="00092D48">
              <w:rPr>
                <w:lang w:val="en-AU"/>
              </w:rPr>
              <w:t xml:space="preserve">to </w:t>
            </w:r>
            <w:r w:rsidR="00D42392" w:rsidRPr="00092D48">
              <w:rPr>
                <w:lang w:val="en-AU"/>
              </w:rPr>
              <w:t xml:space="preserve">export data </w:t>
            </w:r>
            <w:r w:rsidR="00D35A3E">
              <w:rPr>
                <w:lang w:val="en-AU"/>
              </w:rPr>
              <w:t xml:space="preserve">from ROWS-Flood </w:t>
            </w:r>
            <w:r w:rsidR="00D42392" w:rsidRPr="00092D48">
              <w:rPr>
                <w:lang w:val="en-AU"/>
              </w:rPr>
              <w:t>to the archive</w:t>
            </w:r>
            <w:r w:rsidR="007C2DC1" w:rsidRPr="00092D48">
              <w:rPr>
                <w:lang w:val="en-AU"/>
              </w:rPr>
              <w:t>.</w:t>
            </w:r>
          </w:p>
        </w:tc>
      </w:tr>
      <w:tr w:rsidR="00F77329" w:rsidRPr="00092D48" w:rsidTr="00F77329">
        <w:tc>
          <w:tcPr>
            <w:tcW w:w="1349" w:type="dxa"/>
          </w:tcPr>
          <w:p w:rsidR="00F77329" w:rsidRPr="00092D48" w:rsidRDefault="00F77329">
            <w:pPr>
              <w:rPr>
                <w:lang w:val="en-AU"/>
              </w:rPr>
            </w:pPr>
            <w:r w:rsidRPr="00092D48">
              <w:rPr>
                <w:lang w:val="en-AU"/>
              </w:rPr>
              <w:t>Comments</w:t>
            </w:r>
          </w:p>
        </w:tc>
        <w:tc>
          <w:tcPr>
            <w:tcW w:w="7291" w:type="dxa"/>
          </w:tcPr>
          <w:p w:rsidR="00D52D82" w:rsidRPr="00092D48" w:rsidRDefault="00D919F8" w:rsidP="00F77329">
            <w:pPr>
              <w:rPr>
                <w:lang w:val="en-AU"/>
              </w:rPr>
            </w:pPr>
            <w:r w:rsidRPr="00092D48">
              <w:rPr>
                <w:noProof/>
                <w:lang w:val="en-AU"/>
              </w:rPr>
              <w:drawing>
                <wp:anchor distT="0" distB="0" distL="114300" distR="114300" simplePos="0" relativeHeight="251659264" behindDoc="1" locked="0" layoutInCell="1" allowOverlap="1" wp14:anchorId="688D191E" wp14:editId="08098A10">
                  <wp:simplePos x="0" y="0"/>
                  <wp:positionH relativeFrom="column">
                    <wp:posOffset>4497560</wp:posOffset>
                  </wp:positionH>
                  <wp:positionV relativeFrom="paragraph">
                    <wp:posOffset>121920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2D82" w:rsidRPr="00092D48">
              <w:rPr>
                <w:lang w:val="en-AU"/>
              </w:rPr>
              <w:t xml:space="preserve">The </w:t>
            </w:r>
            <w:r w:rsidR="00D52D82" w:rsidRPr="00092D48">
              <w:rPr>
                <w:i/>
                <w:lang w:val="en-AU"/>
              </w:rPr>
              <w:t>italic</w:t>
            </w:r>
            <w:r w:rsidR="00D52D82" w:rsidRPr="00092D48">
              <w:rPr>
                <w:lang w:val="en-AU"/>
              </w:rPr>
              <w:t xml:space="preserve"> phrases correspond to the red markings in the screenshots.</w:t>
            </w:r>
          </w:p>
          <w:p w:rsidR="00F77329" w:rsidRPr="00092D48" w:rsidRDefault="00F77329" w:rsidP="00F77329">
            <w:pPr>
              <w:rPr>
                <w:lang w:val="en-AU"/>
              </w:rPr>
            </w:pPr>
            <w:r w:rsidRPr="00092D48">
              <w:rPr>
                <w:lang w:val="en-AU"/>
              </w:rPr>
              <w:t>Please be aware that the screenshots may deviate slightly from the application</w:t>
            </w:r>
          </w:p>
        </w:tc>
      </w:tr>
      <w:tr w:rsidR="00F77329" w:rsidRPr="00092D48" w:rsidTr="00F77329">
        <w:tc>
          <w:tcPr>
            <w:tcW w:w="1349" w:type="dxa"/>
          </w:tcPr>
          <w:p w:rsidR="00F77329" w:rsidRPr="00092D48" w:rsidRDefault="00F77329">
            <w:pPr>
              <w:rPr>
                <w:lang w:val="en-AU"/>
              </w:rPr>
            </w:pPr>
            <w:r w:rsidRPr="00092D48">
              <w:rPr>
                <w:lang w:val="en-AU"/>
              </w:rPr>
              <w:t>version</w:t>
            </w:r>
          </w:p>
        </w:tc>
        <w:tc>
          <w:tcPr>
            <w:tcW w:w="7291" w:type="dxa"/>
          </w:tcPr>
          <w:p w:rsidR="00F77329" w:rsidRPr="00092D48" w:rsidRDefault="00D3111E" w:rsidP="0060105D">
            <w:pPr>
              <w:tabs>
                <w:tab w:val="left" w:pos="1221"/>
              </w:tabs>
              <w:rPr>
                <w:lang w:val="en-AU"/>
              </w:rPr>
            </w:pPr>
            <w:r w:rsidRPr="00092D48">
              <w:rPr>
                <w:lang w:val="en-AU"/>
              </w:rPr>
              <w:t>201</w:t>
            </w:r>
            <w:r w:rsidR="0060105D" w:rsidRPr="00092D48">
              <w:rPr>
                <w:lang w:val="en-AU"/>
              </w:rPr>
              <w:t>6</w:t>
            </w:r>
            <w:r w:rsidRPr="00092D48">
              <w:rPr>
                <w:lang w:val="en-AU"/>
              </w:rPr>
              <w:t>-0</w:t>
            </w:r>
            <w:r w:rsidR="0060105D" w:rsidRPr="00092D48">
              <w:rPr>
                <w:lang w:val="en-AU"/>
              </w:rPr>
              <w:t>1</w:t>
            </w:r>
          </w:p>
        </w:tc>
      </w:tr>
    </w:tbl>
    <w:p w:rsidR="00D42392" w:rsidRPr="00092D48" w:rsidRDefault="00D2298C" w:rsidP="00D42392">
      <w:pPr>
        <w:autoSpaceDE w:val="0"/>
        <w:autoSpaceDN w:val="0"/>
        <w:adjustRightInd w:val="0"/>
        <w:spacing w:after="0" w:line="240" w:lineRule="auto"/>
        <w:rPr>
          <w:lang w:val="en-AU"/>
        </w:rPr>
      </w:pPr>
      <w:r w:rsidRPr="00092D48">
        <w:rPr>
          <w:lang w:val="en-AU"/>
        </w:rPr>
        <w:br/>
      </w:r>
      <w:r w:rsidR="00D42392" w:rsidRPr="00092D48">
        <w:rPr>
          <w:lang w:val="en-AU"/>
        </w:rPr>
        <w:t>This how to gives a description of the different ways to archive data to your local disk.</w:t>
      </w:r>
    </w:p>
    <w:p w:rsidR="00D42392" w:rsidRPr="00092D48" w:rsidRDefault="00D42392" w:rsidP="00D42392">
      <w:pPr>
        <w:autoSpaceDE w:val="0"/>
        <w:autoSpaceDN w:val="0"/>
        <w:adjustRightInd w:val="0"/>
        <w:spacing w:after="0" w:line="240" w:lineRule="auto"/>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6"/>
        <w:gridCol w:w="4086"/>
      </w:tblGrid>
      <w:tr w:rsidR="00D42392" w:rsidRPr="00092D48" w:rsidTr="00A95CB8">
        <w:tc>
          <w:tcPr>
            <w:tcW w:w="5156" w:type="dxa"/>
          </w:tcPr>
          <w:p w:rsidR="00D42392" w:rsidRPr="00092D48" w:rsidRDefault="00D42392" w:rsidP="00591ACB">
            <w:pPr>
              <w:rPr>
                <w:lang w:val="en-AU"/>
              </w:rPr>
            </w:pPr>
            <w:r w:rsidRPr="00092D48">
              <w:rPr>
                <w:lang w:val="en-AU"/>
              </w:rPr>
              <w:t>Overview of steps:</w:t>
            </w:r>
          </w:p>
          <w:p w:rsidR="00D42392" w:rsidRPr="00092D48" w:rsidRDefault="00092D48" w:rsidP="00591ACB">
            <w:pPr>
              <w:rPr>
                <w:lang w:val="en-AU"/>
              </w:rPr>
            </w:pPr>
            <w:r w:rsidRPr="00092D48">
              <w:rPr>
                <w:lang w:val="en-AU"/>
              </w:rPr>
              <w:t>There are several steps to archiving:</w:t>
            </w:r>
            <w:r w:rsidR="00064CE8" w:rsidRPr="00092D48">
              <w:rPr>
                <w:lang w:val="en-AU"/>
              </w:rPr>
              <w:t xml:space="preserve"> </w:t>
            </w:r>
          </w:p>
          <w:p w:rsidR="00D42392" w:rsidRPr="00092D48" w:rsidRDefault="00092D48" w:rsidP="00092D48">
            <w:pPr>
              <w:pStyle w:val="ListParagraph"/>
              <w:numPr>
                <w:ilvl w:val="0"/>
                <w:numId w:val="6"/>
              </w:numPr>
              <w:rPr>
                <w:lang w:val="en-AU"/>
              </w:rPr>
            </w:pPr>
            <w:r w:rsidRPr="00092D48">
              <w:rPr>
                <w:lang w:val="en-AU"/>
              </w:rPr>
              <w:t>Prepare system &gt; Configuration (once)</w:t>
            </w:r>
          </w:p>
          <w:p w:rsidR="00092D48" w:rsidRPr="00092D48" w:rsidRDefault="00092D48" w:rsidP="00092D48">
            <w:pPr>
              <w:pStyle w:val="ListParagraph"/>
              <w:numPr>
                <w:ilvl w:val="0"/>
                <w:numId w:val="6"/>
              </w:numPr>
              <w:rPr>
                <w:lang w:val="en-AU"/>
              </w:rPr>
            </w:pPr>
            <w:r w:rsidRPr="00092D48">
              <w:rPr>
                <w:lang w:val="en-AU"/>
              </w:rPr>
              <w:t>Meteo Grid &gt; NWP (after every import)</w:t>
            </w:r>
          </w:p>
          <w:p w:rsidR="00092D48" w:rsidRPr="00092D48" w:rsidRDefault="00092D48" w:rsidP="00092D48">
            <w:pPr>
              <w:pStyle w:val="ListParagraph"/>
              <w:numPr>
                <w:ilvl w:val="0"/>
                <w:numId w:val="6"/>
              </w:numPr>
              <w:rPr>
                <w:lang w:val="en-AU"/>
              </w:rPr>
            </w:pPr>
            <w:r w:rsidRPr="00092D48">
              <w:rPr>
                <w:lang w:val="en-AU"/>
              </w:rPr>
              <w:t>Observations &gt; observations (after import)</w:t>
            </w:r>
          </w:p>
          <w:p w:rsidR="00092D48" w:rsidRPr="00092D48" w:rsidRDefault="00092D48" w:rsidP="00092D48">
            <w:pPr>
              <w:pStyle w:val="ListParagraph"/>
              <w:numPr>
                <w:ilvl w:val="0"/>
                <w:numId w:val="6"/>
              </w:numPr>
              <w:rPr>
                <w:lang w:val="en-AU"/>
              </w:rPr>
            </w:pPr>
            <w:r w:rsidRPr="00092D48">
              <w:rPr>
                <w:lang w:val="en-AU"/>
              </w:rPr>
              <w:t>URBS forecasting &gt; Save run (after calibration)</w:t>
            </w:r>
          </w:p>
          <w:p w:rsidR="00092D48" w:rsidRPr="00092D48" w:rsidRDefault="00092D48" w:rsidP="00092D48">
            <w:pPr>
              <w:pStyle w:val="ListParagraph"/>
              <w:numPr>
                <w:ilvl w:val="0"/>
                <w:numId w:val="6"/>
              </w:numPr>
              <w:rPr>
                <w:lang w:val="en-AU"/>
              </w:rPr>
            </w:pPr>
            <w:r w:rsidRPr="00092D48">
              <w:rPr>
                <w:lang w:val="en-AU"/>
              </w:rPr>
              <w:t>Hand Over &gt; Forecaster notes (end of shift)</w:t>
            </w:r>
          </w:p>
        </w:tc>
        <w:tc>
          <w:tcPr>
            <w:tcW w:w="4086" w:type="dxa"/>
          </w:tcPr>
          <w:p w:rsidR="00D42392" w:rsidRPr="00092D48" w:rsidRDefault="00A95CB8" w:rsidP="00591ACB">
            <w:pPr>
              <w:rPr>
                <w:lang w:val="en-AU"/>
              </w:rPr>
            </w:pPr>
            <w:r>
              <w:rPr>
                <w:noProof/>
              </w:rPr>
              <mc:AlternateContent>
                <mc:Choice Requires="wps">
                  <w:drawing>
                    <wp:anchor distT="0" distB="0" distL="114300" distR="114300" simplePos="0" relativeHeight="251672576" behindDoc="0" locked="0" layoutInCell="1" allowOverlap="1" wp14:anchorId="3537024D" wp14:editId="1A600E01">
                      <wp:simplePos x="0" y="0"/>
                      <wp:positionH relativeFrom="column">
                        <wp:posOffset>2453005</wp:posOffset>
                      </wp:positionH>
                      <wp:positionV relativeFrom="paragraph">
                        <wp:posOffset>3850640</wp:posOffset>
                      </wp:positionV>
                      <wp:extent cx="306070" cy="393065"/>
                      <wp:effectExtent l="19050" t="19050" r="17780" b="26035"/>
                      <wp:wrapNone/>
                      <wp:docPr id="9" name="Text Box 9"/>
                      <wp:cNvGraphicFramePr/>
                      <a:graphic xmlns:a="http://schemas.openxmlformats.org/drawingml/2006/main">
                        <a:graphicData uri="http://schemas.microsoft.com/office/word/2010/wordprocessingShape">
                          <wps:wsp>
                            <wps:cNvSpPr txBox="1"/>
                            <wps:spPr>
                              <a:xfrm>
                                <a:off x="0" y="0"/>
                                <a:ext cx="306070" cy="393065"/>
                              </a:xfrm>
                              <a:prstGeom prst="rect">
                                <a:avLst/>
                              </a:prstGeom>
                              <a:solidFill>
                                <a:schemeClr val="lt1"/>
                              </a:solid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95CB8" w:rsidRPr="00A95CB8" w:rsidRDefault="00A95CB8" w:rsidP="00A95CB8">
                                  <w:pPr>
                                    <w:rPr>
                                      <w:b/>
                                      <w:color w:val="FF0000"/>
                                      <w:sz w:val="40"/>
                                      <w:szCs w:val="40"/>
                                      <w:lang w:val="en-US"/>
                                    </w:rPr>
                                  </w:pPr>
                                  <w:r>
                                    <w:rPr>
                                      <w:b/>
                                      <w:color w:val="FF0000"/>
                                      <w:sz w:val="40"/>
                                      <w:szCs w:val="4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37024D" id="_x0000_t202" coordsize="21600,21600" o:spt="202" path="m,l,21600r21600,l21600,xe">
                      <v:stroke joinstyle="miter"/>
                      <v:path gradientshapeok="t" o:connecttype="rect"/>
                    </v:shapetype>
                    <v:shape id="Text Box 9" o:spid="_x0000_s1026" type="#_x0000_t202" style="position:absolute;margin-left:193.15pt;margin-top:303.2pt;width:24.1pt;height:3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" fillcolor="white [3201]" strokecolor="red" strokeweight="3pt">
                      <v:textbox>
                        <w:txbxContent>
                          <w:p w:rsidR="00A95CB8" w:rsidRPr="00A95CB8" w:rsidRDefault="00A95CB8" w:rsidP="00A95CB8">
                            <w:pPr>
                              <w:rPr>
                                <w:b/>
                                <w:color w:val="FF0000"/>
                                <w:sz w:val="40"/>
                                <w:szCs w:val="40"/>
                                <w:lang w:val="en-US"/>
                              </w:rPr>
                            </w:pPr>
                            <w:r>
                              <w:rPr>
                                <w:b/>
                                <w:color w:val="FF0000"/>
                                <w:sz w:val="40"/>
                                <w:szCs w:val="40"/>
                                <w:lang w:val="en-US"/>
                              </w:rPr>
                              <w:t>5</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09FB494" wp14:editId="19DF6F47">
                      <wp:simplePos x="0" y="0"/>
                      <wp:positionH relativeFrom="column">
                        <wp:posOffset>1975485</wp:posOffset>
                      </wp:positionH>
                      <wp:positionV relativeFrom="paragraph">
                        <wp:posOffset>3132945</wp:posOffset>
                      </wp:positionV>
                      <wp:extent cx="306070" cy="393065"/>
                      <wp:effectExtent l="19050" t="19050" r="17780" b="26035"/>
                      <wp:wrapNone/>
                      <wp:docPr id="14" name="Text Box 14"/>
                      <wp:cNvGraphicFramePr/>
                      <a:graphic xmlns:a="http://schemas.openxmlformats.org/drawingml/2006/main">
                        <a:graphicData uri="http://schemas.microsoft.com/office/word/2010/wordprocessingShape">
                          <wps:wsp>
                            <wps:cNvSpPr txBox="1"/>
                            <wps:spPr>
                              <a:xfrm>
                                <a:off x="0" y="0"/>
                                <a:ext cx="306070" cy="393065"/>
                              </a:xfrm>
                              <a:prstGeom prst="rect">
                                <a:avLst/>
                              </a:prstGeom>
                              <a:solidFill>
                                <a:schemeClr val="lt1"/>
                              </a:solid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95CB8" w:rsidRPr="00A95CB8" w:rsidRDefault="00A95CB8" w:rsidP="00A95CB8">
                                  <w:pPr>
                                    <w:rPr>
                                      <w:b/>
                                      <w:color w:val="FF0000"/>
                                      <w:sz w:val="40"/>
                                      <w:szCs w:val="40"/>
                                      <w:lang w:val="en-US"/>
                                    </w:rPr>
                                  </w:pPr>
                                  <w:r>
                                    <w:rPr>
                                      <w:b/>
                                      <w:color w:val="FF0000"/>
                                      <w:sz w:val="40"/>
                                      <w:szCs w:val="4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FB494" id="Text Box 14" o:spid="_x0000_s1027" type="#_x0000_t202" style="position:absolute;margin-left:155.55pt;margin-top:246.7pt;width:24.1pt;height:30.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" fillcolor="white [3201]" strokecolor="red" strokeweight="3pt">
                      <v:textbox>
                        <w:txbxContent>
                          <w:p w:rsidR="00A95CB8" w:rsidRPr="00A95CB8" w:rsidRDefault="00A95CB8" w:rsidP="00A95CB8">
                            <w:pPr>
                              <w:rPr>
                                <w:b/>
                                <w:color w:val="FF0000"/>
                                <w:sz w:val="40"/>
                                <w:szCs w:val="40"/>
                                <w:lang w:val="en-US"/>
                              </w:rPr>
                            </w:pPr>
                            <w:r>
                              <w:rPr>
                                <w:b/>
                                <w:color w:val="FF0000"/>
                                <w:sz w:val="40"/>
                                <w:szCs w:val="40"/>
                                <w:lang w:val="en-US"/>
                              </w:rPr>
                              <w:t>4</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BBCC4A5" wp14:editId="03D0BD38">
                      <wp:simplePos x="0" y="0"/>
                      <wp:positionH relativeFrom="column">
                        <wp:posOffset>1653540</wp:posOffset>
                      </wp:positionH>
                      <wp:positionV relativeFrom="paragraph">
                        <wp:posOffset>2697480</wp:posOffset>
                      </wp:positionV>
                      <wp:extent cx="306070" cy="393065"/>
                      <wp:effectExtent l="19050" t="19050" r="17780" b="26035"/>
                      <wp:wrapNone/>
                      <wp:docPr id="15" name="Text Box 15"/>
                      <wp:cNvGraphicFramePr/>
                      <a:graphic xmlns:a="http://schemas.openxmlformats.org/drawingml/2006/main">
                        <a:graphicData uri="http://schemas.microsoft.com/office/word/2010/wordprocessingShape">
                          <wps:wsp>
                            <wps:cNvSpPr txBox="1"/>
                            <wps:spPr>
                              <a:xfrm>
                                <a:off x="0" y="0"/>
                                <a:ext cx="306070" cy="393065"/>
                              </a:xfrm>
                              <a:prstGeom prst="rect">
                                <a:avLst/>
                              </a:prstGeom>
                              <a:solidFill>
                                <a:schemeClr val="lt1"/>
                              </a:solid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95CB8" w:rsidRPr="00A95CB8" w:rsidRDefault="00A95CB8" w:rsidP="00A95CB8">
                                  <w:pPr>
                                    <w:rPr>
                                      <w:b/>
                                      <w:color w:val="FF0000"/>
                                      <w:sz w:val="40"/>
                                      <w:szCs w:val="40"/>
                                      <w:lang w:val="en-US"/>
                                    </w:rPr>
                                  </w:pPr>
                                  <w:r>
                                    <w:rPr>
                                      <w:b/>
                                      <w:color w:val="FF0000"/>
                                      <w:sz w:val="40"/>
                                      <w:szCs w:val="4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CC4A5" id="Text Box 15" o:spid="_x0000_s1028" type="#_x0000_t202" style="position:absolute;margin-left:130.2pt;margin-top:212.4pt;width:24.1pt;height:3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" fillcolor="white [3201]" strokecolor="red" strokeweight="3pt">
                      <v:textbox>
                        <w:txbxContent>
                          <w:p w:rsidR="00A95CB8" w:rsidRPr="00A95CB8" w:rsidRDefault="00A95CB8" w:rsidP="00A95CB8">
                            <w:pPr>
                              <w:rPr>
                                <w:b/>
                                <w:color w:val="FF0000"/>
                                <w:sz w:val="40"/>
                                <w:szCs w:val="40"/>
                                <w:lang w:val="en-US"/>
                              </w:rPr>
                            </w:pPr>
                            <w:r>
                              <w:rPr>
                                <w:b/>
                                <w:color w:val="FF0000"/>
                                <w:sz w:val="40"/>
                                <w:szCs w:val="40"/>
                                <w:lang w:val="en-US"/>
                              </w:rPr>
                              <w:t>4</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9F7C78F" wp14:editId="31AFBE53">
                      <wp:simplePos x="0" y="0"/>
                      <wp:positionH relativeFrom="column">
                        <wp:posOffset>2275205</wp:posOffset>
                      </wp:positionH>
                      <wp:positionV relativeFrom="paragraph">
                        <wp:posOffset>1699260</wp:posOffset>
                      </wp:positionV>
                      <wp:extent cx="306070" cy="393065"/>
                      <wp:effectExtent l="19050" t="19050" r="17780" b="26035"/>
                      <wp:wrapNone/>
                      <wp:docPr id="11" name="Text Box 11"/>
                      <wp:cNvGraphicFramePr/>
                      <a:graphic xmlns:a="http://schemas.openxmlformats.org/drawingml/2006/main">
                        <a:graphicData uri="http://schemas.microsoft.com/office/word/2010/wordprocessingShape">
                          <wps:wsp>
                            <wps:cNvSpPr txBox="1"/>
                            <wps:spPr>
                              <a:xfrm>
                                <a:off x="0" y="0"/>
                                <a:ext cx="306070" cy="393065"/>
                              </a:xfrm>
                              <a:prstGeom prst="rect">
                                <a:avLst/>
                              </a:prstGeom>
                              <a:solidFill>
                                <a:schemeClr val="lt1"/>
                              </a:solid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95CB8" w:rsidRPr="00A95CB8" w:rsidRDefault="00A95CB8" w:rsidP="00A95CB8">
                                  <w:pPr>
                                    <w:rPr>
                                      <w:b/>
                                      <w:color w:val="FF0000"/>
                                      <w:sz w:val="40"/>
                                      <w:szCs w:val="40"/>
                                      <w:lang w:val="en-US"/>
                                    </w:rPr>
                                  </w:pPr>
                                  <w:r>
                                    <w:rPr>
                                      <w:b/>
                                      <w:color w:val="FF0000"/>
                                      <w:sz w:val="40"/>
                                      <w:szCs w:val="4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7C78F" id="Text Box 11" o:spid="_x0000_s1029" type="#_x0000_t202" style="position:absolute;margin-left:179.15pt;margin-top:133.8pt;width:24.1pt;height:3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" fillcolor="white [3201]" strokecolor="red" strokeweight="3pt">
                      <v:textbox>
                        <w:txbxContent>
                          <w:p w:rsidR="00A95CB8" w:rsidRPr="00A95CB8" w:rsidRDefault="00A95CB8" w:rsidP="00A95CB8">
                            <w:pPr>
                              <w:rPr>
                                <w:b/>
                                <w:color w:val="FF0000"/>
                                <w:sz w:val="40"/>
                                <w:szCs w:val="40"/>
                                <w:lang w:val="en-US"/>
                              </w:rPr>
                            </w:pPr>
                            <w:r>
                              <w:rPr>
                                <w:b/>
                                <w:color w:val="FF0000"/>
                                <w:sz w:val="40"/>
                                <w:szCs w:val="40"/>
                                <w:lang w:val="en-US"/>
                              </w:rPr>
                              <w:t>3</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E2535EB" wp14:editId="349241F4">
                      <wp:simplePos x="0" y="0"/>
                      <wp:positionH relativeFrom="column">
                        <wp:posOffset>1855470</wp:posOffset>
                      </wp:positionH>
                      <wp:positionV relativeFrom="paragraph">
                        <wp:posOffset>1308100</wp:posOffset>
                      </wp:positionV>
                      <wp:extent cx="306070" cy="393065"/>
                      <wp:effectExtent l="19050" t="19050" r="17780" b="26035"/>
                      <wp:wrapNone/>
                      <wp:docPr id="12" name="Text Box 12"/>
                      <wp:cNvGraphicFramePr/>
                      <a:graphic xmlns:a="http://schemas.openxmlformats.org/drawingml/2006/main">
                        <a:graphicData uri="http://schemas.microsoft.com/office/word/2010/wordprocessingShape">
                          <wps:wsp>
                            <wps:cNvSpPr txBox="1"/>
                            <wps:spPr>
                              <a:xfrm>
                                <a:off x="0" y="0"/>
                                <a:ext cx="306070" cy="393065"/>
                              </a:xfrm>
                              <a:prstGeom prst="rect">
                                <a:avLst/>
                              </a:prstGeom>
                              <a:solidFill>
                                <a:schemeClr val="lt1"/>
                              </a:solid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95CB8" w:rsidRPr="00A95CB8" w:rsidRDefault="00A95CB8" w:rsidP="00A95CB8">
                                  <w:pPr>
                                    <w:rPr>
                                      <w:b/>
                                      <w:color w:val="FF0000"/>
                                      <w:sz w:val="40"/>
                                      <w:szCs w:val="40"/>
                                      <w:lang w:val="en-US"/>
                                    </w:rPr>
                                  </w:pPr>
                                  <w:r>
                                    <w:rPr>
                                      <w:b/>
                                      <w:color w:val="FF0000"/>
                                      <w:sz w:val="40"/>
                                      <w:szCs w:val="4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535EB" id="Text Box 12" o:spid="_x0000_s1030" type="#_x0000_t202" style="position:absolute;margin-left:146.1pt;margin-top:103pt;width:24.1pt;height:30.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" fillcolor="white [3201]" strokecolor="red" strokeweight="3pt">
                      <v:textbox>
                        <w:txbxContent>
                          <w:p w:rsidR="00A95CB8" w:rsidRPr="00A95CB8" w:rsidRDefault="00A95CB8" w:rsidP="00A95CB8">
                            <w:pPr>
                              <w:rPr>
                                <w:b/>
                                <w:color w:val="FF0000"/>
                                <w:sz w:val="40"/>
                                <w:szCs w:val="40"/>
                                <w:lang w:val="en-US"/>
                              </w:rPr>
                            </w:pPr>
                            <w:r>
                              <w:rPr>
                                <w:b/>
                                <w:color w:val="FF0000"/>
                                <w:sz w:val="40"/>
                                <w:szCs w:val="40"/>
                                <w:lang w:val="en-US"/>
                              </w:rPr>
                              <w:t>2</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9F8EF5A" wp14:editId="0E033500">
                      <wp:simplePos x="0" y="0"/>
                      <wp:positionH relativeFrom="column">
                        <wp:posOffset>1961515</wp:posOffset>
                      </wp:positionH>
                      <wp:positionV relativeFrom="paragraph">
                        <wp:posOffset>731520</wp:posOffset>
                      </wp:positionV>
                      <wp:extent cx="306070" cy="393065"/>
                      <wp:effectExtent l="19050" t="19050" r="17780" b="26035"/>
                      <wp:wrapNone/>
                      <wp:docPr id="13" name="Text Box 13"/>
                      <wp:cNvGraphicFramePr/>
                      <a:graphic xmlns:a="http://schemas.openxmlformats.org/drawingml/2006/main">
                        <a:graphicData uri="http://schemas.microsoft.com/office/word/2010/wordprocessingShape">
                          <wps:wsp>
                            <wps:cNvSpPr txBox="1"/>
                            <wps:spPr>
                              <a:xfrm>
                                <a:off x="0" y="0"/>
                                <a:ext cx="306070" cy="393065"/>
                              </a:xfrm>
                              <a:prstGeom prst="rect">
                                <a:avLst/>
                              </a:prstGeom>
                              <a:solidFill>
                                <a:schemeClr val="lt1"/>
                              </a:solid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A95CB8" w:rsidRPr="00A95CB8" w:rsidRDefault="00A95CB8" w:rsidP="00A95CB8">
                                  <w:pPr>
                                    <w:rPr>
                                      <w:b/>
                                      <w:color w:val="FF0000"/>
                                      <w:sz w:val="40"/>
                                      <w:szCs w:val="40"/>
                                      <w:lang w:val="en-US"/>
                                    </w:rPr>
                                  </w:pPr>
                                  <w:r w:rsidRPr="00A95CB8">
                                    <w:rPr>
                                      <w:b/>
                                      <w:color w:val="FF0000"/>
                                      <w:sz w:val="40"/>
                                      <w:szCs w:val="4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8EF5A" id="Text Box 13" o:spid="_x0000_s1031" type="#_x0000_t202" style="position:absolute;margin-left:154.45pt;margin-top:57.6pt;width:24.1pt;height:30.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" fillcolor="white [3201]" strokecolor="red" strokeweight="3pt">
                      <v:textbox>
                        <w:txbxContent>
                          <w:p w:rsidR="00A95CB8" w:rsidRPr="00A95CB8" w:rsidRDefault="00A95CB8" w:rsidP="00A95CB8">
                            <w:pPr>
                              <w:rPr>
                                <w:b/>
                                <w:color w:val="FF0000"/>
                                <w:sz w:val="40"/>
                                <w:szCs w:val="40"/>
                                <w:lang w:val="en-US"/>
                              </w:rPr>
                            </w:pPr>
                            <w:r w:rsidRPr="00A95CB8">
                              <w:rPr>
                                <w:b/>
                                <w:color w:val="FF0000"/>
                                <w:sz w:val="40"/>
                                <w:szCs w:val="40"/>
                                <w:lang w:val="en-US"/>
                              </w:rPr>
                              <w:t>1</w:t>
                            </w:r>
                          </w:p>
                        </w:txbxContent>
                      </v:textbox>
                    </v:shape>
                  </w:pict>
                </mc:Fallback>
              </mc:AlternateContent>
            </w:r>
            <w:r w:rsidR="00092D48" w:rsidRPr="00092D48">
              <w:rPr>
                <w:noProof/>
                <w:lang w:val="en-AU"/>
              </w:rPr>
              <w:drawing>
                <wp:inline distT="0" distB="0" distL="0" distR="0" wp14:anchorId="2C150AA8" wp14:editId="3E4697B6">
                  <wp:extent cx="2457793" cy="41249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7793" cy="4124901"/>
                          </a:xfrm>
                          <a:prstGeom prst="rect">
                            <a:avLst/>
                          </a:prstGeom>
                        </pic:spPr>
                      </pic:pic>
                    </a:graphicData>
                  </a:graphic>
                </wp:inline>
              </w:drawing>
            </w:r>
          </w:p>
        </w:tc>
      </w:tr>
    </w:tbl>
    <w:p w:rsidR="000A6B7B" w:rsidRPr="00092D48" w:rsidRDefault="00D65EF3" w:rsidP="00D42392">
      <w:pPr>
        <w:rPr>
          <w:lang w:val="en-AU"/>
        </w:rPr>
      </w:pPr>
      <w:r>
        <w:rPr>
          <w:lang w:val="en-AU"/>
        </w:rPr>
        <w:t xml:space="preserve">Most </w:t>
      </w:r>
      <w:r w:rsidR="000A6B7B">
        <w:rPr>
          <w:lang w:val="en-AU"/>
        </w:rPr>
        <w:t xml:space="preserve">archived data is written to subfolders of </w:t>
      </w:r>
      <w:r w:rsidR="000A6B7B" w:rsidRPr="00092D48">
        <w:rPr>
          <w:lang w:val="en-AU"/>
        </w:rPr>
        <w:t>$EXPORT_FOLDER$\toARCHIVE</w:t>
      </w:r>
      <w:r>
        <w:rPr>
          <w:lang w:val="en-AU"/>
        </w:rPr>
        <w:t xml:space="preserve">\yyyy\mm\mdba\dd\, only configuration </w:t>
      </w:r>
      <w:r w:rsidR="00185A43">
        <w:rPr>
          <w:lang w:val="en-AU"/>
        </w:rPr>
        <w:t>(</w:t>
      </w:r>
      <w:r>
        <w:rPr>
          <w:lang w:val="en-AU"/>
        </w:rPr>
        <w:t>and rating curves</w:t>
      </w:r>
      <w:r w:rsidR="00185A43">
        <w:rPr>
          <w:lang w:val="en-AU"/>
        </w:rPr>
        <w:t>)</w:t>
      </w:r>
      <w:r>
        <w:rPr>
          <w:lang w:val="en-AU"/>
        </w:rPr>
        <w:t xml:space="preserve"> are written to the main folder </w:t>
      </w:r>
      <w:r w:rsidRPr="00092D48">
        <w:rPr>
          <w:lang w:val="en-AU"/>
        </w:rPr>
        <w:t>$EXPORT_FOLDER$\toARCHIVE</w:t>
      </w:r>
      <w:r>
        <w:rPr>
          <w:lang w:val="en-AU"/>
        </w:rPr>
        <w:t>\</w:t>
      </w:r>
      <w:r>
        <w:rPr>
          <w:lang w:val="en-AU"/>
        </w:rPr>
        <w:br/>
        <w:t xml:space="preserve">Within this date based folder structure, data is archived based </w:t>
      </w:r>
      <w:r w:rsidR="000A6B7B">
        <w:rPr>
          <w:lang w:val="en-AU"/>
        </w:rPr>
        <w:t xml:space="preserve">on the T0 </w:t>
      </w:r>
      <w:r>
        <w:rPr>
          <w:lang w:val="en-AU"/>
        </w:rPr>
        <w:t xml:space="preserve">of the run </w:t>
      </w:r>
      <w:r w:rsidR="000A6B7B">
        <w:rPr>
          <w:lang w:val="en-AU"/>
        </w:rPr>
        <w:t xml:space="preserve">or creation </w:t>
      </w:r>
      <w:r>
        <w:rPr>
          <w:lang w:val="en-AU"/>
        </w:rPr>
        <w:t>date</w:t>
      </w:r>
      <w:r w:rsidR="000A6B7B">
        <w:rPr>
          <w:lang w:val="en-AU"/>
        </w:rPr>
        <w:br/>
        <w:t>All timestamps are in GMT</w:t>
      </w:r>
    </w:p>
    <w:p w:rsidR="00092D48" w:rsidRDefault="00092D48" w:rsidP="00092D48">
      <w:pPr>
        <w:pStyle w:val="ListParagraph"/>
        <w:numPr>
          <w:ilvl w:val="0"/>
          <w:numId w:val="16"/>
        </w:numPr>
        <w:rPr>
          <w:lang w:val="en-AU"/>
        </w:rPr>
      </w:pPr>
      <w:r w:rsidRPr="00092D48">
        <w:rPr>
          <w:lang w:val="en-AU"/>
        </w:rPr>
        <w:t xml:space="preserve">The configuration used for Flood operations </w:t>
      </w:r>
      <w:r w:rsidR="000A6B7B">
        <w:rPr>
          <w:lang w:val="en-AU"/>
        </w:rPr>
        <w:t xml:space="preserve">should </w:t>
      </w:r>
      <w:r w:rsidRPr="00092D48">
        <w:rPr>
          <w:lang w:val="en-AU"/>
        </w:rPr>
        <w:t xml:space="preserve">be archived </w:t>
      </w:r>
      <w:r w:rsidR="000A6B7B">
        <w:rPr>
          <w:lang w:val="en-AU"/>
        </w:rPr>
        <w:t xml:space="preserve">(only) </w:t>
      </w:r>
      <w:r w:rsidRPr="00092D48">
        <w:rPr>
          <w:lang w:val="en-AU"/>
        </w:rPr>
        <w:t xml:space="preserve">by the first operator. </w:t>
      </w:r>
      <w:r w:rsidR="000A6B7B">
        <w:rPr>
          <w:lang w:val="en-AU"/>
        </w:rPr>
        <w:t>T</w:t>
      </w:r>
      <w:r w:rsidRPr="00092D48">
        <w:rPr>
          <w:lang w:val="en-AU"/>
        </w:rPr>
        <w:t xml:space="preserve">he configuration </w:t>
      </w:r>
      <w:r w:rsidR="000A6B7B">
        <w:rPr>
          <w:lang w:val="en-AU"/>
        </w:rPr>
        <w:t xml:space="preserve">can be </w:t>
      </w:r>
      <w:r w:rsidRPr="00092D48">
        <w:rPr>
          <w:lang w:val="en-AU"/>
        </w:rPr>
        <w:t>archived more than once</w:t>
      </w:r>
      <w:r w:rsidR="000A6B7B">
        <w:rPr>
          <w:lang w:val="en-AU"/>
        </w:rPr>
        <w:t>, however this has no value</w:t>
      </w:r>
      <w:r w:rsidRPr="00092D48">
        <w:rPr>
          <w:lang w:val="en-AU"/>
        </w:rPr>
        <w:t>. The data is written to \config\mdba\yyyymmdd\ROWS-MDBA_yyyymmddhhmmss\</w:t>
      </w:r>
    </w:p>
    <w:p w:rsidR="00092D48" w:rsidRDefault="00A95CB8" w:rsidP="00092D48">
      <w:pPr>
        <w:pStyle w:val="ListParagraph"/>
        <w:numPr>
          <w:ilvl w:val="0"/>
          <w:numId w:val="16"/>
        </w:numPr>
        <w:rPr>
          <w:lang w:val="en-AU"/>
        </w:rPr>
      </w:pPr>
      <w:r>
        <w:rPr>
          <w:lang w:val="en-AU"/>
        </w:rPr>
        <w:t>All imported NWP can be archived.</w:t>
      </w:r>
      <w:r w:rsidR="000A6B7B">
        <w:rPr>
          <w:lang w:val="en-AU"/>
        </w:rPr>
        <w:t xml:space="preserve"> Data is written to \yyyy\mm\mdba\</w:t>
      </w:r>
      <w:r w:rsidR="00D65EF3">
        <w:rPr>
          <w:lang w:val="en-AU"/>
        </w:rPr>
        <w:t>dd\</w:t>
      </w:r>
      <w:r w:rsidR="000A6B7B">
        <w:rPr>
          <w:lang w:val="en-AU"/>
        </w:rPr>
        <w:t>external_forecasts\</w:t>
      </w:r>
    </w:p>
    <w:p w:rsidR="00A95CB8" w:rsidRDefault="000A6B7B" w:rsidP="00092D48">
      <w:pPr>
        <w:pStyle w:val="ListParagraph"/>
        <w:numPr>
          <w:ilvl w:val="0"/>
          <w:numId w:val="16"/>
        </w:numPr>
        <w:rPr>
          <w:lang w:val="en-AU"/>
        </w:rPr>
      </w:pPr>
      <w:r>
        <w:rPr>
          <w:lang w:val="en-AU"/>
        </w:rPr>
        <w:t>The processed imported observations (Fops) are archived to \yyyy\mm\mdba\</w:t>
      </w:r>
      <w:r w:rsidR="00D65EF3">
        <w:rPr>
          <w:lang w:val="en-AU"/>
        </w:rPr>
        <w:t>dd\</w:t>
      </w:r>
      <w:r>
        <w:rPr>
          <w:lang w:val="en-AU"/>
        </w:rPr>
        <w:t>observed\</w:t>
      </w:r>
    </w:p>
    <w:p w:rsidR="00A95CB8" w:rsidRPr="00092D48" w:rsidRDefault="000A6B7B" w:rsidP="00092D48">
      <w:pPr>
        <w:pStyle w:val="ListParagraph"/>
        <w:numPr>
          <w:ilvl w:val="0"/>
          <w:numId w:val="16"/>
        </w:numPr>
        <w:rPr>
          <w:lang w:val="en-AU"/>
        </w:rPr>
      </w:pPr>
      <w:r>
        <w:rPr>
          <w:lang w:val="en-AU"/>
        </w:rPr>
        <w:t>After calibration of the URBS model (use node Run URBS Forecast) the final run can be saved and archived with the “Save xxx” node. Both the modifiers as the model in- and output are archived to \yyyy\mm\mdba\simulated\&lt;</w:t>
      </w:r>
      <w:r>
        <w:rPr>
          <w:rFonts w:ascii="Arial" w:hAnsi="Arial" w:cs="Arial"/>
          <w:color w:val="000000"/>
          <w:sz w:val="20"/>
          <w:szCs w:val="20"/>
        </w:rPr>
        <w:t>WF&gt;_&lt;T0&gt;_&lt;creationTime&gt;</w:t>
      </w:r>
    </w:p>
    <w:p w:rsidR="00A95CB8" w:rsidRPr="000A6B7B" w:rsidRDefault="000A6B7B" w:rsidP="00A95CB8">
      <w:pPr>
        <w:pStyle w:val="ListParagraph"/>
        <w:numPr>
          <w:ilvl w:val="0"/>
          <w:numId w:val="16"/>
        </w:numPr>
        <w:rPr>
          <w:lang w:val="en-AU"/>
        </w:rPr>
      </w:pPr>
      <w:r w:rsidRPr="000A6B7B">
        <w:rPr>
          <w:lang w:val="en-AU"/>
        </w:rPr>
        <w:t>Before hand over, archive any op</w:t>
      </w:r>
      <w:r>
        <w:rPr>
          <w:lang w:val="en-AU"/>
        </w:rPr>
        <w:t>e</w:t>
      </w:r>
      <w:r w:rsidRPr="000A6B7B">
        <w:rPr>
          <w:lang w:val="en-AU"/>
        </w:rPr>
        <w:t xml:space="preserve">rator notes you created. </w:t>
      </w:r>
      <w:r>
        <w:rPr>
          <w:lang w:val="en-AU"/>
        </w:rPr>
        <w:t xml:space="preserve">Notes with a creation time of more than 24 hours before the archive task is run, are written to </w:t>
      </w:r>
      <w:r w:rsidR="00D65EF3">
        <w:rPr>
          <w:lang w:val="en-AU"/>
        </w:rPr>
        <w:t>\</w:t>
      </w:r>
      <w:r>
        <w:rPr>
          <w:lang w:val="en-AU"/>
        </w:rPr>
        <w:t>messages\</w:t>
      </w:r>
    </w:p>
    <w:p w:rsidR="00D42392" w:rsidRPr="00A95CB8" w:rsidRDefault="00A95CB8" w:rsidP="00A95CB8">
      <w:pPr>
        <w:pStyle w:val="ListParagraph"/>
        <w:ind w:left="360"/>
      </w:pPr>
      <w:r w:rsidRPr="00A95CB8">
        <w:t xml:space="preserve">Note: It is required to configure an areaId in the </w:t>
      </w:r>
      <w:r w:rsidR="00D42392" w:rsidRPr="00A95CB8">
        <w:t>Topology</w:t>
      </w:r>
      <w:r>
        <w:t>.xml</w:t>
      </w:r>
      <w:r w:rsidR="00D42392" w:rsidRPr="00A95CB8">
        <w:t xml:space="preserve"> </w:t>
      </w:r>
      <w:r>
        <w:t xml:space="preserve">to register </w:t>
      </w:r>
      <w:r w:rsidR="00D42392" w:rsidRPr="00A95CB8">
        <w:t xml:space="preserve">forecaster notes </w:t>
      </w:r>
      <w:r w:rsidR="009A5F0A">
        <w:t>properl</w:t>
      </w:r>
      <w:bookmarkStart w:id="0" w:name="_GoBack"/>
      <w:bookmarkEnd w:id="0"/>
      <w:r>
        <w:t>y for archiving</w:t>
      </w:r>
      <w:r w:rsidR="00D42392" w:rsidRPr="00A95CB8">
        <w:t>.</w:t>
      </w:r>
    </w:p>
    <w:sectPr w:rsidR="00D42392" w:rsidRPr="00A95CB8" w:rsidSect="00F77329">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8D8" w:rsidRDefault="00AE68D8" w:rsidP="00D31DD9">
      <w:pPr>
        <w:spacing w:after="0" w:line="240" w:lineRule="auto"/>
      </w:pPr>
      <w:r>
        <w:separator/>
      </w:r>
    </w:p>
  </w:endnote>
  <w:endnote w:type="continuationSeparator" w:id="0">
    <w:p w:rsidR="00AE68D8" w:rsidRDefault="00AE68D8" w:rsidP="00D31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8D8" w:rsidRDefault="00AE68D8" w:rsidP="00D31DD9">
      <w:pPr>
        <w:spacing w:after="0" w:line="240" w:lineRule="auto"/>
      </w:pPr>
      <w:r>
        <w:separator/>
      </w:r>
    </w:p>
  </w:footnote>
  <w:footnote w:type="continuationSeparator" w:id="0">
    <w:p w:rsidR="00AE68D8" w:rsidRDefault="00AE68D8" w:rsidP="00D31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B64C7"/>
    <w:multiLevelType w:val="hybridMultilevel"/>
    <w:tmpl w:val="5DCA8EC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3" w15:restartNumberingAfterBreak="0">
    <w:nsid w:val="23551FA9"/>
    <w:multiLevelType w:val="hybridMultilevel"/>
    <w:tmpl w:val="B4A81A68"/>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4" w15:restartNumberingAfterBreak="0">
    <w:nsid w:val="341714A2"/>
    <w:multiLevelType w:val="hybridMultilevel"/>
    <w:tmpl w:val="628AD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8C14AD"/>
    <w:multiLevelType w:val="hybridMultilevel"/>
    <w:tmpl w:val="C6705B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4947F4"/>
    <w:multiLevelType w:val="hybridMultilevel"/>
    <w:tmpl w:val="D8FAB0E2"/>
    <w:lvl w:ilvl="0" w:tplc="1408CB6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FC223B"/>
    <w:multiLevelType w:val="hybridMultilevel"/>
    <w:tmpl w:val="E7C4DFEE"/>
    <w:lvl w:ilvl="0" w:tplc="AB161FA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F37EAC"/>
    <w:multiLevelType w:val="hybridMultilevel"/>
    <w:tmpl w:val="D8FAB0E2"/>
    <w:lvl w:ilvl="0" w:tplc="1408CB6C">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2318C1"/>
    <w:multiLevelType w:val="hybridMultilevel"/>
    <w:tmpl w:val="DBEA4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872110"/>
    <w:multiLevelType w:val="hybridMultilevel"/>
    <w:tmpl w:val="4A7CD52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96032E4"/>
    <w:multiLevelType w:val="hybridMultilevel"/>
    <w:tmpl w:val="45425D70"/>
    <w:lvl w:ilvl="0" w:tplc="B022949E">
      <w:start w:val="1"/>
      <w:numFmt w:val="decimal"/>
      <w:lvlText w:val="Ad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97E3985"/>
    <w:multiLevelType w:val="hybridMultilevel"/>
    <w:tmpl w:val="B710942E"/>
    <w:lvl w:ilvl="0" w:tplc="23DE64D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0"/>
  </w:num>
  <w:num w:numId="3">
    <w:abstractNumId w:val="11"/>
  </w:num>
  <w:num w:numId="4">
    <w:abstractNumId w:val="2"/>
  </w:num>
  <w:num w:numId="5">
    <w:abstractNumId w:val="4"/>
  </w:num>
  <w:num w:numId="6">
    <w:abstractNumId w:val="5"/>
  </w:num>
  <w:num w:numId="7">
    <w:abstractNumId w:val="3"/>
  </w:num>
  <w:num w:numId="8">
    <w:abstractNumId w:val="9"/>
  </w:num>
  <w:num w:numId="9">
    <w:abstractNumId w:val="12"/>
  </w:num>
  <w:num w:numId="10">
    <w:abstractNumId w:val="6"/>
  </w:num>
  <w:num w:numId="11">
    <w:abstractNumId w:val="14"/>
  </w:num>
  <w:num w:numId="12">
    <w:abstractNumId w:val="7"/>
  </w:num>
  <w:num w:numId="13">
    <w:abstractNumId w:val="8"/>
  </w:num>
  <w:num w:numId="14">
    <w:abstractNumId w:val="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329"/>
    <w:rsid w:val="00064CE8"/>
    <w:rsid w:val="00086A4D"/>
    <w:rsid w:val="00092D48"/>
    <w:rsid w:val="000A447D"/>
    <w:rsid w:val="000A6B7B"/>
    <w:rsid w:val="000B7D35"/>
    <w:rsid w:val="000E2AAC"/>
    <w:rsid w:val="00185A43"/>
    <w:rsid w:val="001E2579"/>
    <w:rsid w:val="001E63A2"/>
    <w:rsid w:val="002328ED"/>
    <w:rsid w:val="002D1F97"/>
    <w:rsid w:val="00301C3E"/>
    <w:rsid w:val="0035231D"/>
    <w:rsid w:val="00394DE2"/>
    <w:rsid w:val="003B15E4"/>
    <w:rsid w:val="00411E68"/>
    <w:rsid w:val="004565F6"/>
    <w:rsid w:val="00497F68"/>
    <w:rsid w:val="004C3B54"/>
    <w:rsid w:val="004D6519"/>
    <w:rsid w:val="004D7B87"/>
    <w:rsid w:val="004E741C"/>
    <w:rsid w:val="00535E9B"/>
    <w:rsid w:val="005879F1"/>
    <w:rsid w:val="0059738C"/>
    <w:rsid w:val="005A7EED"/>
    <w:rsid w:val="005D0B38"/>
    <w:rsid w:val="005D24B1"/>
    <w:rsid w:val="005F2007"/>
    <w:rsid w:val="0060105D"/>
    <w:rsid w:val="006022E9"/>
    <w:rsid w:val="006A1040"/>
    <w:rsid w:val="00706798"/>
    <w:rsid w:val="00750658"/>
    <w:rsid w:val="00771317"/>
    <w:rsid w:val="0078280E"/>
    <w:rsid w:val="00786556"/>
    <w:rsid w:val="00791B05"/>
    <w:rsid w:val="007C2DC1"/>
    <w:rsid w:val="007D40A2"/>
    <w:rsid w:val="00814011"/>
    <w:rsid w:val="008365AB"/>
    <w:rsid w:val="0088105F"/>
    <w:rsid w:val="008D1D38"/>
    <w:rsid w:val="008D632B"/>
    <w:rsid w:val="008E43DC"/>
    <w:rsid w:val="0090233B"/>
    <w:rsid w:val="0093064D"/>
    <w:rsid w:val="009A5F0A"/>
    <w:rsid w:val="009B414D"/>
    <w:rsid w:val="009B5E0D"/>
    <w:rsid w:val="009D06ED"/>
    <w:rsid w:val="00A12B27"/>
    <w:rsid w:val="00A20DF6"/>
    <w:rsid w:val="00A646CC"/>
    <w:rsid w:val="00A76E74"/>
    <w:rsid w:val="00A95CB8"/>
    <w:rsid w:val="00AE68D8"/>
    <w:rsid w:val="00AF09E6"/>
    <w:rsid w:val="00B3500C"/>
    <w:rsid w:val="00B768BD"/>
    <w:rsid w:val="00C62BE7"/>
    <w:rsid w:val="00C90D67"/>
    <w:rsid w:val="00CA52E5"/>
    <w:rsid w:val="00CD0ADF"/>
    <w:rsid w:val="00CF181E"/>
    <w:rsid w:val="00D11B60"/>
    <w:rsid w:val="00D2298C"/>
    <w:rsid w:val="00D3111E"/>
    <w:rsid w:val="00D31DD9"/>
    <w:rsid w:val="00D35A3E"/>
    <w:rsid w:val="00D42392"/>
    <w:rsid w:val="00D52D82"/>
    <w:rsid w:val="00D65EF3"/>
    <w:rsid w:val="00D765B9"/>
    <w:rsid w:val="00D919F8"/>
    <w:rsid w:val="00DB7947"/>
    <w:rsid w:val="00DD1040"/>
    <w:rsid w:val="00E22417"/>
    <w:rsid w:val="00E54ADD"/>
    <w:rsid w:val="00E94E3B"/>
    <w:rsid w:val="00EA53EF"/>
    <w:rsid w:val="00F4107F"/>
    <w:rsid w:val="00F75920"/>
    <w:rsid w:val="00F77329"/>
    <w:rsid w:val="00F85B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05EBB"/>
  <w15:docId w15:val="{7DC20361-B29E-4EC6-9E9A-56C625CA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 w:type="character" w:styleId="Hyperlink">
    <w:name w:val="Hyperlink"/>
    <w:basedOn w:val="DefaultParagraphFont"/>
    <w:uiPriority w:val="99"/>
    <w:unhideWhenUsed/>
    <w:rsid w:val="001E2579"/>
    <w:rPr>
      <w:color w:val="0000FF" w:themeColor="hyperlink"/>
      <w:u w:val="single"/>
    </w:rPr>
  </w:style>
  <w:style w:type="paragraph" w:styleId="NormalWeb">
    <w:name w:val="Normal (Web)"/>
    <w:basedOn w:val="Normal"/>
    <w:uiPriority w:val="99"/>
    <w:semiHidden/>
    <w:unhideWhenUsed/>
    <w:rsid w:val="00D4239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412">
      <w:bodyDiv w:val="1"/>
      <w:marLeft w:val="0"/>
      <w:marRight w:val="0"/>
      <w:marTop w:val="0"/>
      <w:marBottom w:val="0"/>
      <w:divBdr>
        <w:top w:val="none" w:sz="0" w:space="0" w:color="auto"/>
        <w:left w:val="none" w:sz="0" w:space="0" w:color="auto"/>
        <w:bottom w:val="none" w:sz="0" w:space="0" w:color="auto"/>
        <w:right w:val="none" w:sz="0" w:space="0" w:color="auto"/>
      </w:divBdr>
    </w:div>
    <w:div w:id="89393649">
      <w:bodyDiv w:val="1"/>
      <w:marLeft w:val="0"/>
      <w:marRight w:val="0"/>
      <w:marTop w:val="0"/>
      <w:marBottom w:val="0"/>
      <w:divBdr>
        <w:top w:val="none" w:sz="0" w:space="0" w:color="auto"/>
        <w:left w:val="none" w:sz="0" w:space="0" w:color="auto"/>
        <w:bottom w:val="none" w:sz="0" w:space="0" w:color="auto"/>
        <w:right w:val="none" w:sz="0" w:space="0" w:color="auto"/>
      </w:divBdr>
    </w:div>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958991004">
      <w:bodyDiv w:val="1"/>
      <w:marLeft w:val="0"/>
      <w:marRight w:val="0"/>
      <w:marTop w:val="0"/>
      <w:marBottom w:val="0"/>
      <w:divBdr>
        <w:top w:val="none" w:sz="0" w:space="0" w:color="auto"/>
        <w:left w:val="none" w:sz="0" w:space="0" w:color="auto"/>
        <w:bottom w:val="none" w:sz="0" w:space="0" w:color="auto"/>
        <w:right w:val="none" w:sz="0" w:space="0" w:color="auto"/>
      </w:divBdr>
    </w:div>
    <w:div w:id="1101025576">
      <w:bodyDiv w:val="1"/>
      <w:marLeft w:val="0"/>
      <w:marRight w:val="0"/>
      <w:marTop w:val="0"/>
      <w:marBottom w:val="0"/>
      <w:divBdr>
        <w:top w:val="none" w:sz="0" w:space="0" w:color="auto"/>
        <w:left w:val="none" w:sz="0" w:space="0" w:color="auto"/>
        <w:bottom w:val="none" w:sz="0" w:space="0" w:color="auto"/>
        <w:right w:val="none" w:sz="0" w:space="0" w:color="auto"/>
      </w:divBdr>
    </w:div>
    <w:div w:id="1708875405">
      <w:bodyDiv w:val="1"/>
      <w:marLeft w:val="0"/>
      <w:marRight w:val="0"/>
      <w:marTop w:val="0"/>
      <w:marBottom w:val="0"/>
      <w:divBdr>
        <w:top w:val="none" w:sz="0" w:space="0" w:color="auto"/>
        <w:left w:val="none" w:sz="0" w:space="0" w:color="auto"/>
        <w:bottom w:val="none" w:sz="0" w:space="0" w:color="auto"/>
        <w:right w:val="none" w:sz="0" w:space="0" w:color="auto"/>
      </w:divBdr>
    </w:div>
    <w:div w:id="17945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C9B68-E003-40B3-8370-6CD04D4BE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9</cp:revision>
  <cp:lastPrinted>2016-06-23T02:18:00Z</cp:lastPrinted>
  <dcterms:created xsi:type="dcterms:W3CDTF">2016-07-04T23:16:00Z</dcterms:created>
  <dcterms:modified xsi:type="dcterms:W3CDTF">2019-12-04T04:33:00Z</dcterms:modified>
</cp:coreProperties>
</file>