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7A3636" w:rsidP="00BE5B1F">
            <w:pPr>
              <w:tabs>
                <w:tab w:val="left" w:pos="2625"/>
              </w:tabs>
            </w:pPr>
            <w:r>
              <w:t>Quarterly and yearly summary of all counted breaches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7A3636" w:rsidP="00840715">
            <w:r>
              <w:rPr>
                <w:noProof/>
              </w:rPr>
              <w:t xml:space="preserve">All </w:t>
            </w:r>
            <w:r w:rsidR="005B04DC">
              <w:rPr>
                <w:noProof/>
              </w:rPr>
              <w:t xml:space="preserve">threshold crossings </w:t>
            </w:r>
            <w:r>
              <w:rPr>
                <w:noProof/>
              </w:rPr>
              <w:t>that have not been excluded are summed up</w:t>
            </w:r>
          </w:p>
        </w:tc>
      </w:tr>
      <w:tr w:rsidR="00A92DD3" w:rsidTr="00F77329">
        <w:tc>
          <w:tcPr>
            <w:tcW w:w="1349" w:type="dxa"/>
          </w:tcPr>
          <w:p w:rsidR="00A92DD3" w:rsidRDefault="00A92DD3" w:rsidP="00A92DD3">
            <w:bookmarkStart w:id="0" w:name="_GoBack" w:colFirst="0" w:colLast="0"/>
            <w:r>
              <w:t>Comments</w:t>
            </w:r>
          </w:p>
        </w:tc>
        <w:tc>
          <w:tcPr>
            <w:tcW w:w="7291" w:type="dxa"/>
          </w:tcPr>
          <w:p w:rsidR="00A92DD3" w:rsidRDefault="00A92DD3" w:rsidP="00A92DD3">
            <w:r>
              <w:t>“quotes”  refer to the screenshots, which may deviate from the application</w:t>
            </w:r>
          </w:p>
        </w:tc>
      </w:tr>
      <w:bookmarkEnd w:id="0"/>
      <w:tr w:rsidR="00A92DD3" w:rsidTr="00F77329">
        <w:tc>
          <w:tcPr>
            <w:tcW w:w="1349" w:type="dxa"/>
          </w:tcPr>
          <w:p w:rsidR="00A92DD3" w:rsidRDefault="00A92DD3" w:rsidP="00A92DD3">
            <w:r>
              <w:t>version</w:t>
            </w:r>
          </w:p>
        </w:tc>
        <w:tc>
          <w:tcPr>
            <w:tcW w:w="7291" w:type="dxa"/>
          </w:tcPr>
          <w:p w:rsidR="00A92DD3" w:rsidRDefault="00A92DD3" w:rsidP="00A92DD3">
            <w:r>
              <w:t>2018-02</w:t>
            </w:r>
          </w:p>
        </w:tc>
      </w:tr>
    </w:tbl>
    <w:p w:rsidR="007A3636" w:rsidRDefault="008F569C" w:rsidP="00426142">
      <w:pPr>
        <w:rPr>
          <w:kern w:val="22"/>
        </w:rPr>
      </w:pPr>
      <w:r w:rsidRPr="008F569C">
        <w:rPr>
          <w:noProof/>
        </w:rPr>
        <w:drawing>
          <wp:anchor distT="0" distB="0" distL="114300" distR="114300" simplePos="0" relativeHeight="251691008" behindDoc="0" locked="0" layoutInCell="1" allowOverlap="1" wp14:anchorId="1C13DC10" wp14:editId="40EE1852">
            <wp:simplePos x="0" y="0"/>
            <wp:positionH relativeFrom="column">
              <wp:posOffset>3909695</wp:posOffset>
            </wp:positionH>
            <wp:positionV relativeFrom="paragraph">
              <wp:posOffset>-1371600</wp:posOffset>
            </wp:positionV>
            <wp:extent cx="1576070" cy="3136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69C">
        <w:rPr>
          <w:noProof/>
        </w:rPr>
        <w:drawing>
          <wp:anchor distT="0" distB="0" distL="114300" distR="114300" simplePos="0" relativeHeight="251689984" behindDoc="1" locked="0" layoutInCell="1" allowOverlap="1" wp14:anchorId="4361D896" wp14:editId="1BBEC31E">
            <wp:simplePos x="0" y="0"/>
            <wp:positionH relativeFrom="column">
              <wp:posOffset>5637761</wp:posOffset>
            </wp:positionH>
            <wp:positionV relativeFrom="paragraph">
              <wp:posOffset>-1453054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8F72AA">
        <w:rPr>
          <w:kern w:val="22"/>
        </w:rPr>
        <w:t xml:space="preserve">Breaches </w:t>
      </w:r>
      <w:r w:rsidR="007A3636">
        <w:rPr>
          <w:kern w:val="22"/>
        </w:rPr>
        <w:t xml:space="preserve">(aka threshold crossings) </w:t>
      </w:r>
      <w:r w:rsidR="008F72AA">
        <w:rPr>
          <w:kern w:val="22"/>
        </w:rPr>
        <w:t xml:space="preserve">are </w:t>
      </w:r>
      <w:r w:rsidR="007A3636">
        <w:rPr>
          <w:kern w:val="22"/>
        </w:rPr>
        <w:t xml:space="preserve">all summed </w:t>
      </w:r>
      <w:r w:rsidR="00B56D82">
        <w:rPr>
          <w:kern w:val="22"/>
        </w:rPr>
        <w:t xml:space="preserve">for </w:t>
      </w:r>
      <w:r w:rsidR="007A3636">
        <w:rPr>
          <w:kern w:val="22"/>
        </w:rPr>
        <w:t xml:space="preserve">quarterly and yearly </w:t>
      </w:r>
      <w:r w:rsidR="008F72AA">
        <w:rPr>
          <w:kern w:val="22"/>
        </w:rPr>
        <w:t xml:space="preserve">reports. </w:t>
      </w:r>
      <w:r w:rsidR="007A3636">
        <w:rPr>
          <w:kern w:val="22"/>
        </w:rPr>
        <w:t xml:space="preserve">The operators can exclude crossings from this count. For example, </w:t>
      </w:r>
      <w:r w:rsidR="00A41738">
        <w:rPr>
          <w:kern w:val="22"/>
        </w:rPr>
        <w:t xml:space="preserve">once a breach has started, subsequent threshold crossings </w:t>
      </w:r>
      <w:r w:rsidR="007A3636">
        <w:rPr>
          <w:kern w:val="22"/>
        </w:rPr>
        <w:t xml:space="preserve">can </w:t>
      </w:r>
      <w:r w:rsidR="00A41738">
        <w:rPr>
          <w:kern w:val="22"/>
        </w:rPr>
        <w:t xml:space="preserve">be </w:t>
      </w:r>
      <w:r w:rsidR="00B56D82">
        <w:rPr>
          <w:kern w:val="22"/>
        </w:rPr>
        <w:t>excluded</w:t>
      </w:r>
      <w:r w:rsidR="007A3636">
        <w:rPr>
          <w:kern w:val="22"/>
        </w:rPr>
        <w:t xml:space="preserve"> (see HowTo_ThresholdCrossings_</w:t>
      </w:r>
      <w:r w:rsidR="00F93DA6">
        <w:rPr>
          <w:kern w:val="22"/>
        </w:rPr>
        <w:t>Review</w:t>
      </w:r>
      <w:r w:rsidR="007A3636">
        <w:rPr>
          <w:kern w:val="22"/>
        </w:rPr>
        <w:t>)</w:t>
      </w:r>
      <w:r w:rsidR="00A41738">
        <w:rPr>
          <w:kern w:val="22"/>
        </w:rPr>
        <w:t>.</w:t>
      </w:r>
      <w:r w:rsidR="007A3636">
        <w:rPr>
          <w:kern w:val="22"/>
        </w:rPr>
        <w:t xml:space="preserve"> This how to describes how to generate these quarterly and annual reports. </w:t>
      </w:r>
    </w:p>
    <w:p w:rsidR="00A42927" w:rsidRDefault="00B56D82" w:rsidP="007A3636">
      <w:pPr>
        <w:pStyle w:val="ListParagraph"/>
        <w:numPr>
          <w:ilvl w:val="0"/>
          <w:numId w:val="20"/>
        </w:numPr>
        <w:rPr>
          <w:kern w:val="22"/>
        </w:rPr>
      </w:pPr>
      <w:r>
        <w:rPr>
          <w:kern w:val="22"/>
        </w:rPr>
        <w:t xml:space="preserve">In </w:t>
      </w:r>
      <w:r w:rsidR="00A41738">
        <w:rPr>
          <w:kern w:val="22"/>
        </w:rPr>
        <w:t xml:space="preserve">Workflows &gt; </w:t>
      </w:r>
      <w:r w:rsidR="007A3636">
        <w:rPr>
          <w:kern w:val="22"/>
        </w:rPr>
        <w:t xml:space="preserve">Reporting </w:t>
      </w:r>
      <w:r w:rsidR="00A41738" w:rsidRPr="00A41738">
        <w:rPr>
          <w:kern w:val="22"/>
        </w:rPr>
        <w:t xml:space="preserve">&gt; </w:t>
      </w:r>
      <w:r w:rsidR="007A3636">
        <w:rPr>
          <w:kern w:val="22"/>
        </w:rPr>
        <w:t xml:space="preserve">Export Quarterly report and run the appropriate task. </w:t>
      </w:r>
    </w:p>
    <w:p w:rsidR="00B56D82" w:rsidRPr="007A3636" w:rsidRDefault="00A42927" w:rsidP="007A3636">
      <w:pPr>
        <w:pStyle w:val="ListParagraph"/>
        <w:numPr>
          <w:ilvl w:val="0"/>
          <w:numId w:val="20"/>
        </w:numPr>
        <w:rPr>
          <w:kern w:val="22"/>
        </w:rPr>
      </w:pPr>
      <w:r>
        <w:rPr>
          <w:kern w:val="22"/>
        </w:rPr>
        <w:t>Note that if all but one threshold crossing in that period is excluded from the count, this will be reflected in the summary report (example for H at 409030 GULPA)</w:t>
      </w:r>
      <w:r w:rsidR="00037EC9" w:rsidRPr="007A3636">
        <w:rPr>
          <w:kern w:val="22"/>
        </w:rPr>
        <w:t>.</w:t>
      </w:r>
    </w:p>
    <w:p w:rsidR="00A42927" w:rsidRDefault="00A42927" w:rsidP="00A42927">
      <w:pPr>
        <w:spacing w:after="0"/>
        <w:rPr>
          <w:rFonts w:ascii="Arial" w:hAnsi="Arial" w:cs="Arial"/>
          <w:sz w:val="20"/>
          <w:szCs w:val="20"/>
        </w:rPr>
      </w:pPr>
      <w:r w:rsidRPr="007A363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979065" wp14:editId="678B3813">
            <wp:extent cx="5731510" cy="2909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27" w:rsidRDefault="00A42927" w:rsidP="00A42927">
      <w:pPr>
        <w:spacing w:after="0"/>
        <w:rPr>
          <w:rFonts w:ascii="Arial" w:hAnsi="Arial" w:cs="Arial"/>
          <w:sz w:val="20"/>
          <w:szCs w:val="20"/>
        </w:rPr>
      </w:pPr>
    </w:p>
    <w:p w:rsidR="00A41738" w:rsidRPr="00A42927" w:rsidRDefault="00A42927" w:rsidP="00A42927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A83E62" wp14:editId="416E1031">
                <wp:simplePos x="0" y="0"/>
                <wp:positionH relativeFrom="column">
                  <wp:posOffset>2657981</wp:posOffset>
                </wp:positionH>
                <wp:positionV relativeFrom="paragraph">
                  <wp:posOffset>1518868</wp:posOffset>
                </wp:positionV>
                <wp:extent cx="205274" cy="195943"/>
                <wp:effectExtent l="19050" t="19050" r="23495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74" cy="1959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898ED" id="Rectangle: Rounded Corners 6" o:spid="_x0000_s1026" style="position:absolute;margin-left:209.3pt;margin-top:119.6pt;width:16.15pt;height:1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" filled="f" strokecolor="red" strokeweight="2.25pt"/>
            </w:pict>
          </mc:Fallback>
        </mc:AlternateContent>
      </w:r>
      <w:r w:rsidRPr="00A4292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A5332F" wp14:editId="245F9080">
            <wp:extent cx="5731510" cy="2909570"/>
            <wp:effectExtent l="0" t="0" r="2540" b="5080"/>
            <wp:docPr id="15400" name="Picture 1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738" w:rsidRPr="00A42927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417" w:rsidRDefault="00961417" w:rsidP="00DE7685">
      <w:pPr>
        <w:spacing w:after="0" w:line="240" w:lineRule="auto"/>
      </w:pPr>
      <w:r>
        <w:separator/>
      </w:r>
    </w:p>
  </w:endnote>
  <w:endnote w:type="continuationSeparator" w:id="0">
    <w:p w:rsidR="00961417" w:rsidRDefault="00961417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417" w:rsidRDefault="00961417" w:rsidP="00DE7685">
      <w:pPr>
        <w:spacing w:after="0" w:line="240" w:lineRule="auto"/>
      </w:pPr>
      <w:r>
        <w:separator/>
      </w:r>
    </w:p>
  </w:footnote>
  <w:footnote w:type="continuationSeparator" w:id="0">
    <w:p w:rsidR="00961417" w:rsidRDefault="00961417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3.9pt;height:13.9pt;visibility:visible;mso-wrap-style:square" o:bullet="t">
        <v:imagedata r:id="rId1" o:title=""/>
      </v:shape>
    </w:pict>
  </w:numPicBullet>
  <w:abstractNum w:abstractNumId="0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45F137C"/>
    <w:multiLevelType w:val="hybridMultilevel"/>
    <w:tmpl w:val="EC82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F55CE2"/>
    <w:multiLevelType w:val="hybridMultilevel"/>
    <w:tmpl w:val="1242AF7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9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82894"/>
    <w:multiLevelType w:val="hybridMultilevel"/>
    <w:tmpl w:val="0000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920DD"/>
    <w:multiLevelType w:val="hybridMultilevel"/>
    <w:tmpl w:val="45AEA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9"/>
  </w:num>
  <w:num w:numId="5">
    <w:abstractNumId w:val="4"/>
  </w:num>
  <w:num w:numId="6">
    <w:abstractNumId w:val="1"/>
  </w:num>
  <w:num w:numId="7">
    <w:abstractNumId w:val="16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13"/>
  </w:num>
  <w:num w:numId="13">
    <w:abstractNumId w:val="11"/>
  </w:num>
  <w:num w:numId="14">
    <w:abstractNumId w:val="0"/>
  </w:num>
  <w:num w:numId="15">
    <w:abstractNumId w:val="17"/>
  </w:num>
  <w:num w:numId="16">
    <w:abstractNumId w:val="20"/>
  </w:num>
  <w:num w:numId="17">
    <w:abstractNumId w:val="15"/>
  </w:num>
  <w:num w:numId="18">
    <w:abstractNumId w:val="12"/>
  </w:num>
  <w:num w:numId="19">
    <w:abstractNumId w:val="8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37EC9"/>
    <w:rsid w:val="00045C18"/>
    <w:rsid w:val="00086A4D"/>
    <w:rsid w:val="000904D0"/>
    <w:rsid w:val="000B7D35"/>
    <w:rsid w:val="000C7183"/>
    <w:rsid w:val="000E16AB"/>
    <w:rsid w:val="000E1B57"/>
    <w:rsid w:val="000E2F04"/>
    <w:rsid w:val="00103E6D"/>
    <w:rsid w:val="0011473F"/>
    <w:rsid w:val="001438DE"/>
    <w:rsid w:val="001C1D64"/>
    <w:rsid w:val="001E63A2"/>
    <w:rsid w:val="00205A5E"/>
    <w:rsid w:val="0021223A"/>
    <w:rsid w:val="0023009A"/>
    <w:rsid w:val="00275A2A"/>
    <w:rsid w:val="002A5A16"/>
    <w:rsid w:val="002C54C6"/>
    <w:rsid w:val="002D03B4"/>
    <w:rsid w:val="002F1AD5"/>
    <w:rsid w:val="002F1DD8"/>
    <w:rsid w:val="003125C6"/>
    <w:rsid w:val="00334EB3"/>
    <w:rsid w:val="00346A45"/>
    <w:rsid w:val="00363811"/>
    <w:rsid w:val="00380E22"/>
    <w:rsid w:val="003825C0"/>
    <w:rsid w:val="00392A01"/>
    <w:rsid w:val="003B1328"/>
    <w:rsid w:val="003B15E4"/>
    <w:rsid w:val="003B3DF1"/>
    <w:rsid w:val="003D2E69"/>
    <w:rsid w:val="003F5F2D"/>
    <w:rsid w:val="00400316"/>
    <w:rsid w:val="00426142"/>
    <w:rsid w:val="004364C7"/>
    <w:rsid w:val="0044137C"/>
    <w:rsid w:val="00482FF5"/>
    <w:rsid w:val="004B1F89"/>
    <w:rsid w:val="004E5ACE"/>
    <w:rsid w:val="00503D57"/>
    <w:rsid w:val="0052758E"/>
    <w:rsid w:val="00560AC4"/>
    <w:rsid w:val="00583BA7"/>
    <w:rsid w:val="005879F1"/>
    <w:rsid w:val="00596486"/>
    <w:rsid w:val="005A51CB"/>
    <w:rsid w:val="005A70E6"/>
    <w:rsid w:val="005B04DC"/>
    <w:rsid w:val="005B758A"/>
    <w:rsid w:val="005D0B38"/>
    <w:rsid w:val="005D1B7C"/>
    <w:rsid w:val="005D24B1"/>
    <w:rsid w:val="005F3941"/>
    <w:rsid w:val="00635147"/>
    <w:rsid w:val="00643AD8"/>
    <w:rsid w:val="0065293E"/>
    <w:rsid w:val="00661EC4"/>
    <w:rsid w:val="0069267B"/>
    <w:rsid w:val="006A1040"/>
    <w:rsid w:val="006E0B87"/>
    <w:rsid w:val="00705ECD"/>
    <w:rsid w:val="00710E8F"/>
    <w:rsid w:val="007421D2"/>
    <w:rsid w:val="007600F1"/>
    <w:rsid w:val="007663C6"/>
    <w:rsid w:val="007863AC"/>
    <w:rsid w:val="00794F70"/>
    <w:rsid w:val="007A3636"/>
    <w:rsid w:val="007A50AB"/>
    <w:rsid w:val="007D07D6"/>
    <w:rsid w:val="007D783C"/>
    <w:rsid w:val="007E2706"/>
    <w:rsid w:val="007E69D7"/>
    <w:rsid w:val="007F5F05"/>
    <w:rsid w:val="008365AB"/>
    <w:rsid w:val="00840715"/>
    <w:rsid w:val="00852CE9"/>
    <w:rsid w:val="008766B9"/>
    <w:rsid w:val="00881BC6"/>
    <w:rsid w:val="008A137B"/>
    <w:rsid w:val="008A7C57"/>
    <w:rsid w:val="008D1D38"/>
    <w:rsid w:val="008E4111"/>
    <w:rsid w:val="008F569C"/>
    <w:rsid w:val="008F72AA"/>
    <w:rsid w:val="00913A60"/>
    <w:rsid w:val="009500A7"/>
    <w:rsid w:val="00961417"/>
    <w:rsid w:val="00974A61"/>
    <w:rsid w:val="00991267"/>
    <w:rsid w:val="009A0135"/>
    <w:rsid w:val="009A2B66"/>
    <w:rsid w:val="009A330A"/>
    <w:rsid w:val="009B5E0D"/>
    <w:rsid w:val="009C1E94"/>
    <w:rsid w:val="009C3D65"/>
    <w:rsid w:val="009E6684"/>
    <w:rsid w:val="00A17FA1"/>
    <w:rsid w:val="00A20DF6"/>
    <w:rsid w:val="00A30D81"/>
    <w:rsid w:val="00A41738"/>
    <w:rsid w:val="00A42927"/>
    <w:rsid w:val="00A92DD3"/>
    <w:rsid w:val="00AA3676"/>
    <w:rsid w:val="00AF38CA"/>
    <w:rsid w:val="00AF3980"/>
    <w:rsid w:val="00AF6A8A"/>
    <w:rsid w:val="00B00D8F"/>
    <w:rsid w:val="00B04D6F"/>
    <w:rsid w:val="00B52578"/>
    <w:rsid w:val="00B56D82"/>
    <w:rsid w:val="00B60A69"/>
    <w:rsid w:val="00B7273E"/>
    <w:rsid w:val="00B744C5"/>
    <w:rsid w:val="00B8188C"/>
    <w:rsid w:val="00BC7FE0"/>
    <w:rsid w:val="00BE5B1F"/>
    <w:rsid w:val="00BF067B"/>
    <w:rsid w:val="00BF0C45"/>
    <w:rsid w:val="00BF1DAD"/>
    <w:rsid w:val="00C01547"/>
    <w:rsid w:val="00C076E8"/>
    <w:rsid w:val="00C1684D"/>
    <w:rsid w:val="00C354EA"/>
    <w:rsid w:val="00C80C4F"/>
    <w:rsid w:val="00C87B5A"/>
    <w:rsid w:val="00D0565F"/>
    <w:rsid w:val="00D1055C"/>
    <w:rsid w:val="00D11B60"/>
    <w:rsid w:val="00D2298C"/>
    <w:rsid w:val="00D52D82"/>
    <w:rsid w:val="00D60D7E"/>
    <w:rsid w:val="00D765B9"/>
    <w:rsid w:val="00D82B3C"/>
    <w:rsid w:val="00DE2725"/>
    <w:rsid w:val="00DE7685"/>
    <w:rsid w:val="00E22E13"/>
    <w:rsid w:val="00E852E3"/>
    <w:rsid w:val="00ED4C7F"/>
    <w:rsid w:val="00F122F0"/>
    <w:rsid w:val="00F141E0"/>
    <w:rsid w:val="00F1666B"/>
    <w:rsid w:val="00F33F07"/>
    <w:rsid w:val="00F66A5C"/>
    <w:rsid w:val="00F70606"/>
    <w:rsid w:val="00F77329"/>
    <w:rsid w:val="00F774F8"/>
    <w:rsid w:val="00F77E98"/>
    <w:rsid w:val="00F91BB8"/>
    <w:rsid w:val="00F93D60"/>
    <w:rsid w:val="00F93DA6"/>
    <w:rsid w:val="00FA55A0"/>
    <w:rsid w:val="00FD0249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89316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1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6</cp:revision>
  <cp:lastPrinted>2020-03-25T03:00:00Z</cp:lastPrinted>
  <dcterms:created xsi:type="dcterms:W3CDTF">2020-03-25T03:01:00Z</dcterms:created>
  <dcterms:modified xsi:type="dcterms:W3CDTF">2020-03-26T01:13:00Z</dcterms:modified>
</cp:coreProperties>
</file>