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E007A9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512C01" wp14:editId="6511F622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3C4F">
              <w:t>View</w:t>
            </w:r>
            <w:r w:rsidR="00E007A9">
              <w:t xml:space="preserve"> Water quality data</w:t>
            </w:r>
            <w:r w:rsidR="00D03C4F">
              <w:t xml:space="preserve"> in the Data Viewer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91578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07A9">
              <w:rPr>
                <w:noProof/>
              </w:rPr>
              <w:t>Import and analyse water quality sample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D03C4F" w:rsidP="00F77329">
            <w:r>
              <w:t xml:space="preserve">This is an excerpt of wiki page: </w:t>
            </w:r>
            <w:r w:rsidRPr="00D03C4F">
              <w:t>https://publicwiki.deltares.nl/pages/viewpage.action?pageId=108954735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D03C4F" w:rsidRDefault="00E3560A" w:rsidP="00D03C4F">
      <w:r>
        <w:rPr>
          <w:noProof/>
        </w:rPr>
        <w:drawing>
          <wp:anchor distT="0" distB="0" distL="114300" distR="114300" simplePos="0" relativeHeight="251662336" behindDoc="1" locked="0" layoutInCell="1" allowOverlap="1" wp14:anchorId="414A0E44" wp14:editId="511226FC">
            <wp:simplePos x="0" y="0"/>
            <wp:positionH relativeFrom="column">
              <wp:posOffset>3999230</wp:posOffset>
            </wp:positionH>
            <wp:positionV relativeFrom="paragraph">
              <wp:posOffset>52705</wp:posOffset>
            </wp:positionV>
            <wp:extent cx="2164080" cy="4329430"/>
            <wp:effectExtent l="0" t="0" r="7620" b="0"/>
            <wp:wrapTight wrapText="bothSides">
              <wp:wrapPolygon edited="0">
                <wp:start x="0" y="0"/>
                <wp:lineTo x="0" y="21480"/>
                <wp:lineTo x="21486" y="21480"/>
                <wp:lineTo x="21486" y="0"/>
                <wp:lineTo x="0" y="0"/>
              </wp:wrapPolygon>
            </wp:wrapTight>
            <wp:docPr id="17" name="Picture 17" descr="D:\FEWS_2016.01\ROWS-MDBA_branchDeltares\Documents\Import\Data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WS_2016.01\ROWS-MDBA_branchDeltares\Documents\Import\DataVie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4F">
        <w:br/>
      </w:r>
      <w:r w:rsidR="00D03C4F">
        <w:rPr>
          <w:rStyle w:val="Strong"/>
        </w:rPr>
        <w:t>Data Viewer and qualifier tree</w:t>
      </w:r>
    </w:p>
    <w:p w:rsidR="00D03C4F" w:rsidRDefault="00D03C4F" w:rsidP="00D03C4F">
      <w:r>
        <w:t xml:space="preserve">in the Data Viewer, location(s), parameter(s), </w:t>
      </w:r>
      <w:r>
        <w:rPr>
          <w:u w:val="single"/>
        </w:rPr>
        <w:t>and</w:t>
      </w:r>
      <w:r>
        <w:t> qualifier(s) can be selected; qualifiers are used a sort of sub-parameters that define specific attributes of a parameter value, e.g. the parameter Mass of Fish (kg) can be further specified into different fish species (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esox</w:t>
      </w:r>
      <w:proofErr w:type="spellEnd"/>
      <w:r>
        <w:t xml:space="preserve">, </w:t>
      </w:r>
      <w:proofErr w:type="spellStart"/>
      <w:r>
        <w:t>abramis</w:t>
      </w:r>
      <w:proofErr w:type="spellEnd"/>
      <w:r>
        <w:t xml:space="preserve"> </w:t>
      </w:r>
      <w:proofErr w:type="spellStart"/>
      <w:r>
        <w:t>brama</w:t>
      </w:r>
      <w:proofErr w:type="spellEnd"/>
      <w:r>
        <w:t xml:space="preserve">, ...), gender (male, female), length class etc.; all these sub-parameters can be shown in a </w:t>
      </w:r>
      <w:r w:rsidR="004F42AE">
        <w:fldChar w:fldCharType="begin"/>
      </w:r>
      <w:r w:rsidR="004F42AE">
        <w:instrText xml:space="preserve"> HYPERLINK "https://publicwiki.deltares.nl/display/FEWSDOC/23+Qualifiers" \l "id-23Qualifiers-Qualifi</w:instrText>
      </w:r>
      <w:r w:rsidR="004F42AE">
        <w:instrText xml:space="preserve">erTree" </w:instrText>
      </w:r>
      <w:r w:rsidR="004F42AE">
        <w:fldChar w:fldCharType="separate"/>
      </w:r>
      <w:r>
        <w:rPr>
          <w:rStyle w:val="Hyperlink"/>
        </w:rPr>
        <w:t>qualifier</w:t>
      </w:r>
      <w:bookmarkStart w:id="0" w:name="_GoBack"/>
      <w:bookmarkEnd w:id="0"/>
      <w:r>
        <w:rPr>
          <w:rStyle w:val="Hyperlink"/>
        </w:rPr>
        <w:t xml:space="preserve"> tree</w:t>
      </w:r>
      <w:r w:rsidR="004F42AE">
        <w:rPr>
          <w:rStyle w:val="Hyperlink"/>
        </w:rPr>
        <w:fldChar w:fldCharType="end"/>
      </w:r>
      <w:r>
        <w:t>, which can be configured by the user. The use of qualifiers helps to keep the parameter list small. </w:t>
      </w:r>
    </w:p>
    <w:p w:rsidR="00D03C4F" w:rsidRDefault="00D03C4F" w:rsidP="00E3560A">
      <w:pPr>
        <w:rPr>
          <w:noProof/>
        </w:rPr>
      </w:pPr>
      <w:r>
        <w:t>In the qualifier tree one can:</w:t>
      </w:r>
      <w:r w:rsidR="00E3560A">
        <w:br/>
        <w:t xml:space="preserve">* </w:t>
      </w:r>
      <w:r>
        <w:t>toggle between different name conventions for the qualifiers, and</w:t>
      </w:r>
      <w:r w:rsidR="00E3560A">
        <w:br/>
        <w:t xml:space="preserve">* </w:t>
      </w:r>
      <w:r>
        <w:t xml:space="preserve">use the on-the-fly summation tool to sum selected qualifiers for the active </w:t>
      </w:r>
      <w:proofErr w:type="spellStart"/>
      <w:r>
        <w:t>timeSeries</w:t>
      </w:r>
      <w:proofErr w:type="spellEnd"/>
      <w:r>
        <w:t xml:space="preserve"> (location(s) and parameter(s) selection)</w:t>
      </w:r>
      <w:r w:rsidRPr="00D03C4F">
        <w:rPr>
          <w:noProof/>
        </w:rPr>
        <w:t xml:space="preserve"> </w:t>
      </w:r>
    </w:p>
    <w:p w:rsidR="00E3560A" w:rsidRDefault="004F42AE" w:rsidP="00E3560A">
      <w:r>
        <w:rPr>
          <w:noProof/>
        </w:rPr>
        <w:drawing>
          <wp:anchor distT="0" distB="0" distL="114300" distR="114300" simplePos="0" relativeHeight="251664384" behindDoc="0" locked="0" layoutInCell="1" allowOverlap="1" wp14:anchorId="315DAF22" wp14:editId="72147441">
            <wp:simplePos x="0" y="0"/>
            <wp:positionH relativeFrom="column">
              <wp:posOffset>-243068</wp:posOffset>
            </wp:positionH>
            <wp:positionV relativeFrom="paragraph">
              <wp:posOffset>5120</wp:posOffset>
            </wp:positionV>
            <wp:extent cx="219760" cy="203070"/>
            <wp:effectExtent l="0" t="0" r="8890" b="6985"/>
            <wp:wrapNone/>
            <wp:docPr id="1" name="Picture 1" descr="D:\FEWS_2016.01\ROWS-MDBA_branchDeltares\Config\IconFile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WS_2016.01\ROWS-MDBA_branchDeltares\Config\IconFiles\s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" cy="2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the </w:t>
      </w:r>
      <w:r>
        <w:t>Water Quality Display (aka S</w:t>
      </w:r>
      <w:r w:rsidRPr="004F42AE">
        <w:t>ample</w:t>
      </w:r>
      <w:r>
        <w:t xml:space="preserve"> </w:t>
      </w:r>
      <w:r w:rsidRPr="004F42AE">
        <w:t>Viewer</w:t>
      </w:r>
      <w:r>
        <w:t xml:space="preserve">) </w:t>
      </w:r>
      <w:r>
        <w:t>the user can view additional attributes that belong to the samples.</w:t>
      </w:r>
      <w:r>
        <w:t xml:space="preserve"> See for more info: </w:t>
      </w:r>
      <w:proofErr w:type="spellStart"/>
      <w:r w:rsidRPr="004F42AE">
        <w:t>HowTo_ROWS_WaterQuality_in_SampleViewer</w:t>
      </w:r>
      <w:proofErr w:type="spellEnd"/>
    </w:p>
    <w:p w:rsidR="00D03C4F" w:rsidRDefault="00D03C4F" w:rsidP="00D03C4F">
      <w:pPr>
        <w:pStyle w:val="NormalWeb"/>
        <w:jc w:val="right"/>
        <w:rPr>
          <w:rStyle w:val="Emphasis"/>
        </w:rPr>
      </w:pPr>
      <w:r>
        <w:rPr>
          <w:rStyle w:val="Emphasis"/>
        </w:rPr>
        <w:t>Example of a qualifier tree:</w:t>
      </w:r>
    </w:p>
    <w:p w:rsidR="00E3560A" w:rsidRDefault="00E3560A" w:rsidP="00E3560A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2126EA" wp14:editId="76DEA3A4">
            <wp:simplePos x="0" y="0"/>
            <wp:positionH relativeFrom="column">
              <wp:posOffset>-633144</wp:posOffset>
            </wp:positionH>
            <wp:positionV relativeFrom="paragraph">
              <wp:posOffset>296116</wp:posOffset>
            </wp:positionV>
            <wp:extent cx="5729605" cy="4224655"/>
            <wp:effectExtent l="0" t="0" r="4445" b="4445"/>
            <wp:wrapNone/>
            <wp:docPr id="19" name="Picture 19" descr="D:\FEWS_2016.01\ROWS-MDBA_branchDeltares\Documents\Import\OnTheFly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WS_2016.01\ROWS-MDBA_branchDeltares\Documents\Import\OnTheFlyStatisti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</w:rPr>
        <w:t>Example of the on-the-fly summation feature:</w:t>
      </w:r>
    </w:p>
    <w:sectPr w:rsidR="00E3560A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14DC0"/>
    <w:multiLevelType w:val="multilevel"/>
    <w:tmpl w:val="EFC85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78C2008"/>
    <w:multiLevelType w:val="hybridMultilevel"/>
    <w:tmpl w:val="D040C7AE"/>
    <w:lvl w:ilvl="0" w:tplc="4318522E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027EE"/>
    <w:multiLevelType w:val="hybridMultilevel"/>
    <w:tmpl w:val="97449848"/>
    <w:lvl w:ilvl="0" w:tplc="A58EAD08"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6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2"/>
  </w:num>
  <w:num w:numId="9">
    <w:abstractNumId w:val="17"/>
  </w:num>
  <w:num w:numId="10">
    <w:abstractNumId w:val="8"/>
  </w:num>
  <w:num w:numId="11">
    <w:abstractNumId w:val="18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1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07E"/>
    <w:rsid w:val="00011297"/>
    <w:rsid w:val="00086A4D"/>
    <w:rsid w:val="000929B1"/>
    <w:rsid w:val="000A447D"/>
    <w:rsid w:val="000B7D35"/>
    <w:rsid w:val="000E2AAC"/>
    <w:rsid w:val="0012053E"/>
    <w:rsid w:val="001D2475"/>
    <w:rsid w:val="001E2579"/>
    <w:rsid w:val="001E63A2"/>
    <w:rsid w:val="002328ED"/>
    <w:rsid w:val="002D1F97"/>
    <w:rsid w:val="00301C3E"/>
    <w:rsid w:val="003443C6"/>
    <w:rsid w:val="0035231D"/>
    <w:rsid w:val="00370F42"/>
    <w:rsid w:val="00394DE2"/>
    <w:rsid w:val="003A0AD9"/>
    <w:rsid w:val="003B15E4"/>
    <w:rsid w:val="00411E68"/>
    <w:rsid w:val="00451852"/>
    <w:rsid w:val="004565F6"/>
    <w:rsid w:val="00497F68"/>
    <w:rsid w:val="004C3B54"/>
    <w:rsid w:val="004D7B87"/>
    <w:rsid w:val="004E741C"/>
    <w:rsid w:val="004F3FAA"/>
    <w:rsid w:val="004F42AE"/>
    <w:rsid w:val="00535E9B"/>
    <w:rsid w:val="005502E4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52CCB"/>
    <w:rsid w:val="006A1040"/>
    <w:rsid w:val="006C396B"/>
    <w:rsid w:val="006D6972"/>
    <w:rsid w:val="00706798"/>
    <w:rsid w:val="00750658"/>
    <w:rsid w:val="00771317"/>
    <w:rsid w:val="0078280E"/>
    <w:rsid w:val="00786556"/>
    <w:rsid w:val="00791B05"/>
    <w:rsid w:val="007B06C1"/>
    <w:rsid w:val="007B325C"/>
    <w:rsid w:val="007C2DC1"/>
    <w:rsid w:val="007D39C5"/>
    <w:rsid w:val="007D40A2"/>
    <w:rsid w:val="00814011"/>
    <w:rsid w:val="008365AB"/>
    <w:rsid w:val="0088105F"/>
    <w:rsid w:val="008A532D"/>
    <w:rsid w:val="008C1029"/>
    <w:rsid w:val="008D1D38"/>
    <w:rsid w:val="008D632B"/>
    <w:rsid w:val="008E43DC"/>
    <w:rsid w:val="0090233B"/>
    <w:rsid w:val="0091578C"/>
    <w:rsid w:val="0092515F"/>
    <w:rsid w:val="0093064D"/>
    <w:rsid w:val="00942D93"/>
    <w:rsid w:val="00960167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B31BF8"/>
    <w:rsid w:val="00B3500C"/>
    <w:rsid w:val="00B768BD"/>
    <w:rsid w:val="00C620B4"/>
    <w:rsid w:val="00C62BE7"/>
    <w:rsid w:val="00C832BA"/>
    <w:rsid w:val="00C90D67"/>
    <w:rsid w:val="00CA65EE"/>
    <w:rsid w:val="00CD0ADF"/>
    <w:rsid w:val="00CD1E1C"/>
    <w:rsid w:val="00CF181E"/>
    <w:rsid w:val="00D03C4F"/>
    <w:rsid w:val="00D11B60"/>
    <w:rsid w:val="00D2298C"/>
    <w:rsid w:val="00D3111E"/>
    <w:rsid w:val="00D36994"/>
    <w:rsid w:val="00D52D82"/>
    <w:rsid w:val="00D53F75"/>
    <w:rsid w:val="00D765B9"/>
    <w:rsid w:val="00D819DB"/>
    <w:rsid w:val="00D919F8"/>
    <w:rsid w:val="00DB7947"/>
    <w:rsid w:val="00DD1040"/>
    <w:rsid w:val="00E007A9"/>
    <w:rsid w:val="00E22417"/>
    <w:rsid w:val="00E22785"/>
    <w:rsid w:val="00E3560A"/>
    <w:rsid w:val="00E4114B"/>
    <w:rsid w:val="00E54ADD"/>
    <w:rsid w:val="00E94E3B"/>
    <w:rsid w:val="00EA53EF"/>
    <w:rsid w:val="00F4107F"/>
    <w:rsid w:val="00F70EB0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03C4F"/>
    <w:rPr>
      <w:b/>
      <w:bCs/>
    </w:rPr>
  </w:style>
  <w:style w:type="paragraph" w:styleId="NormalWeb">
    <w:name w:val="Normal (Web)"/>
    <w:basedOn w:val="Normal"/>
    <w:uiPriority w:val="99"/>
    <w:unhideWhenUsed/>
    <w:rsid w:val="00D0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C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03C4F"/>
    <w:rPr>
      <w:b/>
      <w:bCs/>
    </w:rPr>
  </w:style>
  <w:style w:type="paragraph" w:styleId="NormalWeb">
    <w:name w:val="Normal (Web)"/>
    <w:basedOn w:val="Normal"/>
    <w:uiPriority w:val="99"/>
    <w:unhideWhenUsed/>
    <w:rsid w:val="00D0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1B3F-D3C3-4865-A1A3-D45E4620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2017-07-18T00:22:00Z</cp:lastPrinted>
  <dcterms:created xsi:type="dcterms:W3CDTF">2017-07-18T00:25:00Z</dcterms:created>
  <dcterms:modified xsi:type="dcterms:W3CDTF">2017-07-18T00:44:00Z</dcterms:modified>
</cp:coreProperties>
</file>