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D919F8" w:rsidP="00DE515B">
            <w:r w:rsidRPr="00D919F8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0512C01" wp14:editId="6511F622">
                  <wp:simplePos x="0" y="0"/>
                  <wp:positionH relativeFrom="column">
                    <wp:posOffset>3360275</wp:posOffset>
                  </wp:positionH>
                  <wp:positionV relativeFrom="paragraph">
                    <wp:posOffset>-836295</wp:posOffset>
                  </wp:positionV>
                  <wp:extent cx="2285365" cy="1323340"/>
                  <wp:effectExtent l="0" t="0" r="0" b="0"/>
                  <wp:wrapNone/>
                  <wp:docPr id="4" name="Picture 4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03C4F">
              <w:t>View</w:t>
            </w:r>
            <w:r w:rsidR="00E007A9">
              <w:t xml:space="preserve"> Water quality data</w:t>
            </w:r>
            <w:r w:rsidR="00D03C4F">
              <w:t xml:space="preserve"> in the </w:t>
            </w:r>
            <w:r w:rsidR="00DE515B">
              <w:rPr>
                <w:noProof/>
              </w:rPr>
              <w:t>Water Quality display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5D28DB" w:rsidP="00DE515B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1793EFC" wp14:editId="4371FC59">
                  <wp:simplePos x="0" y="0"/>
                  <wp:positionH relativeFrom="column">
                    <wp:posOffset>4664220</wp:posOffset>
                  </wp:positionH>
                  <wp:positionV relativeFrom="paragraph">
                    <wp:posOffset>105410</wp:posOffset>
                  </wp:positionV>
                  <wp:extent cx="648182" cy="648182"/>
                  <wp:effectExtent l="0" t="0" r="0" b="0"/>
                  <wp:wrapNone/>
                  <wp:docPr id="2" name="Picture 2" descr="D:\Software_delft-fews (local, See P)\Marketing\Icons (FEWS_logo_icon)\Delf-FEWS-256x2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oftware_delft-fews (local, See P)\Marketing\Icons (FEWS_logo_icon)\Delf-FEWS-256x2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182" cy="648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A65EE">
              <w:rPr>
                <w:noProof/>
              </w:rPr>
              <w:t>A</w:t>
            </w:r>
            <w:r w:rsidR="00E007A9">
              <w:rPr>
                <w:noProof/>
              </w:rPr>
              <w:t>nalyse water quality sample data</w:t>
            </w:r>
            <w:r w:rsidR="005738DB">
              <w:rPr>
                <w:noProof/>
              </w:rPr>
              <w:t xml:space="preserve"> in the </w:t>
            </w:r>
            <w:r w:rsidR="00DE515B">
              <w:t>Sample Viewer</w:t>
            </w:r>
            <w:r w:rsidR="00DE515B">
              <w:t xml:space="preserve"> of Delft-DEWS</w:t>
            </w:r>
            <w:bookmarkStart w:id="0" w:name="_GoBack"/>
            <w:bookmarkEnd w:id="0"/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F77329" w:rsidRDefault="00D03C4F" w:rsidP="00C034CD">
            <w:r>
              <w:t xml:space="preserve">This is </w:t>
            </w:r>
            <w:r w:rsidR="00C034CD">
              <w:t xml:space="preserve">based on the </w:t>
            </w:r>
            <w:r>
              <w:t xml:space="preserve">wiki page: </w:t>
            </w:r>
            <w:r w:rsidR="00CA65EE" w:rsidRPr="00CA65EE">
              <w:t>https://publicwiki.deltares.nl/display/FEWSDOC/18+Sample+Viewer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D3111E" w:rsidP="0060105D">
            <w:pPr>
              <w:tabs>
                <w:tab w:val="left" w:pos="1221"/>
              </w:tabs>
            </w:pPr>
            <w:r>
              <w:t>201</w:t>
            </w:r>
            <w:r w:rsidR="005F0724">
              <w:t>6</w:t>
            </w:r>
            <w:r>
              <w:t>-0</w:t>
            </w:r>
            <w:r w:rsidR="005F0724">
              <w:t>1</w:t>
            </w:r>
          </w:p>
        </w:tc>
      </w:tr>
    </w:tbl>
    <w:p w:rsidR="00CA65EE" w:rsidRDefault="00DE515B" w:rsidP="00D03C4F">
      <w:r>
        <w:rPr>
          <w:b/>
          <w:noProof/>
        </w:rPr>
        <w:drawing>
          <wp:anchor distT="0" distB="0" distL="114300" distR="114300" simplePos="0" relativeHeight="251669504" behindDoc="0" locked="0" layoutInCell="1" allowOverlap="1" wp14:anchorId="18E8BE42" wp14:editId="33D7B9A0">
            <wp:simplePos x="0" y="0"/>
            <wp:positionH relativeFrom="column">
              <wp:posOffset>-208425</wp:posOffset>
            </wp:positionH>
            <wp:positionV relativeFrom="paragraph">
              <wp:posOffset>226060</wp:posOffset>
            </wp:positionV>
            <wp:extent cx="150495" cy="139065"/>
            <wp:effectExtent l="0" t="0" r="1905" b="0"/>
            <wp:wrapNone/>
            <wp:docPr id="5" name="Picture 5" descr="D:\FEWS_2016.01\ROWS-MDBA_branchDeltares\Config\IconFiles\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EWS_2016.01\ROWS-MDBA_branchDeltares\Config\IconFiles\samp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C4F">
        <w:br/>
      </w:r>
      <w:r w:rsidR="00CA65EE">
        <w:t>The sample viewer shows information about samples based on the selected locations in the Data Viewer. For the selected locations a list of samples is shown in the upper part of the sample viewer. In the lower part of the sample viewer the content of selected samples are shown.</w:t>
      </w:r>
      <w:r w:rsidR="00942D93" w:rsidRPr="00942D93">
        <w:t xml:space="preserve"> </w:t>
      </w:r>
    </w:p>
    <w:p w:rsidR="006D6972" w:rsidRPr="006D6972" w:rsidRDefault="004F3FAA" w:rsidP="006D697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7DD2E" wp14:editId="7E0CFD95">
                <wp:simplePos x="0" y="0"/>
                <wp:positionH relativeFrom="column">
                  <wp:posOffset>4953965</wp:posOffset>
                </wp:positionH>
                <wp:positionV relativeFrom="paragraph">
                  <wp:posOffset>1340959</wp:posOffset>
                </wp:positionV>
                <wp:extent cx="983848" cy="474345"/>
                <wp:effectExtent l="19050" t="19050" r="2603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848" cy="4743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390.1pt;margin-top:105.6pt;width:77.45pt;height:37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" filled="f" strokecolor="red" strokeweight="3pt"/>
            </w:pict>
          </mc:Fallback>
        </mc:AlternateContent>
      </w:r>
      <w:r w:rsidRPr="00942D93">
        <w:rPr>
          <w:b/>
          <w:noProof/>
        </w:rPr>
        <w:drawing>
          <wp:anchor distT="0" distB="0" distL="114300" distR="114300" simplePos="0" relativeHeight="251668480" behindDoc="1" locked="0" layoutInCell="1" allowOverlap="1" wp14:anchorId="53692F18" wp14:editId="05409034">
            <wp:simplePos x="0" y="0"/>
            <wp:positionH relativeFrom="column">
              <wp:posOffset>911860</wp:posOffset>
            </wp:positionH>
            <wp:positionV relativeFrom="paragraph">
              <wp:posOffset>601345</wp:posOffset>
            </wp:positionV>
            <wp:extent cx="5731510" cy="3042920"/>
            <wp:effectExtent l="0" t="0" r="2540" b="5080"/>
            <wp:wrapTight wrapText="bothSides">
              <wp:wrapPolygon edited="0">
                <wp:start x="0" y="0"/>
                <wp:lineTo x="0" y="21501"/>
                <wp:lineTo x="21538" y="21501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972" w:rsidRPr="006D6972">
        <w:rPr>
          <w:b/>
        </w:rPr>
        <w:t>Select samples</w:t>
      </w:r>
      <w:r w:rsidR="00942D93">
        <w:rPr>
          <w:b/>
        </w:rPr>
        <w:t xml:space="preserve">: </w:t>
      </w:r>
      <w:r w:rsidR="006D6972" w:rsidRPr="006D6972">
        <w:t xml:space="preserve">Below the table with samples, all values of the time series of the selected sample(s) are shown. </w:t>
      </w:r>
      <w:r w:rsidR="006D6972">
        <w:t xml:space="preserve">Multiple samples can be selected at the same time, </w:t>
      </w:r>
      <w:r w:rsidR="00942D93">
        <w:t>increasing</w:t>
      </w:r>
      <w:r w:rsidR="006D6972">
        <w:t xml:space="preserve"> the list of displayed data. </w:t>
      </w:r>
      <w:r w:rsidR="00942D93">
        <w:br/>
      </w:r>
      <w:r w:rsidR="006D6972">
        <w:t>The samples selection can be copied to the filters in the Data Viewer when choosing the "select time series" option from the (right mouse) context menu</w:t>
      </w:r>
      <w:r w:rsidR="00942D93">
        <w:t xml:space="preserve"> (highlighted here with a red border)</w:t>
      </w:r>
      <w:r w:rsidR="006D6972">
        <w:t>. This also works the other way around: by selecting locations in the data viewer, the sample viewer automatically only shows samples for those locations.</w:t>
      </w:r>
      <w:r w:rsidR="00942D93" w:rsidRPr="00942D93">
        <w:rPr>
          <w:noProof/>
        </w:rPr>
        <w:t xml:space="preserve"> </w:t>
      </w:r>
    </w:p>
    <w:p w:rsidR="006D6972" w:rsidRPr="006D6972" w:rsidRDefault="006D6972" w:rsidP="006D6972">
      <w:r w:rsidRPr="006D6972">
        <w:rPr>
          <w:b/>
        </w:rPr>
        <w:t>Filtering sample viewer</w:t>
      </w:r>
      <w:r w:rsidR="00942D93">
        <w:rPr>
          <w:b/>
        </w:rPr>
        <w:t xml:space="preserve">: </w:t>
      </w:r>
      <w:r w:rsidR="00942D93">
        <w:rPr>
          <w:noProof/>
        </w:rPr>
        <w:drawing>
          <wp:anchor distT="0" distB="0" distL="114300" distR="114300" simplePos="0" relativeHeight="251664384" behindDoc="1" locked="0" layoutInCell="1" allowOverlap="1" wp14:anchorId="6479557A" wp14:editId="1DD123D5">
            <wp:simplePos x="0" y="0"/>
            <wp:positionH relativeFrom="column">
              <wp:posOffset>-46299</wp:posOffset>
            </wp:positionH>
            <wp:positionV relativeFrom="paragraph">
              <wp:posOffset>1011410</wp:posOffset>
            </wp:positionV>
            <wp:extent cx="5729605" cy="3703955"/>
            <wp:effectExtent l="0" t="0" r="4445" b="0"/>
            <wp:wrapNone/>
            <wp:docPr id="1" name="Picture 1" descr="D:\FEWS_2016.01\ROWS-MDBA_branchDeltares\Documents_Word\Source material\FilterBoomVen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EWS_2016.01\ROWS-MDBA_branchDeltares\Documents_Word\Source material\FilterBoomVenst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6972">
        <w:t xml:space="preserve">The sample table can be filtered via the option Filter Tree in the (right mouse) context </w:t>
      </w:r>
      <w:r>
        <w:t>menu (</w:t>
      </w:r>
      <w:r w:rsidR="004F3FAA">
        <w:t xml:space="preserve">see </w:t>
      </w:r>
      <w:r>
        <w:t xml:space="preserve">red bordered insert). This </w:t>
      </w:r>
      <w:r w:rsidR="004F3FAA">
        <w:t>opens</w:t>
      </w:r>
      <w:r>
        <w:t xml:space="preserve"> a window where you can select values for columns for which the entire table will be filtered (see image below). Columns on which filtering is applied will be shown with a light blue background. Filtering also works by double clicking on a cell in the sample table. Just as filtering from the filter window</w:t>
      </w:r>
      <w:r w:rsidR="00942D93">
        <w:t>,</w:t>
      </w:r>
      <w:r>
        <w:t xml:space="preserve"> this can be applied to multiple cells.</w:t>
      </w:r>
    </w:p>
    <w:p w:rsidR="00E3560A" w:rsidRDefault="006D6972" w:rsidP="006D6972">
      <w:r>
        <w:rPr>
          <w:noProof/>
        </w:rPr>
        <w:drawing>
          <wp:anchor distT="0" distB="0" distL="114300" distR="114300" simplePos="0" relativeHeight="251662336" behindDoc="0" locked="0" layoutInCell="1" allowOverlap="1" wp14:anchorId="6D479C92" wp14:editId="6F4E8333">
            <wp:simplePos x="0" y="0"/>
            <wp:positionH relativeFrom="column">
              <wp:posOffset>3378690</wp:posOffset>
            </wp:positionH>
            <wp:positionV relativeFrom="paragraph">
              <wp:posOffset>921385</wp:posOffset>
            </wp:positionV>
            <wp:extent cx="3068996" cy="1747678"/>
            <wp:effectExtent l="38100" t="38100" r="36195" b="43180"/>
            <wp:wrapNone/>
            <wp:docPr id="3" name="Picture 3" descr="D:\FEWS_2016.01\ROWS-MDBA_branchDeltares\Documents_Word\Source material\FilterBoomContext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EWS_2016.01\ROWS-MDBA_branchDeltares\Documents_Word\Source material\FilterBoomContextMen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96" cy="1747678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560A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4C7"/>
    <w:multiLevelType w:val="hybridMultilevel"/>
    <w:tmpl w:val="5DCA8EC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3">
    <w:nsid w:val="23551FA9"/>
    <w:multiLevelType w:val="hybridMultilevel"/>
    <w:tmpl w:val="B4A81A68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>
    <w:nsid w:val="2BC737C9"/>
    <w:multiLevelType w:val="hybridMultilevel"/>
    <w:tmpl w:val="BBE4A694"/>
    <w:lvl w:ilvl="0" w:tplc="F266B60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1714A2"/>
    <w:multiLevelType w:val="hybridMultilevel"/>
    <w:tmpl w:val="628AD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40109"/>
    <w:multiLevelType w:val="hybridMultilevel"/>
    <w:tmpl w:val="A9DE4C00"/>
    <w:lvl w:ilvl="0" w:tplc="97F4EBF4">
      <w:start w:val="20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8C14AD"/>
    <w:multiLevelType w:val="hybridMultilevel"/>
    <w:tmpl w:val="C6705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947F4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FC223B"/>
    <w:multiLevelType w:val="hybridMultilevel"/>
    <w:tmpl w:val="E7C4DFEE"/>
    <w:lvl w:ilvl="0" w:tplc="AB161F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37EAC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014DC0"/>
    <w:multiLevelType w:val="multilevel"/>
    <w:tmpl w:val="EFC853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2318C1"/>
    <w:multiLevelType w:val="hybridMultilevel"/>
    <w:tmpl w:val="DBEA4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78C2008"/>
    <w:multiLevelType w:val="hybridMultilevel"/>
    <w:tmpl w:val="D040C7AE"/>
    <w:lvl w:ilvl="0" w:tplc="4318522E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C027EE"/>
    <w:multiLevelType w:val="hybridMultilevel"/>
    <w:tmpl w:val="97449848"/>
    <w:lvl w:ilvl="0" w:tplc="A58EAD08"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59" w:hanging="360"/>
      </w:pPr>
    </w:lvl>
    <w:lvl w:ilvl="2" w:tplc="0809001B" w:tentative="1">
      <w:start w:val="1"/>
      <w:numFmt w:val="lowerRoman"/>
      <w:lvlText w:val="%3."/>
      <w:lvlJc w:val="right"/>
      <w:pPr>
        <w:ind w:left="2579" w:hanging="180"/>
      </w:pPr>
    </w:lvl>
    <w:lvl w:ilvl="3" w:tplc="0809000F" w:tentative="1">
      <w:start w:val="1"/>
      <w:numFmt w:val="decimal"/>
      <w:lvlText w:val="%4."/>
      <w:lvlJc w:val="left"/>
      <w:pPr>
        <w:ind w:left="3299" w:hanging="360"/>
      </w:pPr>
    </w:lvl>
    <w:lvl w:ilvl="4" w:tplc="08090019" w:tentative="1">
      <w:start w:val="1"/>
      <w:numFmt w:val="lowerLetter"/>
      <w:lvlText w:val="%5."/>
      <w:lvlJc w:val="left"/>
      <w:pPr>
        <w:ind w:left="4019" w:hanging="360"/>
      </w:pPr>
    </w:lvl>
    <w:lvl w:ilvl="5" w:tplc="0809001B" w:tentative="1">
      <w:start w:val="1"/>
      <w:numFmt w:val="lowerRoman"/>
      <w:lvlText w:val="%6."/>
      <w:lvlJc w:val="right"/>
      <w:pPr>
        <w:ind w:left="4739" w:hanging="180"/>
      </w:pPr>
    </w:lvl>
    <w:lvl w:ilvl="6" w:tplc="0809000F" w:tentative="1">
      <w:start w:val="1"/>
      <w:numFmt w:val="decimal"/>
      <w:lvlText w:val="%7."/>
      <w:lvlJc w:val="left"/>
      <w:pPr>
        <w:ind w:left="5459" w:hanging="360"/>
      </w:pPr>
    </w:lvl>
    <w:lvl w:ilvl="7" w:tplc="08090019" w:tentative="1">
      <w:start w:val="1"/>
      <w:numFmt w:val="lowerLetter"/>
      <w:lvlText w:val="%8."/>
      <w:lvlJc w:val="left"/>
      <w:pPr>
        <w:ind w:left="6179" w:hanging="360"/>
      </w:pPr>
    </w:lvl>
    <w:lvl w:ilvl="8" w:tplc="08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6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872110"/>
    <w:multiLevelType w:val="hybridMultilevel"/>
    <w:tmpl w:val="4A7CD52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97E3985"/>
    <w:multiLevelType w:val="hybridMultilevel"/>
    <w:tmpl w:val="B710942E"/>
    <w:lvl w:ilvl="0" w:tplc="23DE64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6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12"/>
  </w:num>
  <w:num w:numId="9">
    <w:abstractNumId w:val="17"/>
  </w:num>
  <w:num w:numId="10">
    <w:abstractNumId w:val="8"/>
  </w:num>
  <w:num w:numId="11">
    <w:abstractNumId w:val="18"/>
  </w:num>
  <w:num w:numId="12">
    <w:abstractNumId w:val="9"/>
  </w:num>
  <w:num w:numId="13">
    <w:abstractNumId w:val="10"/>
  </w:num>
  <w:num w:numId="14">
    <w:abstractNumId w:val="0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6"/>
  </w:num>
  <w:num w:numId="18">
    <w:abstractNumId w:val="15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1107E"/>
    <w:rsid w:val="00011297"/>
    <w:rsid w:val="00086A4D"/>
    <w:rsid w:val="000929B1"/>
    <w:rsid w:val="000A447D"/>
    <w:rsid w:val="000B7D35"/>
    <w:rsid w:val="000E2AAC"/>
    <w:rsid w:val="0012053E"/>
    <w:rsid w:val="001D2475"/>
    <w:rsid w:val="001E2579"/>
    <w:rsid w:val="001E63A2"/>
    <w:rsid w:val="002328ED"/>
    <w:rsid w:val="002D1F97"/>
    <w:rsid w:val="00301C3E"/>
    <w:rsid w:val="003443C6"/>
    <w:rsid w:val="0035231D"/>
    <w:rsid w:val="00370F42"/>
    <w:rsid w:val="00394DE2"/>
    <w:rsid w:val="003A0AD9"/>
    <w:rsid w:val="003B15E4"/>
    <w:rsid w:val="00411E68"/>
    <w:rsid w:val="00451852"/>
    <w:rsid w:val="004565F6"/>
    <w:rsid w:val="00497F68"/>
    <w:rsid w:val="004C3B54"/>
    <w:rsid w:val="004D7B87"/>
    <w:rsid w:val="004E741C"/>
    <w:rsid w:val="004F3FAA"/>
    <w:rsid w:val="00535E9B"/>
    <w:rsid w:val="005502E4"/>
    <w:rsid w:val="005738DB"/>
    <w:rsid w:val="005879F1"/>
    <w:rsid w:val="0059738C"/>
    <w:rsid w:val="005A1F1D"/>
    <w:rsid w:val="005A7EED"/>
    <w:rsid w:val="005D0B38"/>
    <w:rsid w:val="005D24B1"/>
    <w:rsid w:val="005D28DB"/>
    <w:rsid w:val="005D3CBF"/>
    <w:rsid w:val="005F0724"/>
    <w:rsid w:val="005F2007"/>
    <w:rsid w:val="0060105D"/>
    <w:rsid w:val="00632DCD"/>
    <w:rsid w:val="006A1040"/>
    <w:rsid w:val="006C396B"/>
    <w:rsid w:val="006D6972"/>
    <w:rsid w:val="00706798"/>
    <w:rsid w:val="00750658"/>
    <w:rsid w:val="00771317"/>
    <w:rsid w:val="0078280E"/>
    <w:rsid w:val="00786556"/>
    <w:rsid w:val="00791B05"/>
    <w:rsid w:val="007B06C1"/>
    <w:rsid w:val="007B325C"/>
    <w:rsid w:val="007C2DC1"/>
    <w:rsid w:val="007D39C5"/>
    <w:rsid w:val="007D40A2"/>
    <w:rsid w:val="00814011"/>
    <w:rsid w:val="008365AB"/>
    <w:rsid w:val="0088105F"/>
    <w:rsid w:val="008A532D"/>
    <w:rsid w:val="008C1029"/>
    <w:rsid w:val="008D1D38"/>
    <w:rsid w:val="008D632B"/>
    <w:rsid w:val="008E43DC"/>
    <w:rsid w:val="0090233B"/>
    <w:rsid w:val="0091578C"/>
    <w:rsid w:val="0092515F"/>
    <w:rsid w:val="0093064D"/>
    <w:rsid w:val="00942D93"/>
    <w:rsid w:val="00960167"/>
    <w:rsid w:val="00970E02"/>
    <w:rsid w:val="00990B34"/>
    <w:rsid w:val="009B414D"/>
    <w:rsid w:val="009B5E0D"/>
    <w:rsid w:val="009D06ED"/>
    <w:rsid w:val="009F43F4"/>
    <w:rsid w:val="00A12B27"/>
    <w:rsid w:val="00A20DF6"/>
    <w:rsid w:val="00A44A9A"/>
    <w:rsid w:val="00A55FE0"/>
    <w:rsid w:val="00A646CC"/>
    <w:rsid w:val="00A76E74"/>
    <w:rsid w:val="00AA1707"/>
    <w:rsid w:val="00AA57CE"/>
    <w:rsid w:val="00AF09E6"/>
    <w:rsid w:val="00B31BF8"/>
    <w:rsid w:val="00B3500C"/>
    <w:rsid w:val="00B768BD"/>
    <w:rsid w:val="00C034CD"/>
    <w:rsid w:val="00C620B4"/>
    <w:rsid w:val="00C62BE7"/>
    <w:rsid w:val="00C832BA"/>
    <w:rsid w:val="00C90D67"/>
    <w:rsid w:val="00CA65EE"/>
    <w:rsid w:val="00CD0ADF"/>
    <w:rsid w:val="00CD1E1C"/>
    <w:rsid w:val="00CF181E"/>
    <w:rsid w:val="00D03C4F"/>
    <w:rsid w:val="00D11B60"/>
    <w:rsid w:val="00D2298C"/>
    <w:rsid w:val="00D3111E"/>
    <w:rsid w:val="00D36994"/>
    <w:rsid w:val="00D52D82"/>
    <w:rsid w:val="00D53F75"/>
    <w:rsid w:val="00D765B9"/>
    <w:rsid w:val="00D819DB"/>
    <w:rsid w:val="00D919F8"/>
    <w:rsid w:val="00DB7947"/>
    <w:rsid w:val="00DD1040"/>
    <w:rsid w:val="00DE515B"/>
    <w:rsid w:val="00E007A9"/>
    <w:rsid w:val="00E22417"/>
    <w:rsid w:val="00E22785"/>
    <w:rsid w:val="00E3560A"/>
    <w:rsid w:val="00E4114B"/>
    <w:rsid w:val="00E54ADD"/>
    <w:rsid w:val="00E94E3B"/>
    <w:rsid w:val="00EA53EF"/>
    <w:rsid w:val="00F4107F"/>
    <w:rsid w:val="00F70EB0"/>
    <w:rsid w:val="00F77329"/>
    <w:rsid w:val="00FD1898"/>
    <w:rsid w:val="00FE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D69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  <w:style w:type="table" w:customStyle="1" w:styleId="GridTable1Light1">
    <w:name w:val="Grid Table 1 Light1"/>
    <w:basedOn w:val="TableNormal"/>
    <w:uiPriority w:val="46"/>
    <w:rsid w:val="005D28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D03C4F"/>
    <w:rPr>
      <w:b/>
      <w:bCs/>
    </w:rPr>
  </w:style>
  <w:style w:type="paragraph" w:styleId="NormalWeb">
    <w:name w:val="Normal (Web)"/>
    <w:basedOn w:val="Normal"/>
    <w:uiPriority w:val="99"/>
    <w:unhideWhenUsed/>
    <w:rsid w:val="00D03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C4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D697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D69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  <w:style w:type="table" w:customStyle="1" w:styleId="GridTable1Light1">
    <w:name w:val="Grid Table 1 Light1"/>
    <w:basedOn w:val="TableNormal"/>
    <w:uiPriority w:val="46"/>
    <w:rsid w:val="005D28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D03C4F"/>
    <w:rPr>
      <w:b/>
      <w:bCs/>
    </w:rPr>
  </w:style>
  <w:style w:type="paragraph" w:styleId="NormalWeb">
    <w:name w:val="Normal (Web)"/>
    <w:basedOn w:val="Normal"/>
    <w:uiPriority w:val="99"/>
    <w:unhideWhenUsed/>
    <w:rsid w:val="00D03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C4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D697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756CD-8954-4372-9A4F-878FFE363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6</cp:revision>
  <cp:lastPrinted>2017-07-18T00:25:00Z</cp:lastPrinted>
  <dcterms:created xsi:type="dcterms:W3CDTF">2017-07-18T00:23:00Z</dcterms:created>
  <dcterms:modified xsi:type="dcterms:W3CDTF">2017-07-18T00:41:00Z</dcterms:modified>
</cp:coreProperties>
</file>