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rsidP="00FE4A8C">
            <w:r w:rsidRPr="00D919F8">
              <w:rPr>
                <w:noProof/>
              </w:rPr>
              <w:drawing>
                <wp:anchor distT="0" distB="0" distL="114300" distR="114300" simplePos="0" relativeHeight="251660288" behindDoc="1" locked="0" layoutInCell="1" allowOverlap="1" wp14:anchorId="3C10DA58" wp14:editId="6D952793">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8A532D">
              <w:t xml:space="preserve">URBS -  </w:t>
            </w:r>
            <w:r w:rsidR="00FE4A8C">
              <w:t>Run URBS Forecast</w:t>
            </w:r>
          </w:p>
        </w:tc>
      </w:tr>
      <w:tr w:rsidR="00F77329" w:rsidTr="00F77329">
        <w:tc>
          <w:tcPr>
            <w:tcW w:w="1349" w:type="dxa"/>
          </w:tcPr>
          <w:p w:rsidR="00F77329" w:rsidRDefault="00F77329">
            <w:r>
              <w:t>Description</w:t>
            </w:r>
          </w:p>
        </w:tc>
        <w:tc>
          <w:tcPr>
            <w:tcW w:w="7291" w:type="dxa"/>
          </w:tcPr>
          <w:p w:rsidR="00F77329" w:rsidRDefault="008A532D" w:rsidP="003A0AD9">
            <w:r>
              <w:t xml:space="preserve">Modify </w:t>
            </w:r>
            <w:r w:rsidR="003A0AD9">
              <w:t>URBS</w:t>
            </w:r>
            <w:r>
              <w:t xml:space="preserve"> parameters to match </w:t>
            </w:r>
            <w:r w:rsidR="003A0AD9">
              <w:t xml:space="preserve">model outcome with </w:t>
            </w:r>
            <w:r>
              <w:t>observed data</w:t>
            </w:r>
          </w:p>
        </w:tc>
      </w:tr>
      <w:tr w:rsidR="00F77329" w:rsidTr="00F77329">
        <w:tc>
          <w:tcPr>
            <w:tcW w:w="1349" w:type="dxa"/>
          </w:tcPr>
          <w:p w:rsidR="00F77329" w:rsidRDefault="00F77329">
            <w:r>
              <w:t>Comments</w:t>
            </w:r>
          </w:p>
        </w:tc>
        <w:tc>
          <w:tcPr>
            <w:tcW w:w="7291" w:type="dxa"/>
          </w:tcPr>
          <w:p w:rsidR="00D52D82" w:rsidRDefault="00D919F8" w:rsidP="00F77329">
            <w:r w:rsidRPr="00D919F8">
              <w:rPr>
                <w:noProof/>
              </w:rPr>
              <w:drawing>
                <wp:anchor distT="0" distB="0" distL="114300" distR="114300" simplePos="0" relativeHeight="251659264" behindDoc="1" locked="0" layoutInCell="1" allowOverlap="1" wp14:anchorId="0E1C28CB" wp14:editId="6955A6EC">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D52D82">
              <w:rPr>
                <w:i/>
              </w:rPr>
              <w:t>italic</w:t>
            </w:r>
            <w:proofErr w:type="gramEnd"/>
            <w:r w:rsidR="007B06C1">
              <w:t xml:space="preserve"> phrases taken from the book “Flood Forecasting: a Global Perspective”</w:t>
            </w:r>
            <w:r w:rsidR="00D52D82">
              <w:t>.</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D3111E" w:rsidP="0060105D">
            <w:pPr>
              <w:tabs>
                <w:tab w:val="left" w:pos="1221"/>
              </w:tabs>
            </w:pPr>
            <w:r>
              <w:t>201</w:t>
            </w:r>
            <w:r w:rsidR="0060105D">
              <w:t>6</w:t>
            </w:r>
            <w:r>
              <w:t>-0</w:t>
            </w:r>
            <w:r w:rsidR="0060105D">
              <w:t>1</w:t>
            </w:r>
          </w:p>
        </w:tc>
      </w:tr>
    </w:tbl>
    <w:p w:rsidR="003A0AD9" w:rsidRDefault="003A0AD9" w:rsidP="003A0AD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6"/>
        <w:gridCol w:w="3936"/>
      </w:tblGrid>
      <w:tr w:rsidR="001D2475" w:rsidTr="00300CFF">
        <w:tc>
          <w:tcPr>
            <w:tcW w:w="5306" w:type="dxa"/>
          </w:tcPr>
          <w:p w:rsidR="001D2475" w:rsidRDefault="001D2475" w:rsidP="00300CFF">
            <w:pPr>
              <w:rPr>
                <w:lang w:val="en-US"/>
              </w:rPr>
            </w:pPr>
            <w:r>
              <w:rPr>
                <w:lang w:val="en-US"/>
              </w:rPr>
              <w:t>Overview of steps:</w:t>
            </w:r>
          </w:p>
          <w:p w:rsidR="001D2475" w:rsidRPr="009E39C4" w:rsidRDefault="00CD1E64" w:rsidP="00300CFF">
            <w:pPr>
              <w:rPr>
                <w:lang w:val="en-US"/>
              </w:rPr>
            </w:pPr>
            <w:r w:rsidRPr="00CD1E64">
              <w:drawing>
                <wp:anchor distT="0" distB="0" distL="114300" distR="114300" simplePos="0" relativeHeight="251661312" behindDoc="0" locked="0" layoutInCell="1" allowOverlap="1" wp14:anchorId="140D4EDF" wp14:editId="5D977C0E">
                  <wp:simplePos x="0" y="0"/>
                  <wp:positionH relativeFrom="column">
                    <wp:posOffset>-474980</wp:posOffset>
                  </wp:positionH>
                  <wp:positionV relativeFrom="paragraph">
                    <wp:posOffset>147955</wp:posOffset>
                  </wp:positionV>
                  <wp:extent cx="304800" cy="285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4800" cy="285750"/>
                          </a:xfrm>
                          <a:prstGeom prst="rect">
                            <a:avLst/>
                          </a:prstGeom>
                        </pic:spPr>
                      </pic:pic>
                    </a:graphicData>
                  </a:graphic>
                  <wp14:sizeRelH relativeFrom="page">
                    <wp14:pctWidth>0</wp14:pctWidth>
                  </wp14:sizeRelH>
                  <wp14:sizeRelV relativeFrom="page">
                    <wp14:pctHeight>0</wp14:pctHeight>
                  </wp14:sizeRelV>
                </wp:anchor>
              </w:drawing>
            </w:r>
            <w:r w:rsidR="001D2475" w:rsidRPr="009E39C4">
              <w:rPr>
                <w:lang w:val="en-US"/>
              </w:rPr>
              <w:t>While on the node “</w:t>
            </w:r>
            <w:r>
              <w:rPr>
                <w:lang w:val="en-US"/>
              </w:rPr>
              <w:t>Save</w:t>
            </w:r>
            <w:r w:rsidR="001D2475">
              <w:rPr>
                <w:lang w:val="en-US"/>
              </w:rPr>
              <w:t xml:space="preserve"> URBS Forecast</w:t>
            </w:r>
            <w:r w:rsidR="001D2475" w:rsidRPr="009E39C4">
              <w:rPr>
                <w:lang w:val="en-US"/>
              </w:rPr>
              <w:t>”</w:t>
            </w:r>
            <w:r w:rsidR="001D2475">
              <w:rPr>
                <w:lang w:val="en-US"/>
              </w:rPr>
              <w:t>:</w:t>
            </w:r>
          </w:p>
          <w:p w:rsidR="001D2475" w:rsidRDefault="00CD1E64" w:rsidP="00CD1E64">
            <w:pPr>
              <w:pStyle w:val="ListParagraph"/>
              <w:numPr>
                <w:ilvl w:val="0"/>
                <w:numId w:val="6"/>
              </w:numPr>
              <w:rPr>
                <w:lang w:val="en-US"/>
              </w:rPr>
            </w:pPr>
            <w:r>
              <w:t>Run the model “at the server”</w:t>
            </w:r>
          </w:p>
        </w:tc>
        <w:tc>
          <w:tcPr>
            <w:tcW w:w="3936" w:type="dxa"/>
          </w:tcPr>
          <w:p w:rsidR="001D2475" w:rsidRDefault="00CD1E64" w:rsidP="00300CFF">
            <w:pPr>
              <w:rPr>
                <w:lang w:val="en-US"/>
              </w:rPr>
            </w:pPr>
            <w:r w:rsidRPr="0092515F">
              <w:rPr>
                <w:lang w:val="en-US"/>
              </w:rPr>
              <w:drawing>
                <wp:inline distT="0" distB="0" distL="0" distR="0" wp14:anchorId="55170405" wp14:editId="6F021884">
                  <wp:extent cx="1676634"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76634" cy="1676634"/>
                          </a:xfrm>
                          <a:prstGeom prst="rect">
                            <a:avLst/>
                          </a:prstGeom>
                        </pic:spPr>
                      </pic:pic>
                    </a:graphicData>
                  </a:graphic>
                </wp:inline>
              </w:drawing>
            </w:r>
          </w:p>
        </w:tc>
      </w:tr>
    </w:tbl>
    <w:p w:rsidR="001D2475" w:rsidRDefault="001D2475" w:rsidP="001E2579">
      <w:pPr>
        <w:rPr>
          <w:lang w:val="en-US"/>
        </w:rPr>
      </w:pPr>
    </w:p>
    <w:p w:rsidR="00FE4A8C" w:rsidRDefault="00D36994" w:rsidP="00FE4A8C">
      <w:proofErr w:type="gramStart"/>
      <w:r>
        <w:t xml:space="preserve">Ad </w:t>
      </w:r>
      <w:r w:rsidR="00CD1E64">
        <w:t>1</w:t>
      </w:r>
      <w:r>
        <w:t>.</w:t>
      </w:r>
      <w:proofErr w:type="gramEnd"/>
      <w:r>
        <w:t xml:space="preserve"> </w:t>
      </w:r>
      <w:r>
        <w:tab/>
      </w:r>
      <w:r w:rsidR="00CD1E64">
        <w:t xml:space="preserve">When the operator is satisfied with the quality of the calibrated model, the model run and modifiers can be saved in the database. The URBS model is run with the same modifiers that were used in the previous node “Run URBS Forecast”. </w:t>
      </w:r>
      <w:r w:rsidR="00CD1E64">
        <w:br/>
        <w:t>At the same time the model run, including the modifiers, is exported to the archive (on local disc). For more information on the archive, please take a look on the relevant How-</w:t>
      </w:r>
      <w:proofErr w:type="spellStart"/>
      <w:proofErr w:type="gramStart"/>
      <w:r w:rsidR="00CD1E64">
        <w:t>To’s</w:t>
      </w:r>
      <w:proofErr w:type="spellEnd"/>
      <w:proofErr w:type="gramEnd"/>
      <w:r w:rsidR="00CD1E64">
        <w:t>.</w:t>
      </w:r>
      <w:bookmarkStart w:id="0" w:name="_GoBack"/>
      <w:bookmarkEnd w:id="0"/>
    </w:p>
    <w:sectPr w:rsidR="00FE4A8C"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4C7"/>
    <w:multiLevelType w:val="hybridMultilevel"/>
    <w:tmpl w:val="5DCA8EC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3">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nsid w:val="2BC737C9"/>
    <w:multiLevelType w:val="hybridMultilevel"/>
    <w:tmpl w:val="BBE4A694"/>
    <w:lvl w:ilvl="0" w:tplc="F266B60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8C14AD"/>
    <w:multiLevelType w:val="hybridMultilevel"/>
    <w:tmpl w:val="C670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4947F4"/>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FC223B"/>
    <w:multiLevelType w:val="hybridMultilevel"/>
    <w:tmpl w:val="E7C4DFEE"/>
    <w:lvl w:ilvl="0" w:tplc="AB161FA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F37EAC"/>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2">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872110"/>
    <w:multiLevelType w:val="hybridMultilevel"/>
    <w:tmpl w:val="4A7CD5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97E3985"/>
    <w:multiLevelType w:val="hybridMultilevel"/>
    <w:tmpl w:val="B710942E"/>
    <w:lvl w:ilvl="0" w:tplc="23DE64D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2"/>
  </w:num>
  <w:num w:numId="5">
    <w:abstractNumId w:val="5"/>
  </w:num>
  <w:num w:numId="6">
    <w:abstractNumId w:val="6"/>
  </w:num>
  <w:num w:numId="7">
    <w:abstractNumId w:val="3"/>
  </w:num>
  <w:num w:numId="8">
    <w:abstractNumId w:val="10"/>
  </w:num>
  <w:num w:numId="9">
    <w:abstractNumId w:val="13"/>
  </w:num>
  <w:num w:numId="10">
    <w:abstractNumId w:val="7"/>
  </w:num>
  <w:num w:numId="11">
    <w:abstractNumId w:val="14"/>
  </w:num>
  <w:num w:numId="12">
    <w:abstractNumId w:val="8"/>
  </w:num>
  <w:num w:numId="13">
    <w:abstractNumId w:val="9"/>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057A2"/>
    <w:rsid w:val="00086A4D"/>
    <w:rsid w:val="000929B1"/>
    <w:rsid w:val="000A447D"/>
    <w:rsid w:val="000B7D35"/>
    <w:rsid w:val="000E2AAC"/>
    <w:rsid w:val="001D2475"/>
    <w:rsid w:val="001E2579"/>
    <w:rsid w:val="001E63A2"/>
    <w:rsid w:val="002328ED"/>
    <w:rsid w:val="002D1F97"/>
    <w:rsid w:val="00301C3E"/>
    <w:rsid w:val="0035231D"/>
    <w:rsid w:val="00370F42"/>
    <w:rsid w:val="00394DE2"/>
    <w:rsid w:val="003A0AD9"/>
    <w:rsid w:val="003B15E4"/>
    <w:rsid w:val="00411E68"/>
    <w:rsid w:val="004565F6"/>
    <w:rsid w:val="00497F68"/>
    <w:rsid w:val="004C3B54"/>
    <w:rsid w:val="004D7B87"/>
    <w:rsid w:val="004E741C"/>
    <w:rsid w:val="00535E9B"/>
    <w:rsid w:val="005502E4"/>
    <w:rsid w:val="005879F1"/>
    <w:rsid w:val="0059738C"/>
    <w:rsid w:val="005A7EED"/>
    <w:rsid w:val="005D0B38"/>
    <w:rsid w:val="005D24B1"/>
    <w:rsid w:val="005F2007"/>
    <w:rsid w:val="0060105D"/>
    <w:rsid w:val="006A1040"/>
    <w:rsid w:val="006C396B"/>
    <w:rsid w:val="00706798"/>
    <w:rsid w:val="00750658"/>
    <w:rsid w:val="00771317"/>
    <w:rsid w:val="0078280E"/>
    <w:rsid w:val="00786556"/>
    <w:rsid w:val="00791B05"/>
    <w:rsid w:val="007B06C1"/>
    <w:rsid w:val="007C2DC1"/>
    <w:rsid w:val="007D39C5"/>
    <w:rsid w:val="007D40A2"/>
    <w:rsid w:val="00814011"/>
    <w:rsid w:val="008365AB"/>
    <w:rsid w:val="0088105F"/>
    <w:rsid w:val="008A532D"/>
    <w:rsid w:val="008D1D38"/>
    <w:rsid w:val="008D632B"/>
    <w:rsid w:val="008E43DC"/>
    <w:rsid w:val="0090233B"/>
    <w:rsid w:val="0092515F"/>
    <w:rsid w:val="0093064D"/>
    <w:rsid w:val="009B414D"/>
    <w:rsid w:val="009B5E0D"/>
    <w:rsid w:val="009D06ED"/>
    <w:rsid w:val="00A12B27"/>
    <w:rsid w:val="00A20DF6"/>
    <w:rsid w:val="00A55FE0"/>
    <w:rsid w:val="00A646CC"/>
    <w:rsid w:val="00A76E74"/>
    <w:rsid w:val="00AF09E6"/>
    <w:rsid w:val="00B31BF8"/>
    <w:rsid w:val="00B3500C"/>
    <w:rsid w:val="00B768BD"/>
    <w:rsid w:val="00C620B4"/>
    <w:rsid w:val="00C62BE7"/>
    <w:rsid w:val="00C90D67"/>
    <w:rsid w:val="00CD0ADF"/>
    <w:rsid w:val="00CD1E1C"/>
    <w:rsid w:val="00CD1E64"/>
    <w:rsid w:val="00CF181E"/>
    <w:rsid w:val="00D11B60"/>
    <w:rsid w:val="00D2298C"/>
    <w:rsid w:val="00D3111E"/>
    <w:rsid w:val="00D36994"/>
    <w:rsid w:val="00D52D82"/>
    <w:rsid w:val="00D765B9"/>
    <w:rsid w:val="00D919F8"/>
    <w:rsid w:val="00DB7947"/>
    <w:rsid w:val="00DD1040"/>
    <w:rsid w:val="00E22417"/>
    <w:rsid w:val="00E54ADD"/>
    <w:rsid w:val="00E94E3B"/>
    <w:rsid w:val="00EA53EF"/>
    <w:rsid w:val="00F4107F"/>
    <w:rsid w:val="00F77329"/>
    <w:rsid w:val="00FD1898"/>
    <w:rsid w:val="00FE4A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3649">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11010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47172-0AD2-4005-87CF-29AB7C5E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3</cp:revision>
  <cp:lastPrinted>2016-06-16T06:10:00Z</cp:lastPrinted>
  <dcterms:created xsi:type="dcterms:W3CDTF">2016-06-16T06:10:00Z</dcterms:created>
  <dcterms:modified xsi:type="dcterms:W3CDTF">2016-06-16T08:07:00Z</dcterms:modified>
</cp:coreProperties>
</file>