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525BD" w14:textId="77777777" w:rsidR="0090545F" w:rsidRPr="00E1495B" w:rsidRDefault="0090545F" w:rsidP="0090545F">
      <w:pPr>
        <w:spacing w:line="276" w:lineRule="auto"/>
        <w:jc w:val="center"/>
        <w:rPr>
          <w:rFonts w:ascii="Arial" w:hAnsi="Arial" w:cs="Arial"/>
          <w:b/>
          <w:lang w:val="en-GB"/>
        </w:rPr>
      </w:pPr>
      <w:r w:rsidRPr="00E1495B">
        <w:rPr>
          <w:rFonts w:ascii="Arial" w:hAnsi="Arial" w:cs="Arial"/>
          <w:b/>
          <w:lang w:val="en-GB"/>
        </w:rPr>
        <w:t>UNIVERSITY OF JOHANNESBURG</w:t>
      </w:r>
    </w:p>
    <w:p w14:paraId="0A25BF12" w14:textId="77777777" w:rsidR="0090545F" w:rsidRPr="00E1495B" w:rsidRDefault="0090545F" w:rsidP="0090545F">
      <w:pPr>
        <w:spacing w:line="276" w:lineRule="auto"/>
        <w:jc w:val="center"/>
        <w:rPr>
          <w:rFonts w:ascii="Arial" w:hAnsi="Arial" w:cs="Arial"/>
          <w:b/>
          <w:lang w:val="en-GB"/>
        </w:rPr>
      </w:pPr>
    </w:p>
    <w:p w14:paraId="651FCF4F" w14:textId="77777777" w:rsidR="0090545F" w:rsidRPr="00E1495B" w:rsidRDefault="0090545F" w:rsidP="0090545F">
      <w:pPr>
        <w:spacing w:line="276" w:lineRule="auto"/>
        <w:jc w:val="center"/>
        <w:rPr>
          <w:rFonts w:ascii="Arial" w:hAnsi="Arial" w:cs="Arial"/>
          <w:b/>
          <w:lang w:val="en-GB"/>
        </w:rPr>
      </w:pPr>
      <w:r w:rsidRPr="00E1495B">
        <w:rPr>
          <w:rFonts w:ascii="Arial" w:hAnsi="Arial" w:cs="Arial"/>
          <w:b/>
          <w:lang w:val="en-GB"/>
        </w:rPr>
        <w:t>COLLEGE OF BUSINESS AND ECONOMICS</w:t>
      </w:r>
    </w:p>
    <w:p w14:paraId="1060E544" w14:textId="77777777" w:rsidR="0090545F" w:rsidRPr="00E1495B" w:rsidRDefault="0090545F" w:rsidP="0090545F">
      <w:pPr>
        <w:spacing w:line="276" w:lineRule="auto"/>
        <w:jc w:val="center"/>
        <w:rPr>
          <w:rFonts w:ascii="Arial" w:hAnsi="Arial" w:cs="Arial"/>
          <w:b/>
          <w:lang w:val="en-GB"/>
        </w:rPr>
      </w:pPr>
      <w:r w:rsidRPr="00E1495B">
        <w:rPr>
          <w:rFonts w:ascii="Arial" w:hAnsi="Arial" w:cs="Arial"/>
          <w:b/>
          <w:lang w:val="en-GB"/>
        </w:rPr>
        <w:t>SCHOOL OF PUBLIC MANAGEMENT, GOVERNANCE AND PUBLIC POLICY</w:t>
      </w:r>
    </w:p>
    <w:p w14:paraId="704813D4" w14:textId="77777777" w:rsidR="0090545F" w:rsidRPr="007B7EA6" w:rsidRDefault="0090545F" w:rsidP="0090545F">
      <w:pPr>
        <w:spacing w:line="276" w:lineRule="auto"/>
        <w:jc w:val="center"/>
        <w:rPr>
          <w:rFonts w:ascii="Arial" w:hAnsi="Arial" w:cs="Arial"/>
          <w:b/>
          <w:bdr w:val="thinThickSmallGap" w:sz="24" w:space="0" w:color="auto" w:frame="1"/>
          <w:lang w:val="en-GB"/>
        </w:rPr>
      </w:pPr>
      <w:r w:rsidRPr="007B7EA6">
        <w:rPr>
          <w:rFonts w:ascii="Arial" w:hAnsi="Arial" w:cs="Arial"/>
          <w:b/>
          <w:bdr w:val="thinThickSmallGap" w:sz="24" w:space="0" w:color="auto" w:frame="1"/>
          <w:lang w:val="en-GB"/>
        </w:rPr>
        <w:t>ASSIGNMENT COVER PAGE</w:t>
      </w:r>
    </w:p>
    <w:p w14:paraId="182D99B7" w14:textId="37820633" w:rsidR="0090545F" w:rsidRPr="007B7EA6" w:rsidRDefault="0090545F" w:rsidP="0090545F">
      <w:pPr>
        <w:spacing w:line="276" w:lineRule="auto"/>
        <w:jc w:val="center"/>
        <w:rPr>
          <w:rFonts w:ascii="Arial" w:hAnsi="Arial" w:cs="Arial"/>
          <w:b/>
          <w:lang w:val="en-GB"/>
        </w:rPr>
      </w:pPr>
      <w:r w:rsidRPr="007B7EA6">
        <w:rPr>
          <w:rFonts w:ascii="Arial" w:hAnsi="Arial" w:cs="Arial"/>
          <w:b/>
          <w:lang w:val="en-GB"/>
        </w:rPr>
        <w:t xml:space="preserve">PROGRAMME: __PUBLIC MANAGEMENT AND GOVERNANCE </w:t>
      </w:r>
      <w:r w:rsidR="00E40649">
        <w:rPr>
          <w:rFonts w:ascii="Arial" w:hAnsi="Arial" w:cs="Arial"/>
          <w:b/>
          <w:lang w:val="en-GB"/>
        </w:rPr>
        <w:t>PMG3D23</w:t>
      </w:r>
      <w:r w:rsidRPr="007B7EA6">
        <w:rPr>
          <w:rFonts w:ascii="Arial" w:hAnsi="Arial" w:cs="Arial"/>
          <w:b/>
          <w:lang w:val="en-GB"/>
        </w:rPr>
        <w:t xml:space="preserve"> ___</w:t>
      </w:r>
    </w:p>
    <w:p w14:paraId="286EB1F6" w14:textId="77777777" w:rsidR="0090545F" w:rsidRPr="007B7EA6" w:rsidRDefault="0090545F" w:rsidP="0090545F">
      <w:pPr>
        <w:spacing w:line="276" w:lineRule="auto"/>
        <w:rPr>
          <w:rFonts w:ascii="Arial" w:hAnsi="Arial" w:cs="Arial"/>
          <w:b/>
          <w:lang w:val="en-GB"/>
        </w:rPr>
      </w:pPr>
      <w:r w:rsidRPr="007B7EA6">
        <w:rPr>
          <w:rFonts w:ascii="Arial" w:hAnsi="Arial" w:cs="Arial"/>
          <w:b/>
          <w:lang w:val="en-GB"/>
        </w:rPr>
        <w:t xml:space="preserve">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0"/>
      </w:tblGrid>
      <w:tr w:rsidR="0090545F" w:rsidRPr="007B7EA6" w14:paraId="6123F69C" w14:textId="77777777" w:rsidTr="00E3472A">
        <w:trPr>
          <w:trHeight w:val="884"/>
        </w:trPr>
        <w:tc>
          <w:tcPr>
            <w:tcW w:w="9240" w:type="dxa"/>
          </w:tcPr>
          <w:p w14:paraId="39ADF1D9" w14:textId="77777777" w:rsidR="0090545F" w:rsidRPr="007B7EA6" w:rsidRDefault="0090545F" w:rsidP="00E3472A">
            <w:pPr>
              <w:spacing w:line="276" w:lineRule="auto"/>
              <w:rPr>
                <w:rFonts w:ascii="Arial" w:hAnsi="Arial" w:cs="Arial"/>
                <w:b/>
                <w:lang w:val="en-GB"/>
              </w:rPr>
            </w:pPr>
            <w:r w:rsidRPr="007B7EA6">
              <w:rPr>
                <w:rFonts w:ascii="Arial" w:hAnsi="Arial" w:cs="Arial"/>
                <w:b/>
                <w:lang w:val="en-GB"/>
              </w:rPr>
              <w:t>(SURNAME &amp; INITIALS)</w:t>
            </w:r>
          </w:p>
        </w:tc>
      </w:tr>
    </w:tbl>
    <w:p w14:paraId="3BB8A446" w14:textId="77777777" w:rsidR="0090545F" w:rsidRPr="007B7EA6" w:rsidRDefault="0090545F" w:rsidP="0090545F">
      <w:pPr>
        <w:spacing w:line="276" w:lineRule="auto"/>
        <w:rPr>
          <w:rFonts w:ascii="Arial" w:hAnsi="Arial" w:cs="Arial"/>
          <w:b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0"/>
      </w:tblGrid>
      <w:tr w:rsidR="0090545F" w:rsidRPr="007B7EA6" w14:paraId="7C48F38F" w14:textId="77777777" w:rsidTr="00E3472A">
        <w:trPr>
          <w:trHeight w:val="768"/>
        </w:trPr>
        <w:tc>
          <w:tcPr>
            <w:tcW w:w="9240" w:type="dxa"/>
          </w:tcPr>
          <w:p w14:paraId="3582F6F5" w14:textId="77777777" w:rsidR="0090545F" w:rsidRPr="007B7EA6" w:rsidRDefault="0090545F" w:rsidP="00E3472A">
            <w:pPr>
              <w:spacing w:line="276" w:lineRule="auto"/>
              <w:rPr>
                <w:rFonts w:ascii="Arial" w:hAnsi="Arial" w:cs="Arial"/>
                <w:b/>
                <w:lang w:val="en-GB"/>
              </w:rPr>
            </w:pPr>
            <w:r w:rsidRPr="007B7EA6">
              <w:rPr>
                <w:rFonts w:ascii="Arial" w:hAnsi="Arial" w:cs="Arial"/>
                <w:b/>
                <w:lang w:val="en-GB"/>
              </w:rPr>
              <w:t xml:space="preserve">(STUDENT NUMBER)                                                        </w:t>
            </w:r>
            <w:r w:rsidRPr="007B7EA6">
              <w:rPr>
                <w:rFonts w:ascii="Arial" w:hAnsi="Arial" w:cs="Arial"/>
                <w:b/>
                <w:rtl/>
                <w:lang w:val="en-GB"/>
              </w:rPr>
              <w:t>۩</w:t>
            </w:r>
            <w:r w:rsidRPr="007B7EA6">
              <w:rPr>
                <w:rFonts w:ascii="Arial" w:hAnsi="Arial" w:cs="Arial"/>
                <w:b/>
                <w:lang w:val="en-GB"/>
              </w:rPr>
              <w:t xml:space="preserve">(LECTURER)            </w:t>
            </w:r>
          </w:p>
        </w:tc>
      </w:tr>
    </w:tbl>
    <w:p w14:paraId="15B4BDFF" w14:textId="77777777" w:rsidR="0090545F" w:rsidRPr="007B7EA6" w:rsidRDefault="0090545F" w:rsidP="0090545F">
      <w:pPr>
        <w:spacing w:line="276" w:lineRule="auto"/>
        <w:rPr>
          <w:rFonts w:ascii="Arial" w:hAnsi="Arial" w:cs="Arial"/>
          <w:b/>
          <w:lang w:val="en-GB"/>
        </w:rPr>
      </w:pPr>
      <w:r w:rsidRPr="007B7EA6">
        <w:rPr>
          <w:rFonts w:ascii="Arial" w:hAnsi="Arial" w:cs="Arial"/>
          <w:b/>
          <w:lang w:val="en-GB"/>
        </w:rPr>
        <w:t xml:space="preserve">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0"/>
      </w:tblGrid>
      <w:tr w:rsidR="0090545F" w:rsidRPr="007B7EA6" w14:paraId="0A054278" w14:textId="77777777" w:rsidTr="00E3472A">
        <w:tc>
          <w:tcPr>
            <w:tcW w:w="9240" w:type="dxa"/>
          </w:tcPr>
          <w:p w14:paraId="51E99BA7" w14:textId="77777777" w:rsidR="0090545F" w:rsidRPr="007B7EA6" w:rsidRDefault="0090545F" w:rsidP="00E3472A">
            <w:pPr>
              <w:spacing w:line="276" w:lineRule="auto"/>
              <w:rPr>
                <w:rFonts w:ascii="Arial" w:hAnsi="Arial" w:cs="Arial"/>
                <w:b/>
                <w:lang w:val="en-GB"/>
              </w:rPr>
            </w:pPr>
            <w:r w:rsidRPr="007B7EA6">
              <w:rPr>
                <w:rFonts w:ascii="Arial" w:hAnsi="Arial" w:cs="Arial"/>
                <w:b/>
                <w:lang w:val="en-GB"/>
              </w:rPr>
              <w:t>(TOPIC)</w:t>
            </w:r>
          </w:p>
        </w:tc>
      </w:tr>
      <w:tr w:rsidR="0090545F" w:rsidRPr="007B7EA6" w14:paraId="7F8E7A47" w14:textId="77777777" w:rsidTr="00E3472A">
        <w:tc>
          <w:tcPr>
            <w:tcW w:w="9240" w:type="dxa"/>
          </w:tcPr>
          <w:p w14:paraId="06D39F2F" w14:textId="77777777" w:rsidR="0090545F" w:rsidRPr="007B7EA6" w:rsidRDefault="0090545F" w:rsidP="00E3472A">
            <w:pPr>
              <w:spacing w:line="276" w:lineRule="auto"/>
              <w:rPr>
                <w:rFonts w:ascii="Arial" w:hAnsi="Arial" w:cs="Arial"/>
                <w:b/>
                <w:lang w:val="en-GB"/>
              </w:rPr>
            </w:pPr>
          </w:p>
        </w:tc>
      </w:tr>
      <w:tr w:rsidR="0090545F" w:rsidRPr="007B7EA6" w14:paraId="52E23E43" w14:textId="77777777" w:rsidTr="00E3472A">
        <w:tc>
          <w:tcPr>
            <w:tcW w:w="9240" w:type="dxa"/>
          </w:tcPr>
          <w:p w14:paraId="17F5FC71" w14:textId="77777777" w:rsidR="0090545F" w:rsidRPr="007B7EA6" w:rsidRDefault="0090545F" w:rsidP="00E3472A">
            <w:pPr>
              <w:spacing w:line="276" w:lineRule="auto"/>
              <w:rPr>
                <w:rFonts w:ascii="Arial" w:hAnsi="Arial" w:cs="Arial"/>
                <w:b/>
                <w:lang w:val="en-GB"/>
              </w:rPr>
            </w:pPr>
          </w:p>
        </w:tc>
      </w:tr>
      <w:tr w:rsidR="0090545F" w:rsidRPr="007B7EA6" w14:paraId="35409CE9" w14:textId="77777777" w:rsidTr="00E3472A">
        <w:tc>
          <w:tcPr>
            <w:tcW w:w="9240" w:type="dxa"/>
          </w:tcPr>
          <w:p w14:paraId="4C7B678E" w14:textId="77777777" w:rsidR="0090545F" w:rsidRPr="007B7EA6" w:rsidRDefault="0090545F" w:rsidP="00E3472A">
            <w:pPr>
              <w:spacing w:line="276" w:lineRule="auto"/>
              <w:rPr>
                <w:rFonts w:ascii="Arial" w:hAnsi="Arial" w:cs="Arial"/>
                <w:b/>
                <w:lang w:val="en-GB"/>
              </w:rPr>
            </w:pPr>
          </w:p>
        </w:tc>
      </w:tr>
    </w:tbl>
    <w:p w14:paraId="0AD066D2" w14:textId="77777777" w:rsidR="0090545F" w:rsidRPr="007B7EA6" w:rsidRDefault="0090545F" w:rsidP="0090545F">
      <w:pPr>
        <w:spacing w:line="276" w:lineRule="auto"/>
        <w:rPr>
          <w:rFonts w:ascii="Arial" w:hAnsi="Arial" w:cs="Arial"/>
          <w:b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0"/>
      </w:tblGrid>
      <w:tr w:rsidR="0090545F" w:rsidRPr="007B7EA6" w14:paraId="7D910E56" w14:textId="77777777" w:rsidTr="00E3472A">
        <w:tc>
          <w:tcPr>
            <w:tcW w:w="9240" w:type="dxa"/>
          </w:tcPr>
          <w:p w14:paraId="78054766" w14:textId="0027008B" w:rsidR="0090545F" w:rsidRPr="006339B7" w:rsidRDefault="0090545F" w:rsidP="00E3472A">
            <w:pPr>
              <w:spacing w:line="276" w:lineRule="auto"/>
              <w:rPr>
                <w:rFonts w:ascii="Arial" w:hAnsi="Arial" w:cs="Arial"/>
                <w:b/>
                <w:color w:val="FF0000"/>
                <w:lang w:val="en-GB"/>
              </w:rPr>
            </w:pPr>
            <w:r w:rsidRPr="007B7EA6">
              <w:rPr>
                <w:rFonts w:ascii="Arial" w:hAnsi="Arial" w:cs="Arial"/>
                <w:b/>
                <w:lang w:val="en-GB"/>
              </w:rPr>
              <w:t xml:space="preserve">                              /                           /     </w:t>
            </w:r>
            <w:r w:rsidRPr="00E1495B">
              <w:rPr>
                <w:rFonts w:ascii="Arial" w:hAnsi="Arial" w:cs="Arial"/>
                <w:b/>
                <w:lang w:val="en-GB"/>
              </w:rPr>
              <w:t xml:space="preserve">    </w:t>
            </w:r>
            <w:r>
              <w:rPr>
                <w:rFonts w:ascii="Arial" w:hAnsi="Arial" w:cs="Arial"/>
                <w:b/>
                <w:lang w:val="en-GB"/>
              </w:rPr>
              <w:t>202</w:t>
            </w:r>
            <w:r w:rsidR="00F75D7E">
              <w:rPr>
                <w:rFonts w:ascii="Arial" w:hAnsi="Arial" w:cs="Arial"/>
                <w:b/>
                <w:lang w:val="en-GB"/>
              </w:rPr>
              <w:t>5</w:t>
            </w:r>
          </w:p>
        </w:tc>
      </w:tr>
    </w:tbl>
    <w:p w14:paraId="40DFE3DE" w14:textId="77777777" w:rsidR="0090545F" w:rsidRPr="007B7EA6" w:rsidRDefault="0090545F" w:rsidP="0090545F">
      <w:pPr>
        <w:spacing w:line="276" w:lineRule="auto"/>
        <w:rPr>
          <w:rFonts w:ascii="Arial" w:hAnsi="Arial" w:cs="Arial"/>
          <w:b/>
          <w:lang w:val="en-GB"/>
        </w:rPr>
      </w:pPr>
      <w:r w:rsidRPr="007B7EA6">
        <w:rPr>
          <w:rFonts w:ascii="Arial" w:hAnsi="Arial" w:cs="Arial"/>
          <w:b/>
          <w:lang w:val="en-GB"/>
        </w:rPr>
        <w:t>(DUE DATE)</w:t>
      </w:r>
    </w:p>
    <w:p w14:paraId="68358168" w14:textId="77777777" w:rsidR="0090545F" w:rsidRPr="007B7EA6" w:rsidRDefault="0090545F" w:rsidP="0090545F">
      <w:pPr>
        <w:spacing w:line="276" w:lineRule="auto"/>
        <w:rPr>
          <w:rFonts w:ascii="Arial" w:hAnsi="Arial" w:cs="Arial"/>
          <w:b/>
          <w:lang w:val="en-GB"/>
        </w:rPr>
      </w:pPr>
      <w:r w:rsidRPr="007B7EA6">
        <w:rPr>
          <w:rFonts w:ascii="Arial" w:hAnsi="Arial" w:cs="Arial"/>
          <w:b/>
          <w:u w:val="single"/>
          <w:lang w:val="en-GB"/>
        </w:rPr>
        <w:t>PLAGIARISM DECLARATION</w:t>
      </w:r>
      <w:r w:rsidRPr="007B7EA6">
        <w:rPr>
          <w:rFonts w:ascii="Arial" w:hAnsi="Arial" w:cs="Arial"/>
          <w:b/>
          <w:lang w:val="en-GB"/>
        </w:rPr>
        <w:t xml:space="preserve">:                                  </w:t>
      </w:r>
    </w:p>
    <w:p w14:paraId="67B250BD" w14:textId="77777777" w:rsidR="0090545F" w:rsidRPr="007B7EA6" w:rsidRDefault="0090545F" w:rsidP="0090545F">
      <w:pPr>
        <w:spacing w:line="276" w:lineRule="auto"/>
        <w:jc w:val="both"/>
        <w:rPr>
          <w:rFonts w:ascii="Arial" w:hAnsi="Arial" w:cs="Arial"/>
          <w:lang w:val="en-GB"/>
        </w:rPr>
      </w:pPr>
      <w:r w:rsidRPr="007B7EA6">
        <w:rPr>
          <w:rFonts w:ascii="Arial" w:hAnsi="Arial" w:cs="Arial"/>
          <w:lang w:val="en-GB"/>
        </w:rPr>
        <w:t xml:space="preserve">I declare that this assignment is my own original work. Where secondary material has been used (either from a printed source or from the internet), this has been carefully acknowledged and referenced in accordance with </w:t>
      </w:r>
      <w:r>
        <w:rPr>
          <w:rFonts w:ascii="Arial" w:hAnsi="Arial" w:cs="Arial"/>
          <w:lang w:val="en-GB"/>
        </w:rPr>
        <w:t>the School’s</w:t>
      </w:r>
      <w:r w:rsidRPr="007B7EA6">
        <w:rPr>
          <w:rFonts w:ascii="Arial" w:hAnsi="Arial" w:cs="Arial"/>
          <w:lang w:val="en-GB"/>
        </w:rPr>
        <w:t xml:space="preserve"> requirements. I understand what plagiarism is and am aware of the </w:t>
      </w:r>
      <w:r>
        <w:rPr>
          <w:rFonts w:ascii="Arial" w:hAnsi="Arial" w:cs="Arial"/>
          <w:lang w:val="en-GB"/>
        </w:rPr>
        <w:t>School</w:t>
      </w:r>
      <w:r w:rsidRPr="007B7EA6">
        <w:rPr>
          <w:rFonts w:ascii="Arial" w:hAnsi="Arial" w:cs="Arial"/>
          <w:lang w:val="en-GB"/>
        </w:rPr>
        <w:t>’s policy in this regard.</w:t>
      </w:r>
    </w:p>
    <w:p w14:paraId="3ED05A52" w14:textId="77777777" w:rsidR="0090545F" w:rsidRPr="007B7EA6" w:rsidRDefault="0090545F" w:rsidP="0090545F">
      <w:pPr>
        <w:spacing w:line="276" w:lineRule="auto"/>
        <w:rPr>
          <w:rFonts w:ascii="Arial" w:hAnsi="Arial" w:cs="Arial"/>
          <w:lang w:val="en-GB"/>
        </w:rPr>
      </w:pPr>
    </w:p>
    <w:p w14:paraId="5A25D8B3" w14:textId="77777777" w:rsidR="0090545F" w:rsidRPr="007B7EA6" w:rsidRDefault="0090545F" w:rsidP="0090545F">
      <w:pPr>
        <w:spacing w:line="276" w:lineRule="auto"/>
        <w:rPr>
          <w:rFonts w:ascii="Arial" w:hAnsi="Arial" w:cs="Arial"/>
          <w:lang w:val="en-GB"/>
        </w:rPr>
      </w:pPr>
      <w:r w:rsidRPr="007B7EA6">
        <w:rPr>
          <w:rFonts w:ascii="Arial" w:hAnsi="Arial" w:cs="Arial"/>
          <w:b/>
          <w:lang w:val="en-GB"/>
        </w:rPr>
        <w:t>Signature</w:t>
      </w:r>
      <w:r w:rsidRPr="007B7EA6">
        <w:rPr>
          <w:rFonts w:ascii="Arial" w:hAnsi="Arial" w:cs="Arial"/>
          <w:lang w:val="en-GB"/>
        </w:rPr>
        <w:t>: ________________________________________________________________</w:t>
      </w:r>
    </w:p>
    <w:p w14:paraId="78F72DDB" w14:textId="77777777" w:rsidR="0090545F" w:rsidRPr="007B7EA6" w:rsidRDefault="0090545F" w:rsidP="0090545F">
      <w:pPr>
        <w:spacing w:line="276" w:lineRule="auto"/>
        <w:rPr>
          <w:rFonts w:ascii="Arial" w:hAnsi="Arial" w:cs="Arial"/>
          <w:lang w:val="en-GB"/>
        </w:rPr>
      </w:pPr>
    </w:p>
    <w:p w14:paraId="3DA71ACD" w14:textId="77777777" w:rsidR="0090545F" w:rsidRPr="007B7EA6" w:rsidRDefault="0090545F" w:rsidP="0090545F">
      <w:pPr>
        <w:spacing w:line="276" w:lineRule="auto"/>
        <w:rPr>
          <w:rFonts w:ascii="Arial" w:hAnsi="Arial" w:cs="Arial"/>
          <w:lang w:val="en-GB"/>
        </w:rPr>
      </w:pPr>
      <w:r w:rsidRPr="007B7EA6">
        <w:rPr>
          <w:rFonts w:ascii="Arial" w:hAnsi="Arial" w:cs="Arial"/>
          <w:b/>
          <w:lang w:val="en-GB"/>
        </w:rPr>
        <w:t>Contact Number</w:t>
      </w:r>
      <w:r w:rsidRPr="007B7EA6">
        <w:rPr>
          <w:rFonts w:ascii="Arial" w:hAnsi="Arial" w:cs="Arial"/>
          <w:lang w:val="en-GB"/>
        </w:rPr>
        <w:t>: __________________________________________________________</w:t>
      </w:r>
      <w:r>
        <w:rPr>
          <w:rFonts w:ascii="Arial" w:hAnsi="Arial" w:cs="Arial"/>
          <w:lang w:val="en-GB"/>
        </w:rPr>
        <w:t>______</w:t>
      </w:r>
    </w:p>
    <w:p w14:paraId="76F3CD66" w14:textId="5143621A" w:rsidR="00B57975" w:rsidRDefault="00B57975" w:rsidP="0090545F">
      <w:pPr>
        <w:spacing w:line="276" w:lineRule="auto"/>
        <w:rPr>
          <w:rFonts w:ascii="Arial" w:hAnsi="Arial" w:cs="Arial"/>
          <w:b/>
          <w:bCs/>
          <w:kern w:val="32"/>
          <w:lang w:val="en-GB"/>
        </w:rPr>
      </w:pPr>
    </w:p>
    <w:p w14:paraId="21175218" w14:textId="16B5239C" w:rsidR="00646B1F" w:rsidRDefault="00646B1F" w:rsidP="0090545F">
      <w:pPr>
        <w:spacing w:line="276" w:lineRule="auto"/>
        <w:rPr>
          <w:rFonts w:ascii="Arial" w:hAnsi="Arial" w:cs="Arial"/>
          <w:b/>
          <w:bCs/>
          <w:kern w:val="32"/>
          <w:lang w:val="en-GB"/>
        </w:rPr>
      </w:pPr>
    </w:p>
    <w:p w14:paraId="3E23D6B0" w14:textId="7FEFEE8F" w:rsidR="00646B1F" w:rsidRDefault="00646B1F" w:rsidP="0090545F">
      <w:pPr>
        <w:spacing w:line="276" w:lineRule="auto"/>
        <w:rPr>
          <w:rFonts w:ascii="Arial" w:hAnsi="Arial" w:cs="Arial"/>
          <w:b/>
          <w:bCs/>
          <w:kern w:val="32"/>
          <w:lang w:val="en-GB"/>
        </w:rPr>
      </w:pPr>
    </w:p>
    <w:p w14:paraId="329FCEDF" w14:textId="37D022A5" w:rsidR="00646B1F" w:rsidRDefault="00646B1F" w:rsidP="0090545F">
      <w:pPr>
        <w:spacing w:line="276" w:lineRule="auto"/>
        <w:rPr>
          <w:rFonts w:ascii="Arial" w:hAnsi="Arial" w:cs="Arial"/>
          <w:b/>
          <w:bCs/>
          <w:kern w:val="32"/>
          <w:lang w:val="en-GB"/>
        </w:rPr>
      </w:pPr>
    </w:p>
    <w:p w14:paraId="46CDE16B" w14:textId="634D98AA" w:rsidR="00646B1F" w:rsidRDefault="00646B1F" w:rsidP="0090545F">
      <w:pPr>
        <w:spacing w:line="276" w:lineRule="auto"/>
        <w:rPr>
          <w:rFonts w:ascii="Arial" w:hAnsi="Arial" w:cs="Arial"/>
          <w:b/>
          <w:bCs/>
          <w:kern w:val="32"/>
          <w:lang w:val="en-GB"/>
        </w:rPr>
      </w:pPr>
    </w:p>
    <w:p w14:paraId="32E6A6F2" w14:textId="559F6F0D" w:rsidR="00646B1F" w:rsidRDefault="00646B1F" w:rsidP="0090545F">
      <w:pPr>
        <w:spacing w:line="276" w:lineRule="auto"/>
        <w:rPr>
          <w:rFonts w:ascii="Arial" w:hAnsi="Arial" w:cs="Arial"/>
          <w:b/>
          <w:bCs/>
          <w:kern w:val="32"/>
          <w:lang w:val="en-GB"/>
        </w:rPr>
      </w:pPr>
    </w:p>
    <w:p w14:paraId="60741718" w14:textId="60A6D799" w:rsidR="00646B1F" w:rsidRDefault="00646B1F" w:rsidP="0090545F">
      <w:pPr>
        <w:spacing w:line="276" w:lineRule="auto"/>
        <w:rPr>
          <w:rFonts w:ascii="Arial" w:hAnsi="Arial" w:cs="Arial"/>
          <w:b/>
          <w:bCs/>
          <w:kern w:val="32"/>
          <w:lang w:val="en-GB"/>
        </w:rPr>
      </w:pPr>
    </w:p>
    <w:p w14:paraId="3215C192" w14:textId="37116856" w:rsidR="00646B1F" w:rsidRDefault="00646B1F" w:rsidP="00646B1F">
      <w:pPr>
        <w:spacing w:line="360" w:lineRule="auto"/>
        <w:rPr>
          <w:rFonts w:ascii="Arial" w:hAnsi="Arial" w:cs="Arial"/>
          <w:b/>
          <w:bCs/>
          <w:kern w:val="32"/>
          <w:lang w:val="en-GB"/>
        </w:rPr>
      </w:pPr>
      <w:r>
        <w:rPr>
          <w:rFonts w:ascii="Arial" w:hAnsi="Arial" w:cs="Arial"/>
          <w:b/>
          <w:bCs/>
          <w:kern w:val="32"/>
          <w:lang w:val="en-GB"/>
        </w:rPr>
        <w:lastRenderedPageBreak/>
        <w:t>1 INTRODUCTION</w:t>
      </w:r>
    </w:p>
    <w:p w14:paraId="70A4B2B8" w14:textId="2E723340" w:rsidR="00646B1F" w:rsidRDefault="00646B1F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>
        <w:rPr>
          <w:rFonts w:ascii="Arial" w:hAnsi="Arial" w:cs="Arial"/>
          <w:bCs/>
          <w:kern w:val="32"/>
          <w:lang w:val="en-GB"/>
        </w:rPr>
        <w:t>The success</w:t>
      </w:r>
      <w:r w:rsidRPr="00646B1F">
        <w:rPr>
          <w:rFonts w:ascii="Arial" w:hAnsi="Arial" w:cs="Arial"/>
          <w:bCs/>
          <w:kern w:val="32"/>
          <w:lang w:val="en-GB"/>
        </w:rPr>
        <w:t xml:space="preserve"> of public sector organizations is greatly influenced by their organizational climate and culture, especially during times of transition and reform. While organizational climate represents how the </w:t>
      </w:r>
      <w:r>
        <w:rPr>
          <w:rFonts w:ascii="Arial" w:hAnsi="Arial" w:cs="Arial"/>
          <w:bCs/>
          <w:kern w:val="32"/>
          <w:lang w:val="en-GB"/>
        </w:rPr>
        <w:t>working environment is viewed</w:t>
      </w:r>
      <w:r w:rsidRPr="00646B1F">
        <w:rPr>
          <w:rFonts w:ascii="Arial" w:hAnsi="Arial" w:cs="Arial"/>
          <w:bCs/>
          <w:kern w:val="32"/>
          <w:lang w:val="en-GB"/>
        </w:rPr>
        <w:t xml:space="preserve"> generally and how it affects employee attitudes, organizational culture refers to the common </w:t>
      </w:r>
      <w:r>
        <w:rPr>
          <w:rFonts w:ascii="Arial" w:hAnsi="Arial" w:cs="Arial"/>
          <w:bCs/>
          <w:kern w:val="32"/>
          <w:lang w:val="en-GB"/>
        </w:rPr>
        <w:t>values, beliefs, and rules</w:t>
      </w:r>
      <w:r w:rsidRPr="00646B1F">
        <w:rPr>
          <w:rFonts w:ascii="Arial" w:hAnsi="Arial" w:cs="Arial"/>
          <w:bCs/>
          <w:kern w:val="32"/>
          <w:lang w:val="en-GB"/>
        </w:rPr>
        <w:t xml:space="preserve"> that direct employees' </w:t>
      </w:r>
      <w:proofErr w:type="spellStart"/>
      <w:r w:rsidRPr="00646B1F">
        <w:rPr>
          <w:rFonts w:ascii="Arial" w:hAnsi="Arial" w:cs="Arial"/>
          <w:bCs/>
          <w:kern w:val="32"/>
          <w:lang w:val="en-GB"/>
        </w:rPr>
        <w:t>behavior</w:t>
      </w:r>
      <w:proofErr w:type="spellEnd"/>
      <w:r w:rsidRPr="00646B1F">
        <w:rPr>
          <w:rFonts w:ascii="Arial" w:hAnsi="Arial" w:cs="Arial"/>
          <w:bCs/>
          <w:kern w:val="32"/>
          <w:lang w:val="en-GB"/>
        </w:rPr>
        <w:t xml:space="preserve"> (Schein, 2017; Schneider et al., 2013). Culture and climate are important factors that influence organizational performance and creativity in the public sector, where accountability and service delivery are crucial (Denison, 1990). While a supportive environment improves motivation, morale, and flexibility in the face of change, a positive organizational culture fosters moral </w:t>
      </w:r>
      <w:proofErr w:type="spellStart"/>
      <w:r w:rsidRPr="00646B1F">
        <w:rPr>
          <w:rFonts w:ascii="Arial" w:hAnsi="Arial" w:cs="Arial"/>
          <w:bCs/>
          <w:kern w:val="32"/>
          <w:lang w:val="en-GB"/>
        </w:rPr>
        <w:t>behavior</w:t>
      </w:r>
      <w:proofErr w:type="spellEnd"/>
      <w:r w:rsidRPr="00646B1F">
        <w:rPr>
          <w:rFonts w:ascii="Arial" w:hAnsi="Arial" w:cs="Arial"/>
          <w:bCs/>
          <w:kern w:val="32"/>
          <w:lang w:val="en-GB"/>
        </w:rPr>
        <w:t>, teamwork, and dedicat</w:t>
      </w:r>
      <w:r>
        <w:rPr>
          <w:rFonts w:ascii="Arial" w:hAnsi="Arial" w:cs="Arial"/>
          <w:bCs/>
          <w:kern w:val="32"/>
          <w:lang w:val="en-GB"/>
        </w:rPr>
        <w:t>ion to organizational goals</w:t>
      </w:r>
      <w:r w:rsidRPr="00646B1F">
        <w:rPr>
          <w:rFonts w:ascii="Arial" w:hAnsi="Arial" w:cs="Arial"/>
          <w:bCs/>
          <w:kern w:val="32"/>
          <w:lang w:val="en-GB"/>
        </w:rPr>
        <w:t xml:space="preserve"> (Martins &amp; Martins, 2002).</w:t>
      </w:r>
      <w:r>
        <w:rPr>
          <w:rFonts w:ascii="Arial" w:hAnsi="Arial" w:cs="Arial"/>
          <w:bCs/>
          <w:kern w:val="32"/>
          <w:lang w:val="en-GB"/>
        </w:rPr>
        <w:t xml:space="preserve"> Therefore, enabling</w:t>
      </w:r>
      <w:r w:rsidRPr="00646B1F">
        <w:rPr>
          <w:rFonts w:ascii="Arial" w:hAnsi="Arial" w:cs="Arial"/>
          <w:bCs/>
          <w:kern w:val="32"/>
          <w:lang w:val="en-GB"/>
        </w:rPr>
        <w:t xml:space="preserve"> change and promoting continuous improvement in public sector organizations requires a knowledge of the importance of organizational culture and environment. This assignment's goal is to talk about how these ideas affect sustainable development and organizational transformation in the public sector.</w:t>
      </w:r>
    </w:p>
    <w:p w14:paraId="6E24F251" w14:textId="574FD88A" w:rsidR="00646B1F" w:rsidRDefault="00646B1F" w:rsidP="00646B1F">
      <w:pPr>
        <w:spacing w:line="360" w:lineRule="auto"/>
        <w:rPr>
          <w:rFonts w:ascii="Arial" w:hAnsi="Arial" w:cs="Arial"/>
          <w:b/>
          <w:bCs/>
          <w:kern w:val="32"/>
          <w:lang w:val="en-GB"/>
        </w:rPr>
      </w:pPr>
      <w:r w:rsidRPr="004817A5">
        <w:rPr>
          <w:rFonts w:ascii="Arial" w:hAnsi="Arial" w:cs="Arial"/>
          <w:b/>
          <w:bCs/>
          <w:kern w:val="32"/>
          <w:lang w:val="en-GB"/>
        </w:rPr>
        <w:t xml:space="preserve">2 </w:t>
      </w:r>
      <w:r w:rsidR="004817A5">
        <w:rPr>
          <w:rFonts w:ascii="Arial" w:hAnsi="Arial" w:cs="Arial"/>
          <w:b/>
          <w:bCs/>
          <w:kern w:val="32"/>
          <w:lang w:val="en-GB"/>
        </w:rPr>
        <w:t>DEFINITION OF TERMS</w:t>
      </w:r>
    </w:p>
    <w:p w14:paraId="2D330392" w14:textId="01D10190" w:rsidR="004817A5" w:rsidRDefault="004817A5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 w:rsidRPr="004817A5">
        <w:rPr>
          <w:rFonts w:ascii="Arial" w:hAnsi="Arial" w:cs="Arial"/>
          <w:bCs/>
          <w:kern w:val="32"/>
          <w:lang w:val="en-GB"/>
        </w:rPr>
        <w:t>2.1</w:t>
      </w:r>
      <w:r>
        <w:rPr>
          <w:rFonts w:ascii="Arial" w:hAnsi="Arial" w:cs="Arial"/>
          <w:bCs/>
          <w:kern w:val="32"/>
          <w:lang w:val="en-GB"/>
        </w:rPr>
        <w:t xml:space="preserve"> Organisational culture - The common values, opinions</w:t>
      </w:r>
      <w:r w:rsidRPr="004817A5">
        <w:rPr>
          <w:rFonts w:ascii="Arial" w:hAnsi="Arial" w:cs="Arial"/>
          <w:bCs/>
          <w:kern w:val="32"/>
          <w:lang w:val="en-GB"/>
        </w:rPr>
        <w:t>, and beliefs that influence how people behave and conduct themselves within an organization are referred to as its organizational culture (Schein, 2017). It acts as a foundation for guidance that affects how</w:t>
      </w:r>
      <w:r>
        <w:rPr>
          <w:rFonts w:ascii="Arial" w:hAnsi="Arial" w:cs="Arial"/>
          <w:bCs/>
          <w:kern w:val="32"/>
          <w:lang w:val="en-GB"/>
        </w:rPr>
        <w:t xml:space="preserve"> staff members see situations</w:t>
      </w:r>
      <w:r w:rsidRPr="004817A5">
        <w:rPr>
          <w:rFonts w:ascii="Arial" w:hAnsi="Arial" w:cs="Arial"/>
          <w:bCs/>
          <w:kern w:val="32"/>
          <w:lang w:val="en-GB"/>
        </w:rPr>
        <w:t>, communicate with one another, and react to organizational objectives.</w:t>
      </w:r>
    </w:p>
    <w:p w14:paraId="4A35A862" w14:textId="744191E7" w:rsidR="004817A5" w:rsidRDefault="004817A5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>
        <w:rPr>
          <w:rFonts w:ascii="Arial" w:hAnsi="Arial" w:cs="Arial"/>
          <w:bCs/>
          <w:kern w:val="32"/>
          <w:lang w:val="en-GB"/>
        </w:rPr>
        <w:t xml:space="preserve">2.2 Organisational climate - </w:t>
      </w:r>
      <w:r w:rsidRPr="004817A5">
        <w:rPr>
          <w:rFonts w:ascii="Arial" w:hAnsi="Arial" w:cs="Arial"/>
          <w:bCs/>
          <w:kern w:val="32"/>
          <w:lang w:val="en-GB"/>
        </w:rPr>
        <w:t xml:space="preserve">The general opinion of workers toward their workplace, including support networks, communication, and leadership, is known as the organizational climate (Schneider, </w:t>
      </w:r>
      <w:proofErr w:type="spellStart"/>
      <w:r w:rsidRPr="004817A5">
        <w:rPr>
          <w:rFonts w:ascii="Arial" w:hAnsi="Arial" w:cs="Arial"/>
          <w:bCs/>
          <w:kern w:val="32"/>
          <w:lang w:val="en-GB"/>
        </w:rPr>
        <w:t>Ehrhart</w:t>
      </w:r>
      <w:proofErr w:type="spellEnd"/>
      <w:r w:rsidRPr="004817A5">
        <w:rPr>
          <w:rFonts w:ascii="Arial" w:hAnsi="Arial" w:cs="Arial"/>
          <w:bCs/>
          <w:kern w:val="32"/>
          <w:lang w:val="en-GB"/>
        </w:rPr>
        <w:t>, and Macey</w:t>
      </w:r>
      <w:r>
        <w:rPr>
          <w:rFonts w:ascii="Arial" w:hAnsi="Arial" w:cs="Arial"/>
          <w:bCs/>
          <w:kern w:val="32"/>
          <w:lang w:val="en-GB"/>
        </w:rPr>
        <w:t xml:space="preserve">, 2013). Climate is </w:t>
      </w:r>
      <w:r w:rsidR="00476A4A">
        <w:rPr>
          <w:rFonts w:ascii="Arial" w:hAnsi="Arial" w:cs="Arial"/>
          <w:bCs/>
          <w:kern w:val="32"/>
          <w:lang w:val="en-GB"/>
        </w:rPr>
        <w:t>an</w:t>
      </w:r>
      <w:r>
        <w:rPr>
          <w:rFonts w:ascii="Arial" w:hAnsi="Arial" w:cs="Arial"/>
          <w:bCs/>
          <w:kern w:val="32"/>
          <w:lang w:val="en-GB"/>
        </w:rPr>
        <w:t xml:space="preserve"> outcome</w:t>
      </w:r>
      <w:r w:rsidRPr="004817A5">
        <w:rPr>
          <w:rFonts w:ascii="Arial" w:hAnsi="Arial" w:cs="Arial"/>
          <w:bCs/>
          <w:kern w:val="32"/>
          <w:lang w:val="en-GB"/>
        </w:rPr>
        <w:t xml:space="preserve"> of employees' daily experiences and attitudes, as opposed to cultur</w:t>
      </w:r>
      <w:r w:rsidR="00476A4A">
        <w:rPr>
          <w:rFonts w:ascii="Arial" w:hAnsi="Arial" w:cs="Arial"/>
          <w:bCs/>
          <w:kern w:val="32"/>
          <w:lang w:val="en-GB"/>
        </w:rPr>
        <w:t>e, which is strongly established</w:t>
      </w:r>
      <w:r w:rsidRPr="004817A5">
        <w:rPr>
          <w:rFonts w:ascii="Arial" w:hAnsi="Arial" w:cs="Arial"/>
          <w:bCs/>
          <w:kern w:val="32"/>
          <w:lang w:val="en-GB"/>
        </w:rPr>
        <w:t>.</w:t>
      </w:r>
    </w:p>
    <w:p w14:paraId="12873D43" w14:textId="45544C98" w:rsidR="00476A4A" w:rsidRDefault="00476A4A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>
        <w:rPr>
          <w:rFonts w:ascii="Arial" w:hAnsi="Arial" w:cs="Arial"/>
          <w:bCs/>
          <w:kern w:val="32"/>
          <w:lang w:val="en-GB"/>
        </w:rPr>
        <w:t xml:space="preserve">2.3 Change management - </w:t>
      </w:r>
      <w:r w:rsidRPr="00476A4A">
        <w:rPr>
          <w:rFonts w:ascii="Arial" w:hAnsi="Arial" w:cs="Arial"/>
          <w:bCs/>
          <w:kern w:val="32"/>
          <w:lang w:val="en-GB"/>
        </w:rPr>
        <w:t xml:space="preserve">According to Kotter (2012), change management is the </w:t>
      </w:r>
      <w:r>
        <w:rPr>
          <w:rFonts w:ascii="Arial" w:hAnsi="Arial" w:cs="Arial"/>
          <w:bCs/>
          <w:kern w:val="32"/>
          <w:lang w:val="en-GB"/>
        </w:rPr>
        <w:t xml:space="preserve">systematic way </w:t>
      </w:r>
      <w:r w:rsidRPr="00476A4A">
        <w:rPr>
          <w:rFonts w:ascii="Arial" w:hAnsi="Arial" w:cs="Arial"/>
          <w:bCs/>
          <w:kern w:val="32"/>
          <w:lang w:val="en-GB"/>
        </w:rPr>
        <w:t>of moving people, groups, and organizations from one state to another in order to accomplish long-lasting gains. It guarantees the effective implementation of reforms and service delivery efforts in the public sector.</w:t>
      </w:r>
    </w:p>
    <w:p w14:paraId="4E0B3AA9" w14:textId="55C7EABC" w:rsidR="00476A4A" w:rsidRDefault="00476A4A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>
        <w:rPr>
          <w:rFonts w:ascii="Arial" w:hAnsi="Arial" w:cs="Arial"/>
          <w:bCs/>
          <w:kern w:val="32"/>
          <w:lang w:val="en-GB"/>
        </w:rPr>
        <w:lastRenderedPageBreak/>
        <w:t xml:space="preserve">2.4 Public sector organisations - </w:t>
      </w:r>
      <w:r w:rsidRPr="00476A4A">
        <w:rPr>
          <w:rFonts w:ascii="Arial" w:hAnsi="Arial" w:cs="Arial"/>
          <w:bCs/>
          <w:kern w:val="32"/>
          <w:lang w:val="en-GB"/>
        </w:rPr>
        <w:t xml:space="preserve">According to </w:t>
      </w:r>
      <w:proofErr w:type="spellStart"/>
      <w:r w:rsidRPr="00476A4A">
        <w:rPr>
          <w:rFonts w:ascii="Arial" w:hAnsi="Arial" w:cs="Arial"/>
          <w:bCs/>
          <w:kern w:val="32"/>
          <w:lang w:val="en-GB"/>
        </w:rPr>
        <w:t>Cloete</w:t>
      </w:r>
      <w:proofErr w:type="spellEnd"/>
      <w:r w:rsidRPr="00476A4A">
        <w:rPr>
          <w:rFonts w:ascii="Arial" w:hAnsi="Arial" w:cs="Arial"/>
          <w:bCs/>
          <w:kern w:val="32"/>
          <w:lang w:val="en-GB"/>
        </w:rPr>
        <w:t xml:space="preserve"> and </w:t>
      </w:r>
      <w:proofErr w:type="spellStart"/>
      <w:r w:rsidRPr="00476A4A">
        <w:rPr>
          <w:rFonts w:ascii="Arial" w:hAnsi="Arial" w:cs="Arial"/>
          <w:bCs/>
          <w:kern w:val="32"/>
          <w:lang w:val="en-GB"/>
        </w:rPr>
        <w:t>Wissink</w:t>
      </w:r>
      <w:proofErr w:type="spellEnd"/>
      <w:r w:rsidRPr="00476A4A">
        <w:rPr>
          <w:rFonts w:ascii="Arial" w:hAnsi="Arial" w:cs="Arial"/>
          <w:bCs/>
          <w:kern w:val="32"/>
          <w:lang w:val="en-GB"/>
        </w:rPr>
        <w:t xml:space="preserve"> (2019), public sector organizations are state-owned businesses that offer goods and services t</w:t>
      </w:r>
      <w:r>
        <w:rPr>
          <w:rFonts w:ascii="Arial" w:hAnsi="Arial" w:cs="Arial"/>
          <w:bCs/>
          <w:kern w:val="32"/>
          <w:lang w:val="en-GB"/>
        </w:rPr>
        <w:t>o the general public, often with the goal of improving</w:t>
      </w:r>
      <w:r w:rsidRPr="00476A4A">
        <w:rPr>
          <w:rFonts w:ascii="Arial" w:hAnsi="Arial" w:cs="Arial"/>
          <w:bCs/>
          <w:kern w:val="32"/>
          <w:lang w:val="en-GB"/>
        </w:rPr>
        <w:t xml:space="preserve"> social welfare rather than profit. Government agencies, local governments, and public businesses are a few examples.</w:t>
      </w:r>
    </w:p>
    <w:p w14:paraId="71851552" w14:textId="3EF0D9C7" w:rsidR="00476A4A" w:rsidRDefault="00476A4A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>
        <w:rPr>
          <w:rFonts w:ascii="Arial" w:hAnsi="Arial" w:cs="Arial"/>
          <w:bCs/>
          <w:kern w:val="32"/>
          <w:lang w:val="en-GB"/>
        </w:rPr>
        <w:t xml:space="preserve">2.5 Organisational improvement - </w:t>
      </w:r>
      <w:r w:rsidRPr="00476A4A">
        <w:rPr>
          <w:rFonts w:ascii="Arial" w:hAnsi="Arial" w:cs="Arial"/>
          <w:bCs/>
          <w:kern w:val="32"/>
          <w:lang w:val="en-GB"/>
        </w:rPr>
        <w:t>Systemati</w:t>
      </w:r>
      <w:r>
        <w:rPr>
          <w:rFonts w:ascii="Arial" w:hAnsi="Arial" w:cs="Arial"/>
          <w:bCs/>
          <w:kern w:val="32"/>
          <w:lang w:val="en-GB"/>
        </w:rPr>
        <w:t>c attempts to improve policies</w:t>
      </w:r>
      <w:r w:rsidRPr="00476A4A">
        <w:rPr>
          <w:rFonts w:ascii="Arial" w:hAnsi="Arial" w:cs="Arial"/>
          <w:bCs/>
          <w:kern w:val="32"/>
          <w:lang w:val="en-GB"/>
        </w:rPr>
        <w:t xml:space="preserve">, structures, and </w:t>
      </w:r>
      <w:r>
        <w:rPr>
          <w:rFonts w:ascii="Arial" w:hAnsi="Arial" w:cs="Arial"/>
          <w:bCs/>
          <w:kern w:val="32"/>
          <w:lang w:val="en-GB"/>
        </w:rPr>
        <w:t xml:space="preserve">employee engagement in order to </w:t>
      </w:r>
      <w:r w:rsidRPr="00476A4A">
        <w:rPr>
          <w:rFonts w:ascii="Arial" w:hAnsi="Arial" w:cs="Arial"/>
          <w:bCs/>
          <w:kern w:val="32"/>
          <w:lang w:val="en-GB"/>
        </w:rPr>
        <w:t>increase efficiency, effectiveness, and overall performance are referred to as organizational improvement (Denison, 1990).</w:t>
      </w:r>
    </w:p>
    <w:p w14:paraId="38DF8747" w14:textId="309F83CB" w:rsidR="003A5053" w:rsidRDefault="003A5053" w:rsidP="00646B1F">
      <w:pPr>
        <w:spacing w:line="360" w:lineRule="auto"/>
        <w:rPr>
          <w:rFonts w:ascii="Arial" w:hAnsi="Arial" w:cs="Arial"/>
          <w:b/>
          <w:bCs/>
          <w:kern w:val="32"/>
          <w:lang w:val="en-GB"/>
        </w:rPr>
      </w:pPr>
      <w:r w:rsidRPr="003A5053">
        <w:rPr>
          <w:rFonts w:ascii="Arial" w:hAnsi="Arial" w:cs="Arial"/>
          <w:b/>
          <w:bCs/>
          <w:kern w:val="32"/>
          <w:lang w:val="en-GB"/>
        </w:rPr>
        <w:t>3 UNDERSTANDING ORGANISATIONAL CULTURE</w:t>
      </w:r>
    </w:p>
    <w:p w14:paraId="728FDC5C" w14:textId="642B7A94" w:rsidR="003A5053" w:rsidRDefault="003A5053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 w:rsidRPr="003A5053">
        <w:rPr>
          <w:rFonts w:ascii="Arial" w:hAnsi="Arial" w:cs="Arial"/>
          <w:bCs/>
          <w:kern w:val="32"/>
          <w:lang w:val="en-GB"/>
        </w:rPr>
        <w:t>The comm</w:t>
      </w:r>
      <w:r>
        <w:rPr>
          <w:rFonts w:ascii="Arial" w:hAnsi="Arial" w:cs="Arial"/>
          <w:bCs/>
          <w:kern w:val="32"/>
          <w:lang w:val="en-GB"/>
        </w:rPr>
        <w:t>on values, beliefs, opinion, and practices</w:t>
      </w:r>
      <w:r w:rsidRPr="003A5053">
        <w:rPr>
          <w:rFonts w:ascii="Arial" w:hAnsi="Arial" w:cs="Arial"/>
          <w:bCs/>
          <w:kern w:val="32"/>
          <w:lang w:val="en-GB"/>
        </w:rPr>
        <w:t xml:space="preserve"> that influence employee</w:t>
      </w:r>
      <w:r>
        <w:rPr>
          <w:rFonts w:ascii="Arial" w:hAnsi="Arial" w:cs="Arial"/>
          <w:bCs/>
          <w:kern w:val="32"/>
          <w:lang w:val="en-GB"/>
        </w:rPr>
        <w:t>’s</w:t>
      </w:r>
      <w:r w:rsidRPr="003A5053">
        <w:rPr>
          <w:rFonts w:ascii="Arial" w:hAnsi="Arial" w:cs="Arial"/>
          <w:bCs/>
          <w:kern w:val="32"/>
          <w:lang w:val="en-GB"/>
        </w:rPr>
        <w:t xml:space="preserve"> </w:t>
      </w:r>
      <w:proofErr w:type="spellStart"/>
      <w:r w:rsidRPr="003A5053">
        <w:rPr>
          <w:rFonts w:ascii="Arial" w:hAnsi="Arial" w:cs="Arial"/>
          <w:bCs/>
          <w:kern w:val="32"/>
          <w:lang w:val="en-GB"/>
        </w:rPr>
        <w:t>behavior</w:t>
      </w:r>
      <w:proofErr w:type="spellEnd"/>
      <w:r w:rsidRPr="003A5053">
        <w:rPr>
          <w:rFonts w:ascii="Arial" w:hAnsi="Arial" w:cs="Arial"/>
          <w:bCs/>
          <w:kern w:val="32"/>
          <w:lang w:val="en-GB"/>
        </w:rPr>
        <w:t xml:space="preserve"> and define an organization's identity are referred to as its organizational culture (Schein, 2017). It affects how w</w:t>
      </w:r>
      <w:r>
        <w:rPr>
          <w:rFonts w:ascii="Arial" w:hAnsi="Arial" w:cs="Arial"/>
          <w:bCs/>
          <w:kern w:val="32"/>
          <w:lang w:val="en-GB"/>
        </w:rPr>
        <w:t>orkers understand the goals of the organisation</w:t>
      </w:r>
      <w:r w:rsidRPr="003A5053">
        <w:rPr>
          <w:rFonts w:ascii="Arial" w:hAnsi="Arial" w:cs="Arial"/>
          <w:bCs/>
          <w:kern w:val="32"/>
          <w:lang w:val="en-GB"/>
        </w:rPr>
        <w:t>, relate to leaders and co-workers, and handle difficulties. Organizational culture in the public sector affects how well institutions can carry out policies, provide services, and adjust to changes (Martins and Martins, 2002).</w:t>
      </w:r>
    </w:p>
    <w:p w14:paraId="76032FF5" w14:textId="019A1BF0" w:rsidR="003A5053" w:rsidRDefault="003A5053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>
        <w:rPr>
          <w:rFonts w:ascii="Arial" w:hAnsi="Arial" w:cs="Arial"/>
          <w:bCs/>
          <w:kern w:val="32"/>
          <w:lang w:val="en-GB"/>
        </w:rPr>
        <w:t>3.1 Characteristics and elements of organisational culture</w:t>
      </w:r>
    </w:p>
    <w:p w14:paraId="3B830AA1" w14:textId="77777777" w:rsidR="00565A22" w:rsidRDefault="00565A22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>
        <w:rPr>
          <w:rFonts w:ascii="Arial" w:hAnsi="Arial" w:cs="Arial"/>
          <w:bCs/>
          <w:kern w:val="32"/>
          <w:lang w:val="en-GB"/>
        </w:rPr>
        <w:t>3.1.1 Visible artefacts</w:t>
      </w:r>
    </w:p>
    <w:p w14:paraId="102E76E5" w14:textId="49A3634A" w:rsidR="00565A22" w:rsidRDefault="00565A22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 w:rsidRPr="00565A22">
        <w:rPr>
          <w:rFonts w:ascii="Arial" w:hAnsi="Arial" w:cs="Arial"/>
          <w:bCs/>
          <w:kern w:val="32"/>
          <w:lang w:val="en-GB"/>
        </w:rPr>
        <w:t>Thes</w:t>
      </w:r>
      <w:r>
        <w:rPr>
          <w:rFonts w:ascii="Arial" w:hAnsi="Arial" w:cs="Arial"/>
          <w:bCs/>
          <w:kern w:val="32"/>
          <w:lang w:val="en-GB"/>
        </w:rPr>
        <w:t>e include visible aspects</w:t>
      </w:r>
      <w:r w:rsidRPr="00565A22">
        <w:rPr>
          <w:rFonts w:ascii="Arial" w:hAnsi="Arial" w:cs="Arial"/>
          <w:bCs/>
          <w:kern w:val="32"/>
          <w:lang w:val="en-GB"/>
        </w:rPr>
        <w:t xml:space="preserve"> of culture including formal procedu</w:t>
      </w:r>
      <w:r>
        <w:rPr>
          <w:rFonts w:ascii="Arial" w:hAnsi="Arial" w:cs="Arial"/>
          <w:bCs/>
          <w:kern w:val="32"/>
          <w:lang w:val="en-GB"/>
        </w:rPr>
        <w:t>res, dress requirements, organis</w:t>
      </w:r>
      <w:r w:rsidRPr="00565A22">
        <w:rPr>
          <w:rFonts w:ascii="Arial" w:hAnsi="Arial" w:cs="Arial"/>
          <w:bCs/>
          <w:kern w:val="32"/>
          <w:lang w:val="en-GB"/>
        </w:rPr>
        <w:t>ational structures, and regulations. Although they may no</w:t>
      </w:r>
      <w:r>
        <w:rPr>
          <w:rFonts w:ascii="Arial" w:hAnsi="Arial" w:cs="Arial"/>
          <w:bCs/>
          <w:kern w:val="32"/>
          <w:lang w:val="en-GB"/>
        </w:rPr>
        <w:t>t necessarily reflect basic</w:t>
      </w:r>
      <w:r w:rsidRPr="00565A22">
        <w:rPr>
          <w:rFonts w:ascii="Arial" w:hAnsi="Arial" w:cs="Arial"/>
          <w:bCs/>
          <w:kern w:val="32"/>
          <w:lang w:val="en-GB"/>
        </w:rPr>
        <w:t xml:space="preserve"> values, they are the most visible aspects of culture (Hofstede et al., 2010).</w:t>
      </w:r>
      <w:r>
        <w:rPr>
          <w:rFonts w:ascii="Arial" w:hAnsi="Arial" w:cs="Arial"/>
          <w:bCs/>
          <w:kern w:val="32"/>
          <w:lang w:val="en-GB"/>
        </w:rPr>
        <w:t xml:space="preserve"> </w:t>
      </w:r>
    </w:p>
    <w:p w14:paraId="36CBBED3" w14:textId="2A86610F" w:rsidR="00565A22" w:rsidRDefault="00565A22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>
        <w:rPr>
          <w:rFonts w:ascii="Arial" w:hAnsi="Arial" w:cs="Arial"/>
          <w:bCs/>
          <w:kern w:val="32"/>
          <w:lang w:val="en-GB"/>
        </w:rPr>
        <w:t>3.1.2 shared values and norms</w:t>
      </w:r>
    </w:p>
    <w:p w14:paraId="0046400A" w14:textId="08EC5A45" w:rsidR="00565A22" w:rsidRDefault="00565A22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 w:rsidRPr="00565A22">
        <w:rPr>
          <w:rFonts w:ascii="Arial" w:hAnsi="Arial" w:cs="Arial"/>
          <w:bCs/>
          <w:kern w:val="32"/>
          <w:lang w:val="en-GB"/>
        </w:rPr>
        <w:t>Employee behaviour and decision-making are influenced by guiding concepts known as values and norms. Values like accountability, e</w:t>
      </w:r>
      <w:r>
        <w:rPr>
          <w:rFonts w:ascii="Arial" w:hAnsi="Arial" w:cs="Arial"/>
          <w:bCs/>
          <w:kern w:val="32"/>
          <w:lang w:val="en-GB"/>
        </w:rPr>
        <w:t>quity, and honesty are important</w:t>
      </w:r>
      <w:r w:rsidRPr="00565A22">
        <w:rPr>
          <w:rFonts w:ascii="Arial" w:hAnsi="Arial" w:cs="Arial"/>
          <w:bCs/>
          <w:kern w:val="32"/>
          <w:lang w:val="en-GB"/>
        </w:rPr>
        <w:t xml:space="preserve"> for providing services in the public sector</w:t>
      </w:r>
      <w:r w:rsidRPr="00565A22">
        <w:t xml:space="preserve"> </w:t>
      </w:r>
      <w:r>
        <w:rPr>
          <w:rFonts w:ascii="Arial" w:hAnsi="Arial" w:cs="Arial"/>
          <w:bCs/>
          <w:kern w:val="32"/>
          <w:lang w:val="en-GB"/>
        </w:rPr>
        <w:t>culture (Hofstede et al., 2010)</w:t>
      </w:r>
      <w:r w:rsidRPr="00565A22">
        <w:rPr>
          <w:rFonts w:ascii="Arial" w:hAnsi="Arial" w:cs="Arial"/>
          <w:bCs/>
          <w:kern w:val="32"/>
          <w:lang w:val="en-GB"/>
        </w:rPr>
        <w:t>.</w:t>
      </w:r>
    </w:p>
    <w:p w14:paraId="6E4FD0D9" w14:textId="6D300957" w:rsidR="00565A22" w:rsidRDefault="00565A22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>
        <w:rPr>
          <w:rFonts w:ascii="Arial" w:hAnsi="Arial" w:cs="Arial"/>
          <w:bCs/>
          <w:kern w:val="32"/>
          <w:lang w:val="en-GB"/>
        </w:rPr>
        <w:t xml:space="preserve">3.1.3 </w:t>
      </w:r>
      <w:r w:rsidR="00D47B25">
        <w:rPr>
          <w:rFonts w:ascii="Arial" w:hAnsi="Arial" w:cs="Arial"/>
          <w:bCs/>
          <w:kern w:val="32"/>
          <w:lang w:val="en-GB"/>
        </w:rPr>
        <w:t>Leadership style</w:t>
      </w:r>
    </w:p>
    <w:p w14:paraId="66E33FF8" w14:textId="42CA47FE" w:rsidR="00D47B25" w:rsidRDefault="00D47B25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>
        <w:rPr>
          <w:rFonts w:ascii="Arial" w:hAnsi="Arial" w:cs="Arial"/>
          <w:bCs/>
          <w:kern w:val="32"/>
          <w:lang w:val="en-GB"/>
        </w:rPr>
        <w:t xml:space="preserve">The culture of an organisation </w:t>
      </w:r>
      <w:r w:rsidRPr="00D47B25">
        <w:rPr>
          <w:rFonts w:ascii="Arial" w:hAnsi="Arial" w:cs="Arial"/>
          <w:bCs/>
          <w:kern w:val="32"/>
          <w:lang w:val="en-GB"/>
        </w:rPr>
        <w:t>is shaped by the decisio</w:t>
      </w:r>
      <w:r>
        <w:rPr>
          <w:rFonts w:ascii="Arial" w:hAnsi="Arial" w:cs="Arial"/>
          <w:bCs/>
          <w:kern w:val="32"/>
          <w:lang w:val="en-GB"/>
        </w:rPr>
        <w:t>ns and relationships</w:t>
      </w:r>
      <w:r w:rsidRPr="00D47B25">
        <w:rPr>
          <w:rFonts w:ascii="Arial" w:hAnsi="Arial" w:cs="Arial"/>
          <w:bCs/>
          <w:kern w:val="32"/>
          <w:lang w:val="en-GB"/>
        </w:rPr>
        <w:t xml:space="preserve"> that leaders have with their staff. While authoritarian leadership may foster opposition to change, supportive and participatory leadership fosters creativity and dedication</w:t>
      </w:r>
      <w:r>
        <w:rPr>
          <w:rFonts w:ascii="Arial" w:hAnsi="Arial" w:cs="Arial"/>
          <w:bCs/>
          <w:kern w:val="32"/>
          <w:lang w:val="en-GB"/>
        </w:rPr>
        <w:t xml:space="preserve"> </w:t>
      </w:r>
      <w:r w:rsidRPr="00D47B25">
        <w:rPr>
          <w:rFonts w:ascii="Arial" w:hAnsi="Arial" w:cs="Arial"/>
          <w:bCs/>
          <w:kern w:val="32"/>
          <w:lang w:val="en-GB"/>
        </w:rPr>
        <w:t>((Hofstede et al., 2010).</w:t>
      </w:r>
    </w:p>
    <w:p w14:paraId="23CA53ED" w14:textId="2F4192F1" w:rsidR="00D47B25" w:rsidRDefault="00D47B25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>
        <w:rPr>
          <w:rFonts w:ascii="Arial" w:hAnsi="Arial" w:cs="Arial"/>
          <w:bCs/>
          <w:kern w:val="32"/>
          <w:lang w:val="en-GB"/>
        </w:rPr>
        <w:t>3.1.4 Communication patterns</w:t>
      </w:r>
    </w:p>
    <w:p w14:paraId="01AEF4BB" w14:textId="282577E7" w:rsidR="00D47B25" w:rsidRDefault="00D47B25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 w:rsidRPr="00D47B25">
        <w:rPr>
          <w:rFonts w:ascii="Arial" w:hAnsi="Arial" w:cs="Arial"/>
          <w:bCs/>
          <w:kern w:val="32"/>
          <w:lang w:val="en-GB"/>
        </w:rPr>
        <w:lastRenderedPageBreak/>
        <w:t xml:space="preserve">Building </w:t>
      </w:r>
      <w:r>
        <w:rPr>
          <w:rFonts w:ascii="Arial" w:hAnsi="Arial" w:cs="Arial"/>
          <w:bCs/>
          <w:kern w:val="32"/>
          <w:lang w:val="en-GB"/>
        </w:rPr>
        <w:t>trust, openness, and teamwork within an organis</w:t>
      </w:r>
      <w:r w:rsidRPr="00D47B25">
        <w:rPr>
          <w:rFonts w:ascii="Arial" w:hAnsi="Arial" w:cs="Arial"/>
          <w:bCs/>
          <w:kern w:val="32"/>
          <w:lang w:val="en-GB"/>
        </w:rPr>
        <w:t>ation is facilitated by eff</w:t>
      </w:r>
      <w:r>
        <w:rPr>
          <w:rFonts w:ascii="Arial" w:hAnsi="Arial" w:cs="Arial"/>
          <w:bCs/>
          <w:kern w:val="32"/>
          <w:lang w:val="en-GB"/>
        </w:rPr>
        <w:t>ective communication. On the other hand</w:t>
      </w:r>
      <w:r w:rsidRPr="00D47B25">
        <w:rPr>
          <w:rFonts w:ascii="Arial" w:hAnsi="Arial" w:cs="Arial"/>
          <w:bCs/>
          <w:kern w:val="32"/>
          <w:lang w:val="en-GB"/>
        </w:rPr>
        <w:t>, poor communication can result in miscommunication, low morale, and inefficiency</w:t>
      </w:r>
      <w:r>
        <w:rPr>
          <w:rFonts w:ascii="Arial" w:hAnsi="Arial" w:cs="Arial"/>
          <w:bCs/>
          <w:kern w:val="32"/>
          <w:lang w:val="en-GB"/>
        </w:rPr>
        <w:t xml:space="preserve"> </w:t>
      </w:r>
      <w:r w:rsidRPr="00D47B25">
        <w:rPr>
          <w:rFonts w:ascii="Arial" w:hAnsi="Arial" w:cs="Arial"/>
          <w:bCs/>
          <w:kern w:val="32"/>
          <w:lang w:val="en-GB"/>
        </w:rPr>
        <w:t>(Hofstede et al., 2010).</w:t>
      </w:r>
    </w:p>
    <w:p w14:paraId="4075B1DC" w14:textId="7A60DC25" w:rsidR="00D47B25" w:rsidRDefault="00D47B25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>
        <w:rPr>
          <w:rFonts w:ascii="Arial" w:hAnsi="Arial" w:cs="Arial"/>
          <w:bCs/>
          <w:kern w:val="32"/>
          <w:lang w:val="en-GB"/>
        </w:rPr>
        <w:t>3.1.5 Ethical standards</w:t>
      </w:r>
    </w:p>
    <w:p w14:paraId="70EA683E" w14:textId="41463EBA" w:rsidR="00D47B25" w:rsidRDefault="00D47B25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 w:rsidRPr="00D47B25">
        <w:rPr>
          <w:rFonts w:ascii="Arial" w:hAnsi="Arial" w:cs="Arial"/>
          <w:bCs/>
          <w:kern w:val="32"/>
          <w:lang w:val="en-GB"/>
        </w:rPr>
        <w:t>The cu</w:t>
      </w:r>
      <w:r>
        <w:rPr>
          <w:rFonts w:ascii="Arial" w:hAnsi="Arial" w:cs="Arial"/>
          <w:bCs/>
          <w:kern w:val="32"/>
          <w:lang w:val="en-GB"/>
        </w:rPr>
        <w:t>lture of public service depends</w:t>
      </w:r>
      <w:r w:rsidRPr="00D47B25">
        <w:rPr>
          <w:rFonts w:ascii="Arial" w:hAnsi="Arial" w:cs="Arial"/>
          <w:bCs/>
          <w:kern w:val="32"/>
          <w:lang w:val="en-GB"/>
        </w:rPr>
        <w:t xml:space="preserve"> on ethics. Public trust is increased by a culture that values integrity, equity, and accountability; on the other hand, a culture with lax ethical standards can result in corru</w:t>
      </w:r>
      <w:r>
        <w:rPr>
          <w:rFonts w:ascii="Arial" w:hAnsi="Arial" w:cs="Arial"/>
          <w:bCs/>
          <w:kern w:val="32"/>
          <w:lang w:val="en-GB"/>
        </w:rPr>
        <w:t xml:space="preserve">ption and poor service delivery </w:t>
      </w:r>
      <w:r w:rsidRPr="00D47B25">
        <w:rPr>
          <w:rFonts w:ascii="Arial" w:hAnsi="Arial" w:cs="Arial"/>
          <w:bCs/>
          <w:kern w:val="32"/>
          <w:lang w:val="en-GB"/>
        </w:rPr>
        <w:t>(Hofstede et al., 2010).</w:t>
      </w:r>
    </w:p>
    <w:p w14:paraId="3EE14D6C" w14:textId="15F2C005" w:rsidR="00D47B25" w:rsidRDefault="00D47B25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>
        <w:rPr>
          <w:rFonts w:ascii="Arial" w:hAnsi="Arial" w:cs="Arial"/>
          <w:bCs/>
          <w:kern w:val="32"/>
          <w:lang w:val="en-GB"/>
        </w:rPr>
        <w:t>3.2 Importance of organisational culture on public sector</w:t>
      </w:r>
    </w:p>
    <w:p w14:paraId="1CBD40A2" w14:textId="59F3F4FF" w:rsidR="00D47B25" w:rsidRDefault="00766EDB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 w:rsidRPr="00766EDB">
        <w:rPr>
          <w:rFonts w:ascii="Arial" w:hAnsi="Arial" w:cs="Arial"/>
          <w:bCs/>
          <w:kern w:val="32"/>
          <w:lang w:val="en-GB"/>
        </w:rPr>
        <w:t>Because it has a direct impact on employee behaviour</w:t>
      </w:r>
      <w:r>
        <w:rPr>
          <w:rFonts w:ascii="Arial" w:hAnsi="Arial" w:cs="Arial"/>
          <w:bCs/>
          <w:kern w:val="32"/>
          <w:lang w:val="en-GB"/>
        </w:rPr>
        <w:t>, motivation, and commitment</w:t>
      </w:r>
      <w:r w:rsidRPr="00766EDB">
        <w:rPr>
          <w:rFonts w:ascii="Arial" w:hAnsi="Arial" w:cs="Arial"/>
          <w:bCs/>
          <w:kern w:val="32"/>
          <w:lang w:val="en-GB"/>
        </w:rPr>
        <w:t xml:space="preserve"> to public service values, organizational culture is im</w:t>
      </w:r>
      <w:r w:rsidR="00096F18">
        <w:rPr>
          <w:rFonts w:ascii="Arial" w:hAnsi="Arial" w:cs="Arial"/>
          <w:bCs/>
          <w:kern w:val="32"/>
          <w:lang w:val="en-GB"/>
        </w:rPr>
        <w:t>portant in public sector organis</w:t>
      </w:r>
      <w:r w:rsidRPr="00766EDB">
        <w:rPr>
          <w:rFonts w:ascii="Arial" w:hAnsi="Arial" w:cs="Arial"/>
          <w:bCs/>
          <w:kern w:val="32"/>
          <w:lang w:val="en-GB"/>
        </w:rPr>
        <w:t>ations (</w:t>
      </w:r>
      <w:proofErr w:type="spellStart"/>
      <w:r w:rsidRPr="00766EDB">
        <w:rPr>
          <w:rFonts w:ascii="Arial" w:hAnsi="Arial" w:cs="Arial"/>
          <w:bCs/>
          <w:kern w:val="32"/>
          <w:lang w:val="en-GB"/>
        </w:rPr>
        <w:t>Cloete</w:t>
      </w:r>
      <w:proofErr w:type="spellEnd"/>
      <w:r w:rsidRPr="00766EDB">
        <w:rPr>
          <w:rFonts w:ascii="Arial" w:hAnsi="Arial" w:cs="Arial"/>
          <w:bCs/>
          <w:kern w:val="32"/>
          <w:lang w:val="en-GB"/>
        </w:rPr>
        <w:t xml:space="preserve"> and </w:t>
      </w:r>
      <w:proofErr w:type="spellStart"/>
      <w:r w:rsidRPr="00766EDB">
        <w:rPr>
          <w:rFonts w:ascii="Arial" w:hAnsi="Arial" w:cs="Arial"/>
          <w:bCs/>
          <w:kern w:val="32"/>
          <w:lang w:val="en-GB"/>
        </w:rPr>
        <w:t>Wissink</w:t>
      </w:r>
      <w:proofErr w:type="spellEnd"/>
      <w:r w:rsidRPr="00766EDB">
        <w:rPr>
          <w:rFonts w:ascii="Arial" w:hAnsi="Arial" w:cs="Arial"/>
          <w:bCs/>
          <w:kern w:val="32"/>
          <w:lang w:val="en-GB"/>
        </w:rPr>
        <w:t>, 2019). A weak or bad culture can lead to poor performance, corruption, a</w:t>
      </w:r>
      <w:r w:rsidR="00096F18">
        <w:rPr>
          <w:rFonts w:ascii="Arial" w:hAnsi="Arial" w:cs="Arial"/>
          <w:bCs/>
          <w:kern w:val="32"/>
          <w:lang w:val="en-GB"/>
        </w:rPr>
        <w:t>nd resistance to change, while</w:t>
      </w:r>
      <w:r w:rsidRPr="00766EDB">
        <w:rPr>
          <w:rFonts w:ascii="Arial" w:hAnsi="Arial" w:cs="Arial"/>
          <w:bCs/>
          <w:kern w:val="32"/>
          <w:lang w:val="en-GB"/>
        </w:rPr>
        <w:t xml:space="preserve"> a strong, ethical culture promotes efficiency and servic</w:t>
      </w:r>
      <w:r w:rsidR="00096F18">
        <w:rPr>
          <w:rFonts w:ascii="Arial" w:hAnsi="Arial" w:cs="Arial"/>
          <w:bCs/>
          <w:kern w:val="32"/>
          <w:lang w:val="en-GB"/>
        </w:rPr>
        <w:t>e delivery. Therefore, encouraging</w:t>
      </w:r>
      <w:r w:rsidRPr="00766EDB">
        <w:rPr>
          <w:rFonts w:ascii="Arial" w:hAnsi="Arial" w:cs="Arial"/>
          <w:bCs/>
          <w:kern w:val="32"/>
          <w:lang w:val="en-GB"/>
        </w:rPr>
        <w:t xml:space="preserve"> long-lasting change and advancement</w:t>
      </w:r>
      <w:r>
        <w:rPr>
          <w:rFonts w:ascii="Arial" w:hAnsi="Arial" w:cs="Arial"/>
          <w:bCs/>
          <w:kern w:val="32"/>
          <w:lang w:val="en-GB"/>
        </w:rPr>
        <w:t xml:space="preserve"> in public institutions needs</w:t>
      </w:r>
      <w:r w:rsidRPr="00766EDB">
        <w:rPr>
          <w:rFonts w:ascii="Arial" w:hAnsi="Arial" w:cs="Arial"/>
          <w:bCs/>
          <w:kern w:val="32"/>
          <w:lang w:val="en-GB"/>
        </w:rPr>
        <w:t xml:space="preserve"> an awareness of and ability </w:t>
      </w:r>
      <w:r>
        <w:rPr>
          <w:rFonts w:ascii="Arial" w:hAnsi="Arial" w:cs="Arial"/>
          <w:bCs/>
          <w:kern w:val="32"/>
          <w:lang w:val="en-GB"/>
        </w:rPr>
        <w:t>to manage the culture of the organisation</w:t>
      </w:r>
      <w:r w:rsidRPr="00766EDB">
        <w:rPr>
          <w:rFonts w:ascii="Arial" w:hAnsi="Arial" w:cs="Arial"/>
          <w:bCs/>
          <w:kern w:val="32"/>
          <w:lang w:val="en-GB"/>
        </w:rPr>
        <w:t>.</w:t>
      </w:r>
    </w:p>
    <w:p w14:paraId="7F0AC87A" w14:textId="714509AB" w:rsidR="00096F18" w:rsidRPr="00EB65B5" w:rsidRDefault="00EB65B5" w:rsidP="00646B1F">
      <w:pPr>
        <w:spacing w:line="360" w:lineRule="auto"/>
        <w:rPr>
          <w:rFonts w:ascii="Arial" w:hAnsi="Arial" w:cs="Arial"/>
          <w:b/>
          <w:bCs/>
          <w:kern w:val="32"/>
          <w:lang w:val="en-GB"/>
        </w:rPr>
      </w:pPr>
      <w:r w:rsidRPr="00EB65B5">
        <w:rPr>
          <w:rFonts w:ascii="Arial" w:hAnsi="Arial" w:cs="Arial"/>
          <w:b/>
          <w:bCs/>
          <w:kern w:val="32"/>
          <w:lang w:val="en-GB"/>
        </w:rPr>
        <w:t>4 UNDERSTANDING ORGANISATION CLIMATE</w:t>
      </w:r>
    </w:p>
    <w:p w14:paraId="40A2F0A2" w14:textId="487F5400" w:rsidR="00096F18" w:rsidRDefault="00096F18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>
        <w:rPr>
          <w:rFonts w:ascii="Arial" w:hAnsi="Arial" w:cs="Arial"/>
          <w:bCs/>
          <w:kern w:val="32"/>
          <w:lang w:val="en-GB"/>
        </w:rPr>
        <w:t>The combined</w:t>
      </w:r>
      <w:r w:rsidRPr="00096F18">
        <w:rPr>
          <w:rFonts w:ascii="Arial" w:hAnsi="Arial" w:cs="Arial"/>
          <w:bCs/>
          <w:kern w:val="32"/>
          <w:lang w:val="en-GB"/>
        </w:rPr>
        <w:t xml:space="preserve"> views of workers about leadership, communicati</w:t>
      </w:r>
      <w:r>
        <w:rPr>
          <w:rFonts w:ascii="Arial" w:hAnsi="Arial" w:cs="Arial"/>
          <w:bCs/>
          <w:kern w:val="32"/>
          <w:lang w:val="en-GB"/>
        </w:rPr>
        <w:t>on, teamwork, and organis</w:t>
      </w:r>
      <w:r w:rsidRPr="00096F18">
        <w:rPr>
          <w:rFonts w:ascii="Arial" w:hAnsi="Arial" w:cs="Arial"/>
          <w:bCs/>
          <w:kern w:val="32"/>
          <w:lang w:val="en-GB"/>
        </w:rPr>
        <w:t>ational suppor</w:t>
      </w:r>
      <w:r w:rsidR="00521C03">
        <w:rPr>
          <w:rFonts w:ascii="Arial" w:hAnsi="Arial" w:cs="Arial"/>
          <w:bCs/>
          <w:kern w:val="32"/>
          <w:lang w:val="en-GB"/>
        </w:rPr>
        <w:t>t are referred to as the organis</w:t>
      </w:r>
      <w:r w:rsidRPr="00096F18">
        <w:rPr>
          <w:rFonts w:ascii="Arial" w:hAnsi="Arial" w:cs="Arial"/>
          <w:bCs/>
          <w:kern w:val="32"/>
          <w:lang w:val="en-GB"/>
        </w:rPr>
        <w:t xml:space="preserve">ational climate (Schneider, </w:t>
      </w:r>
      <w:proofErr w:type="spellStart"/>
      <w:r w:rsidRPr="00096F18">
        <w:rPr>
          <w:rFonts w:ascii="Arial" w:hAnsi="Arial" w:cs="Arial"/>
          <w:bCs/>
          <w:kern w:val="32"/>
          <w:lang w:val="en-GB"/>
        </w:rPr>
        <w:t>Ehrhart</w:t>
      </w:r>
      <w:proofErr w:type="spellEnd"/>
      <w:r w:rsidRPr="00096F18">
        <w:rPr>
          <w:rFonts w:ascii="Arial" w:hAnsi="Arial" w:cs="Arial"/>
          <w:bCs/>
          <w:kern w:val="32"/>
          <w:lang w:val="en-GB"/>
        </w:rPr>
        <w:t>, and Macey, 2013). Climate is more adaptable and represents employees' daily experi</w:t>
      </w:r>
      <w:r w:rsidR="00521C03">
        <w:rPr>
          <w:rFonts w:ascii="Arial" w:hAnsi="Arial" w:cs="Arial"/>
          <w:bCs/>
          <w:kern w:val="32"/>
          <w:lang w:val="en-GB"/>
        </w:rPr>
        <w:t>ences and attitudes, in opposite to culture, which is deeply rooted</w:t>
      </w:r>
      <w:r w:rsidRPr="00096F18">
        <w:rPr>
          <w:rFonts w:ascii="Arial" w:hAnsi="Arial" w:cs="Arial"/>
          <w:bCs/>
          <w:kern w:val="32"/>
          <w:lang w:val="en-GB"/>
        </w:rPr>
        <w:t xml:space="preserve"> and long-term (</w:t>
      </w:r>
      <w:proofErr w:type="spellStart"/>
      <w:r w:rsidRPr="00096F18">
        <w:rPr>
          <w:rFonts w:ascii="Arial" w:hAnsi="Arial" w:cs="Arial"/>
          <w:bCs/>
          <w:kern w:val="32"/>
          <w:lang w:val="en-GB"/>
        </w:rPr>
        <w:t>Litwin</w:t>
      </w:r>
      <w:proofErr w:type="spellEnd"/>
      <w:r w:rsidRPr="00096F18">
        <w:rPr>
          <w:rFonts w:ascii="Arial" w:hAnsi="Arial" w:cs="Arial"/>
          <w:bCs/>
          <w:kern w:val="32"/>
          <w:lang w:val="en-GB"/>
        </w:rPr>
        <w:t xml:space="preserve"> and Stringer, 1968).</w:t>
      </w:r>
    </w:p>
    <w:p w14:paraId="6768A03E" w14:textId="1E455CEF" w:rsidR="00096F18" w:rsidRDefault="00521C03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>
        <w:rPr>
          <w:rFonts w:ascii="Arial" w:hAnsi="Arial" w:cs="Arial"/>
          <w:bCs/>
          <w:kern w:val="32"/>
          <w:lang w:val="en-GB"/>
        </w:rPr>
        <w:t>4.1 Factors influencing organisational climate</w:t>
      </w:r>
    </w:p>
    <w:p w14:paraId="660AEFC6" w14:textId="5657C748" w:rsidR="00521C03" w:rsidRDefault="00521C03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>
        <w:rPr>
          <w:rFonts w:ascii="Arial" w:hAnsi="Arial" w:cs="Arial"/>
          <w:bCs/>
          <w:kern w:val="32"/>
          <w:lang w:val="en-GB"/>
        </w:rPr>
        <w:t>There are factor that plays a crucial role in influencing the organisational climate, these factors are:</w:t>
      </w:r>
    </w:p>
    <w:p w14:paraId="31B61D20" w14:textId="1762B487" w:rsidR="00521C03" w:rsidRDefault="00521C03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>
        <w:rPr>
          <w:rFonts w:ascii="Arial" w:hAnsi="Arial" w:cs="Arial"/>
          <w:bCs/>
          <w:kern w:val="32"/>
          <w:lang w:val="en-GB"/>
        </w:rPr>
        <w:t>4.1.1 Leadership style</w:t>
      </w:r>
    </w:p>
    <w:p w14:paraId="40B4633A" w14:textId="323516FF" w:rsidR="00521C03" w:rsidRDefault="00521C03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 w:rsidRPr="00521C03">
        <w:rPr>
          <w:rFonts w:ascii="Arial" w:hAnsi="Arial" w:cs="Arial"/>
          <w:bCs/>
          <w:kern w:val="32"/>
          <w:lang w:val="en-GB"/>
        </w:rPr>
        <w:t>A key factor in determin</w:t>
      </w:r>
      <w:r w:rsidR="00E0538E">
        <w:rPr>
          <w:rFonts w:ascii="Arial" w:hAnsi="Arial" w:cs="Arial"/>
          <w:bCs/>
          <w:kern w:val="32"/>
          <w:lang w:val="en-GB"/>
        </w:rPr>
        <w:t>ing the atmosphere of an organis</w:t>
      </w:r>
      <w:r w:rsidRPr="00521C03">
        <w:rPr>
          <w:rFonts w:ascii="Arial" w:hAnsi="Arial" w:cs="Arial"/>
          <w:bCs/>
          <w:kern w:val="32"/>
          <w:lang w:val="en-GB"/>
        </w:rPr>
        <w:t>ation is leadership. While auth</w:t>
      </w:r>
      <w:r>
        <w:rPr>
          <w:rFonts w:ascii="Arial" w:hAnsi="Arial" w:cs="Arial"/>
          <w:bCs/>
          <w:kern w:val="32"/>
          <w:lang w:val="en-GB"/>
        </w:rPr>
        <w:t>oritarian leadership may cause</w:t>
      </w:r>
      <w:r w:rsidRPr="00521C03">
        <w:rPr>
          <w:rFonts w:ascii="Arial" w:hAnsi="Arial" w:cs="Arial"/>
          <w:bCs/>
          <w:kern w:val="32"/>
          <w:lang w:val="en-GB"/>
        </w:rPr>
        <w:t xml:space="preserve"> fear and low morale, supportive and tr</w:t>
      </w:r>
      <w:r w:rsidR="00CA3F99">
        <w:rPr>
          <w:rFonts w:ascii="Arial" w:hAnsi="Arial" w:cs="Arial"/>
          <w:bCs/>
          <w:kern w:val="32"/>
          <w:lang w:val="en-GB"/>
        </w:rPr>
        <w:t>ansformative leadership encourages</w:t>
      </w:r>
      <w:r w:rsidRPr="00521C03">
        <w:rPr>
          <w:rFonts w:ascii="Arial" w:hAnsi="Arial" w:cs="Arial"/>
          <w:bCs/>
          <w:kern w:val="32"/>
          <w:lang w:val="en-GB"/>
        </w:rPr>
        <w:t xml:space="preserve"> trust and teamwork (Bass and </w:t>
      </w:r>
      <w:proofErr w:type="spellStart"/>
      <w:r w:rsidRPr="00521C03">
        <w:rPr>
          <w:rFonts w:ascii="Arial" w:hAnsi="Arial" w:cs="Arial"/>
          <w:bCs/>
          <w:kern w:val="32"/>
          <w:lang w:val="en-GB"/>
        </w:rPr>
        <w:t>Riggio</w:t>
      </w:r>
      <w:proofErr w:type="spellEnd"/>
      <w:r w:rsidRPr="00521C03">
        <w:rPr>
          <w:rFonts w:ascii="Arial" w:hAnsi="Arial" w:cs="Arial"/>
          <w:bCs/>
          <w:kern w:val="32"/>
          <w:lang w:val="en-GB"/>
        </w:rPr>
        <w:t>, 2006).</w:t>
      </w:r>
    </w:p>
    <w:p w14:paraId="5F1A01EA" w14:textId="5DA94455" w:rsidR="00CA3F99" w:rsidRDefault="00CA3F99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>
        <w:rPr>
          <w:rFonts w:ascii="Arial" w:hAnsi="Arial" w:cs="Arial"/>
          <w:bCs/>
          <w:kern w:val="32"/>
          <w:lang w:val="en-GB"/>
        </w:rPr>
        <w:t>4.1.2 Communication and transparency</w:t>
      </w:r>
    </w:p>
    <w:p w14:paraId="41AF5EB9" w14:textId="4AE90F59" w:rsidR="00CA3F99" w:rsidRDefault="00CA3F99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 w:rsidRPr="00CA3F99">
        <w:rPr>
          <w:rFonts w:ascii="Arial" w:hAnsi="Arial" w:cs="Arial"/>
          <w:bCs/>
          <w:kern w:val="32"/>
          <w:lang w:val="en-GB"/>
        </w:rPr>
        <w:lastRenderedPageBreak/>
        <w:t xml:space="preserve">A system of open and honest communication </w:t>
      </w:r>
      <w:r w:rsidR="00E0538E">
        <w:rPr>
          <w:rFonts w:ascii="Arial" w:hAnsi="Arial" w:cs="Arial"/>
          <w:bCs/>
          <w:kern w:val="32"/>
          <w:lang w:val="en-GB"/>
        </w:rPr>
        <w:t>increases participation, promotes</w:t>
      </w:r>
      <w:r w:rsidRPr="00CA3F99">
        <w:rPr>
          <w:rFonts w:ascii="Arial" w:hAnsi="Arial" w:cs="Arial"/>
          <w:bCs/>
          <w:kern w:val="32"/>
          <w:lang w:val="en-GB"/>
        </w:rPr>
        <w:t xml:space="preserve"> trust, and lowers uncertaint</w:t>
      </w:r>
      <w:r w:rsidR="00E0538E">
        <w:rPr>
          <w:rFonts w:ascii="Arial" w:hAnsi="Arial" w:cs="Arial"/>
          <w:bCs/>
          <w:kern w:val="32"/>
          <w:lang w:val="en-GB"/>
        </w:rPr>
        <w:t>y. On the other hand, lack of</w:t>
      </w:r>
      <w:r w:rsidRPr="00CA3F99">
        <w:rPr>
          <w:rFonts w:ascii="Arial" w:hAnsi="Arial" w:cs="Arial"/>
          <w:bCs/>
          <w:kern w:val="32"/>
          <w:lang w:val="en-GB"/>
        </w:rPr>
        <w:t xml:space="preserve"> communication might lead to unfavourable opinions about equalit</w:t>
      </w:r>
      <w:r w:rsidR="00E0538E">
        <w:rPr>
          <w:rFonts w:ascii="Arial" w:hAnsi="Arial" w:cs="Arial"/>
          <w:bCs/>
          <w:kern w:val="32"/>
          <w:lang w:val="en-GB"/>
        </w:rPr>
        <w:t>y and justice within the organisation</w:t>
      </w:r>
      <w:r w:rsidRPr="00CA3F99">
        <w:rPr>
          <w:rFonts w:ascii="Arial" w:hAnsi="Arial" w:cs="Arial"/>
          <w:bCs/>
          <w:kern w:val="32"/>
          <w:lang w:val="en-GB"/>
        </w:rPr>
        <w:t xml:space="preserve"> (Martins and Martins, 2002).</w:t>
      </w:r>
    </w:p>
    <w:p w14:paraId="69FEA2CB" w14:textId="7E535F11" w:rsidR="00E0538E" w:rsidRDefault="00E0538E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>
        <w:rPr>
          <w:rFonts w:ascii="Arial" w:hAnsi="Arial" w:cs="Arial"/>
          <w:bCs/>
          <w:kern w:val="32"/>
          <w:lang w:val="en-GB"/>
        </w:rPr>
        <w:t>4.1.3 Employees involvement and participation</w:t>
      </w:r>
    </w:p>
    <w:p w14:paraId="5F7300EA" w14:textId="08A00132" w:rsidR="00E0538E" w:rsidRDefault="00E0538E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>
        <w:rPr>
          <w:rFonts w:ascii="Arial" w:hAnsi="Arial" w:cs="Arial"/>
          <w:bCs/>
          <w:kern w:val="32"/>
          <w:lang w:val="en-GB"/>
        </w:rPr>
        <w:t>Employees</w:t>
      </w:r>
      <w:r w:rsidRPr="00E0538E">
        <w:rPr>
          <w:rFonts w:ascii="Arial" w:hAnsi="Arial" w:cs="Arial"/>
          <w:bCs/>
          <w:kern w:val="32"/>
          <w:lang w:val="en-GB"/>
        </w:rPr>
        <w:t xml:space="preserve"> are more driven</w:t>
      </w:r>
      <w:r>
        <w:rPr>
          <w:rFonts w:ascii="Arial" w:hAnsi="Arial" w:cs="Arial"/>
          <w:bCs/>
          <w:kern w:val="32"/>
          <w:lang w:val="en-GB"/>
        </w:rPr>
        <w:t xml:space="preserve"> and dedicated to the goals of the organisation</w:t>
      </w:r>
      <w:r w:rsidRPr="00E0538E">
        <w:rPr>
          <w:rFonts w:ascii="Arial" w:hAnsi="Arial" w:cs="Arial"/>
          <w:bCs/>
          <w:kern w:val="32"/>
          <w:lang w:val="en-GB"/>
        </w:rPr>
        <w:t xml:space="preserve"> when they actively participate in decision-making processes. A pleasant atmosphere that is favourable to transformation i</w:t>
      </w:r>
      <w:r>
        <w:rPr>
          <w:rFonts w:ascii="Arial" w:hAnsi="Arial" w:cs="Arial"/>
          <w:bCs/>
          <w:kern w:val="32"/>
          <w:lang w:val="en-GB"/>
        </w:rPr>
        <w:t>s fostered by this open</w:t>
      </w:r>
      <w:r w:rsidRPr="00E0538E">
        <w:rPr>
          <w:rFonts w:ascii="Arial" w:hAnsi="Arial" w:cs="Arial"/>
          <w:bCs/>
          <w:kern w:val="32"/>
          <w:lang w:val="en-GB"/>
        </w:rPr>
        <w:t xml:space="preserve"> approach (Denison, 1990).</w:t>
      </w:r>
    </w:p>
    <w:p w14:paraId="0B29F38F" w14:textId="1BB26D8C" w:rsidR="00E0538E" w:rsidRDefault="00E0538E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>
        <w:rPr>
          <w:rFonts w:ascii="Arial" w:hAnsi="Arial" w:cs="Arial"/>
          <w:bCs/>
          <w:kern w:val="32"/>
          <w:lang w:val="en-GB"/>
        </w:rPr>
        <w:t>4.1.4</w:t>
      </w:r>
      <w:r w:rsidR="00501633">
        <w:rPr>
          <w:rFonts w:ascii="Arial" w:hAnsi="Arial" w:cs="Arial"/>
          <w:bCs/>
          <w:kern w:val="32"/>
          <w:lang w:val="en-GB"/>
        </w:rPr>
        <w:t xml:space="preserve"> S</w:t>
      </w:r>
      <w:r>
        <w:rPr>
          <w:rFonts w:ascii="Arial" w:hAnsi="Arial" w:cs="Arial"/>
          <w:bCs/>
          <w:kern w:val="32"/>
          <w:lang w:val="en-GB"/>
        </w:rPr>
        <w:t xml:space="preserve">upport </w:t>
      </w:r>
      <w:r w:rsidR="00501633">
        <w:rPr>
          <w:rFonts w:ascii="Arial" w:hAnsi="Arial" w:cs="Arial"/>
          <w:bCs/>
          <w:kern w:val="32"/>
          <w:lang w:val="en-GB"/>
        </w:rPr>
        <w:t>system resources</w:t>
      </w:r>
    </w:p>
    <w:p w14:paraId="27214DA2" w14:textId="3963345E" w:rsidR="00501633" w:rsidRDefault="00501633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>
        <w:rPr>
          <w:rFonts w:ascii="Arial" w:hAnsi="Arial" w:cs="Arial"/>
          <w:bCs/>
          <w:kern w:val="32"/>
          <w:lang w:val="en-GB"/>
        </w:rPr>
        <w:t>The resources</w:t>
      </w:r>
      <w:r w:rsidRPr="00501633">
        <w:rPr>
          <w:rFonts w:ascii="Arial" w:hAnsi="Arial" w:cs="Arial"/>
          <w:bCs/>
          <w:kern w:val="32"/>
          <w:lang w:val="en-GB"/>
        </w:rPr>
        <w:t>, training, and su</w:t>
      </w:r>
      <w:r>
        <w:rPr>
          <w:rFonts w:ascii="Arial" w:hAnsi="Arial" w:cs="Arial"/>
          <w:bCs/>
          <w:kern w:val="32"/>
          <w:lang w:val="en-GB"/>
        </w:rPr>
        <w:t>pport systems that are provided</w:t>
      </w:r>
      <w:r w:rsidRPr="00501633">
        <w:rPr>
          <w:rFonts w:ascii="Arial" w:hAnsi="Arial" w:cs="Arial"/>
          <w:bCs/>
          <w:kern w:val="32"/>
          <w:lang w:val="en-GB"/>
        </w:rPr>
        <w:t xml:space="preserve"> affect how employees view their workplace. Innovation and flexibilit</w:t>
      </w:r>
      <w:r>
        <w:rPr>
          <w:rFonts w:ascii="Arial" w:hAnsi="Arial" w:cs="Arial"/>
          <w:bCs/>
          <w:kern w:val="32"/>
          <w:lang w:val="en-GB"/>
        </w:rPr>
        <w:t>y are more likely to be promoted</w:t>
      </w:r>
      <w:r w:rsidRPr="00501633">
        <w:rPr>
          <w:rFonts w:ascii="Arial" w:hAnsi="Arial" w:cs="Arial"/>
          <w:bCs/>
          <w:kern w:val="32"/>
          <w:lang w:val="en-GB"/>
        </w:rPr>
        <w:t xml:space="preserve"> in an environment where staff members feel supported (</w:t>
      </w:r>
      <w:proofErr w:type="spellStart"/>
      <w:r w:rsidRPr="00501633">
        <w:rPr>
          <w:rFonts w:ascii="Arial" w:hAnsi="Arial" w:cs="Arial"/>
          <w:bCs/>
          <w:kern w:val="32"/>
          <w:lang w:val="en-GB"/>
        </w:rPr>
        <w:t>Cloete</w:t>
      </w:r>
      <w:proofErr w:type="spellEnd"/>
      <w:r w:rsidRPr="00501633">
        <w:rPr>
          <w:rFonts w:ascii="Arial" w:hAnsi="Arial" w:cs="Arial"/>
          <w:bCs/>
          <w:kern w:val="32"/>
          <w:lang w:val="en-GB"/>
        </w:rPr>
        <w:t xml:space="preserve"> and </w:t>
      </w:r>
      <w:proofErr w:type="spellStart"/>
      <w:r w:rsidRPr="00501633">
        <w:rPr>
          <w:rFonts w:ascii="Arial" w:hAnsi="Arial" w:cs="Arial"/>
          <w:bCs/>
          <w:kern w:val="32"/>
          <w:lang w:val="en-GB"/>
        </w:rPr>
        <w:t>Wissink</w:t>
      </w:r>
      <w:proofErr w:type="spellEnd"/>
      <w:r w:rsidRPr="00501633">
        <w:rPr>
          <w:rFonts w:ascii="Arial" w:hAnsi="Arial" w:cs="Arial"/>
          <w:bCs/>
          <w:kern w:val="32"/>
          <w:lang w:val="en-GB"/>
        </w:rPr>
        <w:t>, 2019).</w:t>
      </w:r>
    </w:p>
    <w:p w14:paraId="2DDCDAF5" w14:textId="447F8273" w:rsidR="00501633" w:rsidRDefault="00501633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>
        <w:rPr>
          <w:rFonts w:ascii="Arial" w:hAnsi="Arial" w:cs="Arial"/>
          <w:bCs/>
          <w:kern w:val="32"/>
          <w:lang w:val="en-GB"/>
        </w:rPr>
        <w:t xml:space="preserve">4.1.5 Importance of organisational climate in the public sector </w:t>
      </w:r>
    </w:p>
    <w:p w14:paraId="6ABC4BCB" w14:textId="3201757B" w:rsidR="00501633" w:rsidRDefault="00501633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  <w:r>
        <w:rPr>
          <w:rFonts w:ascii="Arial" w:hAnsi="Arial" w:cs="Arial"/>
          <w:bCs/>
          <w:kern w:val="32"/>
          <w:lang w:val="en-GB"/>
        </w:rPr>
        <w:t>Employee happiness</w:t>
      </w:r>
      <w:r w:rsidRPr="00501633">
        <w:rPr>
          <w:rFonts w:ascii="Arial" w:hAnsi="Arial" w:cs="Arial"/>
          <w:bCs/>
          <w:kern w:val="32"/>
          <w:lang w:val="en-GB"/>
        </w:rPr>
        <w:t>, motivation, and perf</w:t>
      </w:r>
      <w:r>
        <w:rPr>
          <w:rFonts w:ascii="Arial" w:hAnsi="Arial" w:cs="Arial"/>
          <w:bCs/>
          <w:kern w:val="32"/>
          <w:lang w:val="en-GB"/>
        </w:rPr>
        <w:t>ormance are all greatly influenced by organis</w:t>
      </w:r>
      <w:r w:rsidRPr="00501633">
        <w:rPr>
          <w:rFonts w:ascii="Arial" w:hAnsi="Arial" w:cs="Arial"/>
          <w:bCs/>
          <w:kern w:val="32"/>
          <w:lang w:val="en-GB"/>
        </w:rPr>
        <w:t xml:space="preserve">ational environment in public sector organizations (Schneider, </w:t>
      </w:r>
      <w:proofErr w:type="spellStart"/>
      <w:r w:rsidRPr="00501633">
        <w:rPr>
          <w:rFonts w:ascii="Arial" w:hAnsi="Arial" w:cs="Arial"/>
          <w:bCs/>
          <w:kern w:val="32"/>
          <w:lang w:val="en-GB"/>
        </w:rPr>
        <w:t>Ehrhart</w:t>
      </w:r>
      <w:proofErr w:type="spellEnd"/>
      <w:r w:rsidRPr="00501633">
        <w:rPr>
          <w:rFonts w:ascii="Arial" w:hAnsi="Arial" w:cs="Arial"/>
          <w:bCs/>
          <w:kern w:val="32"/>
          <w:lang w:val="en-GB"/>
        </w:rPr>
        <w:t>, and Macey, 2013). By lowering oppositi</w:t>
      </w:r>
      <w:r>
        <w:rPr>
          <w:rFonts w:ascii="Arial" w:hAnsi="Arial" w:cs="Arial"/>
          <w:bCs/>
          <w:kern w:val="32"/>
          <w:lang w:val="en-GB"/>
        </w:rPr>
        <w:t>on, increasing</w:t>
      </w:r>
      <w:r w:rsidRPr="00501633">
        <w:rPr>
          <w:rFonts w:ascii="Arial" w:hAnsi="Arial" w:cs="Arial"/>
          <w:bCs/>
          <w:kern w:val="32"/>
          <w:lang w:val="en-GB"/>
        </w:rPr>
        <w:t xml:space="preserve"> public trust, and increasing service performance, a good climate can hel</w:t>
      </w:r>
      <w:r>
        <w:rPr>
          <w:rFonts w:ascii="Arial" w:hAnsi="Arial" w:cs="Arial"/>
          <w:bCs/>
          <w:kern w:val="32"/>
          <w:lang w:val="en-GB"/>
        </w:rPr>
        <w:t>p bring about change. On the other hand</w:t>
      </w:r>
      <w:r w:rsidRPr="00501633">
        <w:rPr>
          <w:rFonts w:ascii="Arial" w:hAnsi="Arial" w:cs="Arial"/>
          <w:bCs/>
          <w:kern w:val="32"/>
          <w:lang w:val="en-GB"/>
        </w:rPr>
        <w:t>, an unfavourable atmosphere could result in ineffective government institutions, l</w:t>
      </w:r>
      <w:r>
        <w:rPr>
          <w:rFonts w:ascii="Arial" w:hAnsi="Arial" w:cs="Arial"/>
          <w:bCs/>
          <w:kern w:val="32"/>
          <w:lang w:val="en-GB"/>
        </w:rPr>
        <w:t>ow productivity, and absence. Therefore, accomplishing</w:t>
      </w:r>
      <w:r w:rsidRPr="00501633">
        <w:rPr>
          <w:rFonts w:ascii="Arial" w:hAnsi="Arial" w:cs="Arial"/>
          <w:bCs/>
          <w:kern w:val="32"/>
          <w:lang w:val="en-GB"/>
        </w:rPr>
        <w:t xml:space="preserve"> long-term change and improvement in the delivery of public services requires an understanding of and ability to manage organizational climate.</w:t>
      </w:r>
      <w:bookmarkStart w:id="0" w:name="_GoBack"/>
      <w:bookmarkEnd w:id="0"/>
    </w:p>
    <w:p w14:paraId="5E285BE9" w14:textId="77777777" w:rsidR="003A5053" w:rsidRPr="003A5053" w:rsidRDefault="003A5053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</w:p>
    <w:p w14:paraId="57664E3E" w14:textId="77777777" w:rsidR="00476A4A" w:rsidRPr="003A5053" w:rsidRDefault="00476A4A" w:rsidP="00646B1F">
      <w:pPr>
        <w:spacing w:line="360" w:lineRule="auto"/>
        <w:rPr>
          <w:rFonts w:ascii="Arial" w:hAnsi="Arial" w:cs="Arial"/>
          <w:bCs/>
          <w:kern w:val="32"/>
          <w:lang w:val="en-GB"/>
        </w:rPr>
      </w:pPr>
    </w:p>
    <w:sectPr w:rsidR="00476A4A" w:rsidRPr="003A5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45F"/>
    <w:rsid w:val="00096F18"/>
    <w:rsid w:val="003A5053"/>
    <w:rsid w:val="00476A4A"/>
    <w:rsid w:val="004817A5"/>
    <w:rsid w:val="00501633"/>
    <w:rsid w:val="00521C03"/>
    <w:rsid w:val="00565A22"/>
    <w:rsid w:val="00646B1F"/>
    <w:rsid w:val="00766EDB"/>
    <w:rsid w:val="008020B2"/>
    <w:rsid w:val="0090545F"/>
    <w:rsid w:val="00B57975"/>
    <w:rsid w:val="00CA3F99"/>
    <w:rsid w:val="00D47B25"/>
    <w:rsid w:val="00D83F2D"/>
    <w:rsid w:val="00E0538E"/>
    <w:rsid w:val="00E40649"/>
    <w:rsid w:val="00EB65B5"/>
    <w:rsid w:val="00F7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1CF7"/>
  <w15:chartTrackingRefBased/>
  <w15:docId w15:val="{48C44643-14B1-4D6C-A59E-D13A7C8A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45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Onkgopotse Madumo</dc:creator>
  <cp:keywords/>
  <dc:description/>
  <cp:lastModifiedBy>General</cp:lastModifiedBy>
  <cp:revision>7</cp:revision>
  <dcterms:created xsi:type="dcterms:W3CDTF">2025-07-08T12:32:00Z</dcterms:created>
  <dcterms:modified xsi:type="dcterms:W3CDTF">2025-08-29T11:00:00Z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03699a-af8b-4ab4-b573-ab42382494ec_Enabled">
    <vt:lpwstr>true</vt:lpwstr>
  </property>
  <property fmtid="{D5CDD505-2E9C-101B-9397-08002B2CF9AE}" pid="3" name="MSIP_Label_ad03699a-af8b-4ab4-b573-ab42382494ec_SetDate">
    <vt:lpwstr>2025-07-08T12:32:18Z</vt:lpwstr>
  </property>
  <property fmtid="{D5CDD505-2E9C-101B-9397-08002B2CF9AE}" pid="4" name="MSIP_Label_ad03699a-af8b-4ab4-b573-ab42382494ec_Method">
    <vt:lpwstr>Standard</vt:lpwstr>
  </property>
  <property fmtid="{D5CDD505-2E9C-101B-9397-08002B2CF9AE}" pid="5" name="MSIP_Label_ad03699a-af8b-4ab4-b573-ab42382494ec_Name">
    <vt:lpwstr>Sensitive</vt:lpwstr>
  </property>
  <property fmtid="{D5CDD505-2E9C-101B-9397-08002B2CF9AE}" pid="6" name="MSIP_Label_ad03699a-af8b-4ab4-b573-ab42382494ec_SiteId">
    <vt:lpwstr>fa785acd-36ef-41bc-8a94-89841327e045</vt:lpwstr>
  </property>
  <property fmtid="{D5CDD505-2E9C-101B-9397-08002B2CF9AE}" pid="7" name="MSIP_Label_ad03699a-af8b-4ab4-b573-ab42382494ec_ActionId">
    <vt:lpwstr>11b3309a-dfbe-4cc7-bf76-d5d37b819800</vt:lpwstr>
  </property>
  <property fmtid="{D5CDD505-2E9C-101B-9397-08002B2CF9AE}" pid="8" name="MSIP_Label_ad03699a-af8b-4ab4-b573-ab42382494ec_ContentBits">
    <vt:lpwstr>0</vt:lpwstr>
  </property>
  <property fmtid="{D5CDD505-2E9C-101B-9397-08002B2CF9AE}" pid="9" name="MSIP_Label_ad03699a-af8b-4ab4-b573-ab42382494ec_Tag">
    <vt:lpwstr>10, 1, 2, 1</vt:lpwstr>
  </property>
</Properties>
</file>