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2525BD" w14:textId="77777777" w:rsidR="0090545F" w:rsidRPr="00E1495B" w:rsidRDefault="0090545F" w:rsidP="0090545F">
      <w:pPr>
        <w:spacing w:line="276" w:lineRule="auto"/>
        <w:jc w:val="center"/>
        <w:rPr>
          <w:rFonts w:ascii="Arial" w:hAnsi="Arial" w:cs="Arial"/>
          <w:b/>
          <w:lang w:val="en-GB"/>
        </w:rPr>
      </w:pPr>
      <w:r w:rsidRPr="00E1495B">
        <w:rPr>
          <w:rFonts w:ascii="Arial" w:hAnsi="Arial" w:cs="Arial"/>
          <w:b/>
          <w:lang w:val="en-GB"/>
        </w:rPr>
        <w:t>UNIVERSITY OF JOHANNESBURG</w:t>
      </w:r>
    </w:p>
    <w:p w14:paraId="0A25BF12" w14:textId="77777777" w:rsidR="0090545F" w:rsidRPr="00E1495B" w:rsidRDefault="0090545F" w:rsidP="0090545F">
      <w:pPr>
        <w:spacing w:line="276" w:lineRule="auto"/>
        <w:jc w:val="center"/>
        <w:rPr>
          <w:rFonts w:ascii="Arial" w:hAnsi="Arial" w:cs="Arial"/>
          <w:b/>
          <w:lang w:val="en-GB"/>
        </w:rPr>
      </w:pPr>
    </w:p>
    <w:p w14:paraId="651FCF4F" w14:textId="77777777" w:rsidR="0090545F" w:rsidRPr="00E1495B" w:rsidRDefault="0090545F" w:rsidP="0090545F">
      <w:pPr>
        <w:spacing w:line="276" w:lineRule="auto"/>
        <w:jc w:val="center"/>
        <w:rPr>
          <w:rFonts w:ascii="Arial" w:hAnsi="Arial" w:cs="Arial"/>
          <w:b/>
          <w:lang w:val="en-GB"/>
        </w:rPr>
      </w:pPr>
      <w:r w:rsidRPr="00E1495B">
        <w:rPr>
          <w:rFonts w:ascii="Arial" w:hAnsi="Arial" w:cs="Arial"/>
          <w:b/>
          <w:lang w:val="en-GB"/>
        </w:rPr>
        <w:t>COLLEGE OF BUSINESS AND ECONOMICS</w:t>
      </w:r>
    </w:p>
    <w:p w14:paraId="1060E544" w14:textId="77777777" w:rsidR="0090545F" w:rsidRPr="00E1495B" w:rsidRDefault="0090545F" w:rsidP="0090545F">
      <w:pPr>
        <w:spacing w:line="276" w:lineRule="auto"/>
        <w:jc w:val="center"/>
        <w:rPr>
          <w:rFonts w:ascii="Arial" w:hAnsi="Arial" w:cs="Arial"/>
          <w:b/>
          <w:lang w:val="en-GB"/>
        </w:rPr>
      </w:pPr>
      <w:r w:rsidRPr="00E1495B">
        <w:rPr>
          <w:rFonts w:ascii="Arial" w:hAnsi="Arial" w:cs="Arial"/>
          <w:b/>
          <w:lang w:val="en-GB"/>
        </w:rPr>
        <w:t>SCHOOL OF PUBLIC MANAGEMENT, GOVERNANCE AND PUBLIC POLICY</w:t>
      </w:r>
    </w:p>
    <w:p w14:paraId="704813D4" w14:textId="77777777" w:rsidR="0090545F" w:rsidRPr="007B7EA6" w:rsidRDefault="0090545F" w:rsidP="0090545F">
      <w:pPr>
        <w:spacing w:line="276" w:lineRule="auto"/>
        <w:jc w:val="center"/>
        <w:rPr>
          <w:rFonts w:ascii="Arial" w:hAnsi="Arial" w:cs="Arial"/>
          <w:b/>
          <w:bdr w:val="thinThickSmallGap" w:sz="24" w:space="0" w:color="auto" w:frame="1"/>
          <w:lang w:val="en-GB"/>
        </w:rPr>
      </w:pPr>
      <w:r w:rsidRPr="007B7EA6">
        <w:rPr>
          <w:rFonts w:ascii="Arial" w:hAnsi="Arial" w:cs="Arial"/>
          <w:b/>
          <w:bdr w:val="thinThickSmallGap" w:sz="24" w:space="0" w:color="auto" w:frame="1"/>
          <w:lang w:val="en-GB"/>
        </w:rPr>
        <w:t>ASSIGNMENT COVER PAGE</w:t>
      </w:r>
    </w:p>
    <w:p w14:paraId="182D99B7" w14:textId="37820633" w:rsidR="0090545F" w:rsidRPr="007B7EA6" w:rsidRDefault="0090545F" w:rsidP="0090545F">
      <w:pPr>
        <w:spacing w:line="276" w:lineRule="auto"/>
        <w:jc w:val="center"/>
        <w:rPr>
          <w:rFonts w:ascii="Arial" w:hAnsi="Arial" w:cs="Arial"/>
          <w:b/>
          <w:lang w:val="en-GB"/>
        </w:rPr>
      </w:pPr>
      <w:r w:rsidRPr="007B7EA6">
        <w:rPr>
          <w:rFonts w:ascii="Arial" w:hAnsi="Arial" w:cs="Arial"/>
          <w:b/>
          <w:lang w:val="en-GB"/>
        </w:rPr>
        <w:t xml:space="preserve">PROGRAMME: __PUBLIC MANAGEMENT AND GOVERNANCE </w:t>
      </w:r>
      <w:r w:rsidR="00E40649">
        <w:rPr>
          <w:rFonts w:ascii="Arial" w:hAnsi="Arial" w:cs="Arial"/>
          <w:b/>
          <w:lang w:val="en-GB"/>
        </w:rPr>
        <w:t>PMG3D23</w:t>
      </w:r>
      <w:r w:rsidRPr="007B7EA6">
        <w:rPr>
          <w:rFonts w:ascii="Arial" w:hAnsi="Arial" w:cs="Arial"/>
          <w:b/>
          <w:lang w:val="en-GB"/>
        </w:rPr>
        <w:t xml:space="preserve"> ___</w:t>
      </w:r>
    </w:p>
    <w:p w14:paraId="286EB1F6" w14:textId="77777777" w:rsidR="0090545F" w:rsidRPr="007B7EA6" w:rsidRDefault="0090545F" w:rsidP="0090545F">
      <w:pPr>
        <w:spacing w:line="276" w:lineRule="auto"/>
        <w:rPr>
          <w:rFonts w:ascii="Arial" w:hAnsi="Arial" w:cs="Arial"/>
          <w:b/>
          <w:lang w:val="en-GB"/>
        </w:rPr>
      </w:pPr>
      <w:r w:rsidRPr="007B7EA6">
        <w:rPr>
          <w:rFonts w:ascii="Arial" w:hAnsi="Arial" w:cs="Arial"/>
          <w:b/>
          <w:lang w:val="en-GB"/>
        </w:rPr>
        <w:t xml:space="preserve">                       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40"/>
      </w:tblGrid>
      <w:tr w:rsidR="0090545F" w:rsidRPr="007B7EA6" w14:paraId="6123F69C" w14:textId="77777777" w:rsidTr="00E3472A">
        <w:trPr>
          <w:trHeight w:val="884"/>
        </w:trPr>
        <w:tc>
          <w:tcPr>
            <w:tcW w:w="9240" w:type="dxa"/>
          </w:tcPr>
          <w:p w14:paraId="39ADF1D9" w14:textId="77777777" w:rsidR="0090545F" w:rsidRPr="007B7EA6" w:rsidRDefault="0090545F" w:rsidP="00E3472A">
            <w:pPr>
              <w:spacing w:line="276" w:lineRule="auto"/>
              <w:rPr>
                <w:rFonts w:ascii="Arial" w:hAnsi="Arial" w:cs="Arial"/>
                <w:b/>
                <w:lang w:val="en-GB"/>
              </w:rPr>
            </w:pPr>
            <w:r w:rsidRPr="007B7EA6">
              <w:rPr>
                <w:rFonts w:ascii="Arial" w:hAnsi="Arial" w:cs="Arial"/>
                <w:b/>
                <w:lang w:val="en-GB"/>
              </w:rPr>
              <w:t>(SURNAME &amp; INITIALS)</w:t>
            </w:r>
          </w:p>
        </w:tc>
      </w:tr>
    </w:tbl>
    <w:p w14:paraId="3BB8A446" w14:textId="77777777" w:rsidR="0090545F" w:rsidRPr="007B7EA6" w:rsidRDefault="0090545F" w:rsidP="0090545F">
      <w:pPr>
        <w:spacing w:line="276" w:lineRule="auto"/>
        <w:rPr>
          <w:rFonts w:ascii="Arial" w:hAnsi="Arial" w:cs="Arial"/>
          <w:b/>
          <w:lang w:val="en-GB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40"/>
      </w:tblGrid>
      <w:tr w:rsidR="0090545F" w:rsidRPr="007B7EA6" w14:paraId="7C48F38F" w14:textId="77777777" w:rsidTr="00E3472A">
        <w:trPr>
          <w:trHeight w:val="768"/>
        </w:trPr>
        <w:tc>
          <w:tcPr>
            <w:tcW w:w="9240" w:type="dxa"/>
          </w:tcPr>
          <w:p w14:paraId="3582F6F5" w14:textId="77777777" w:rsidR="0090545F" w:rsidRPr="007B7EA6" w:rsidRDefault="0090545F" w:rsidP="00E3472A">
            <w:pPr>
              <w:spacing w:line="276" w:lineRule="auto"/>
              <w:rPr>
                <w:rFonts w:ascii="Arial" w:hAnsi="Arial" w:cs="Arial"/>
                <w:b/>
                <w:lang w:val="en-GB"/>
              </w:rPr>
            </w:pPr>
            <w:r w:rsidRPr="007B7EA6">
              <w:rPr>
                <w:rFonts w:ascii="Arial" w:hAnsi="Arial" w:cs="Arial"/>
                <w:b/>
                <w:lang w:val="en-GB"/>
              </w:rPr>
              <w:t xml:space="preserve">(STUDENT NUMBER)                                                        </w:t>
            </w:r>
            <w:r w:rsidRPr="007B7EA6">
              <w:rPr>
                <w:rFonts w:ascii="Arial" w:hAnsi="Arial" w:cs="Arial"/>
                <w:b/>
                <w:rtl/>
                <w:lang w:val="en-GB"/>
              </w:rPr>
              <w:t>۩</w:t>
            </w:r>
            <w:r w:rsidRPr="007B7EA6">
              <w:rPr>
                <w:rFonts w:ascii="Arial" w:hAnsi="Arial" w:cs="Arial"/>
                <w:b/>
                <w:lang w:val="en-GB"/>
              </w:rPr>
              <w:t xml:space="preserve">(LECTURER)            </w:t>
            </w:r>
          </w:p>
        </w:tc>
      </w:tr>
    </w:tbl>
    <w:p w14:paraId="15B4BDFF" w14:textId="77777777" w:rsidR="0090545F" w:rsidRPr="007B7EA6" w:rsidRDefault="0090545F" w:rsidP="0090545F">
      <w:pPr>
        <w:spacing w:line="276" w:lineRule="auto"/>
        <w:rPr>
          <w:rFonts w:ascii="Arial" w:hAnsi="Arial" w:cs="Arial"/>
          <w:b/>
          <w:lang w:val="en-GB"/>
        </w:rPr>
      </w:pPr>
      <w:r w:rsidRPr="007B7EA6">
        <w:rPr>
          <w:rFonts w:ascii="Arial" w:hAnsi="Arial" w:cs="Arial"/>
          <w:b/>
          <w:lang w:val="en-GB"/>
        </w:rPr>
        <w:t xml:space="preserve">                               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40"/>
      </w:tblGrid>
      <w:tr w:rsidR="0090545F" w:rsidRPr="007B7EA6" w14:paraId="0A054278" w14:textId="77777777" w:rsidTr="00E3472A">
        <w:tc>
          <w:tcPr>
            <w:tcW w:w="9240" w:type="dxa"/>
          </w:tcPr>
          <w:p w14:paraId="51E99BA7" w14:textId="77777777" w:rsidR="0090545F" w:rsidRPr="007B7EA6" w:rsidRDefault="0090545F" w:rsidP="00E3472A">
            <w:pPr>
              <w:spacing w:line="276" w:lineRule="auto"/>
              <w:rPr>
                <w:rFonts w:ascii="Arial" w:hAnsi="Arial" w:cs="Arial"/>
                <w:b/>
                <w:lang w:val="en-GB"/>
              </w:rPr>
            </w:pPr>
            <w:r w:rsidRPr="007B7EA6">
              <w:rPr>
                <w:rFonts w:ascii="Arial" w:hAnsi="Arial" w:cs="Arial"/>
                <w:b/>
                <w:lang w:val="en-GB"/>
              </w:rPr>
              <w:t>(TOPIC)</w:t>
            </w:r>
          </w:p>
        </w:tc>
      </w:tr>
      <w:tr w:rsidR="0090545F" w:rsidRPr="007B7EA6" w14:paraId="7F8E7A47" w14:textId="77777777" w:rsidTr="00E3472A">
        <w:tc>
          <w:tcPr>
            <w:tcW w:w="9240" w:type="dxa"/>
          </w:tcPr>
          <w:p w14:paraId="06D39F2F" w14:textId="77777777" w:rsidR="0090545F" w:rsidRPr="007B7EA6" w:rsidRDefault="0090545F" w:rsidP="00E3472A">
            <w:pPr>
              <w:spacing w:line="276" w:lineRule="auto"/>
              <w:rPr>
                <w:rFonts w:ascii="Arial" w:hAnsi="Arial" w:cs="Arial"/>
                <w:b/>
                <w:lang w:val="en-GB"/>
              </w:rPr>
            </w:pPr>
          </w:p>
        </w:tc>
      </w:tr>
      <w:tr w:rsidR="0090545F" w:rsidRPr="007B7EA6" w14:paraId="52E23E43" w14:textId="77777777" w:rsidTr="00E3472A">
        <w:tc>
          <w:tcPr>
            <w:tcW w:w="9240" w:type="dxa"/>
          </w:tcPr>
          <w:p w14:paraId="17F5FC71" w14:textId="77777777" w:rsidR="0090545F" w:rsidRPr="007B7EA6" w:rsidRDefault="0090545F" w:rsidP="00E3472A">
            <w:pPr>
              <w:spacing w:line="276" w:lineRule="auto"/>
              <w:rPr>
                <w:rFonts w:ascii="Arial" w:hAnsi="Arial" w:cs="Arial"/>
                <w:b/>
                <w:lang w:val="en-GB"/>
              </w:rPr>
            </w:pPr>
          </w:p>
        </w:tc>
      </w:tr>
      <w:tr w:rsidR="0090545F" w:rsidRPr="007B7EA6" w14:paraId="35409CE9" w14:textId="77777777" w:rsidTr="00E3472A">
        <w:tc>
          <w:tcPr>
            <w:tcW w:w="9240" w:type="dxa"/>
          </w:tcPr>
          <w:p w14:paraId="4C7B678E" w14:textId="77777777" w:rsidR="0090545F" w:rsidRPr="007B7EA6" w:rsidRDefault="0090545F" w:rsidP="00E3472A">
            <w:pPr>
              <w:spacing w:line="276" w:lineRule="auto"/>
              <w:rPr>
                <w:rFonts w:ascii="Arial" w:hAnsi="Arial" w:cs="Arial"/>
                <w:b/>
                <w:lang w:val="en-GB"/>
              </w:rPr>
            </w:pPr>
          </w:p>
        </w:tc>
      </w:tr>
    </w:tbl>
    <w:p w14:paraId="0AD066D2" w14:textId="77777777" w:rsidR="0090545F" w:rsidRPr="007B7EA6" w:rsidRDefault="0090545F" w:rsidP="0090545F">
      <w:pPr>
        <w:spacing w:line="276" w:lineRule="auto"/>
        <w:rPr>
          <w:rFonts w:ascii="Arial" w:hAnsi="Arial" w:cs="Arial"/>
          <w:b/>
          <w:lang w:val="en-GB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40"/>
      </w:tblGrid>
      <w:tr w:rsidR="0090545F" w:rsidRPr="007B7EA6" w14:paraId="7D910E56" w14:textId="77777777" w:rsidTr="00E3472A">
        <w:tc>
          <w:tcPr>
            <w:tcW w:w="9240" w:type="dxa"/>
          </w:tcPr>
          <w:p w14:paraId="78054766" w14:textId="0027008B" w:rsidR="0090545F" w:rsidRPr="006339B7" w:rsidRDefault="0090545F" w:rsidP="00E3472A">
            <w:pPr>
              <w:spacing w:line="276" w:lineRule="auto"/>
              <w:rPr>
                <w:rFonts w:ascii="Arial" w:hAnsi="Arial" w:cs="Arial"/>
                <w:b/>
                <w:color w:val="FF0000"/>
                <w:lang w:val="en-GB"/>
              </w:rPr>
            </w:pPr>
            <w:r w:rsidRPr="007B7EA6">
              <w:rPr>
                <w:rFonts w:ascii="Arial" w:hAnsi="Arial" w:cs="Arial"/>
                <w:b/>
                <w:lang w:val="en-GB"/>
              </w:rPr>
              <w:t xml:space="preserve">                              /                           /     </w:t>
            </w:r>
            <w:r w:rsidRPr="00E1495B">
              <w:rPr>
                <w:rFonts w:ascii="Arial" w:hAnsi="Arial" w:cs="Arial"/>
                <w:b/>
                <w:lang w:val="en-GB"/>
              </w:rPr>
              <w:t xml:space="preserve">    </w:t>
            </w:r>
            <w:r>
              <w:rPr>
                <w:rFonts w:ascii="Arial" w:hAnsi="Arial" w:cs="Arial"/>
                <w:b/>
                <w:lang w:val="en-GB"/>
              </w:rPr>
              <w:t>202</w:t>
            </w:r>
            <w:r w:rsidR="00F75D7E">
              <w:rPr>
                <w:rFonts w:ascii="Arial" w:hAnsi="Arial" w:cs="Arial"/>
                <w:b/>
                <w:lang w:val="en-GB"/>
              </w:rPr>
              <w:t>5</w:t>
            </w:r>
          </w:p>
        </w:tc>
      </w:tr>
    </w:tbl>
    <w:p w14:paraId="40DFE3DE" w14:textId="77777777" w:rsidR="0090545F" w:rsidRPr="007B7EA6" w:rsidRDefault="0090545F" w:rsidP="0090545F">
      <w:pPr>
        <w:spacing w:line="276" w:lineRule="auto"/>
        <w:rPr>
          <w:rFonts w:ascii="Arial" w:hAnsi="Arial" w:cs="Arial"/>
          <w:b/>
          <w:lang w:val="en-GB"/>
        </w:rPr>
      </w:pPr>
      <w:r w:rsidRPr="007B7EA6">
        <w:rPr>
          <w:rFonts w:ascii="Arial" w:hAnsi="Arial" w:cs="Arial"/>
          <w:b/>
          <w:lang w:val="en-GB"/>
        </w:rPr>
        <w:t>(DUE DATE)</w:t>
      </w:r>
    </w:p>
    <w:p w14:paraId="68358168" w14:textId="77777777" w:rsidR="0090545F" w:rsidRPr="007B7EA6" w:rsidRDefault="0090545F" w:rsidP="0090545F">
      <w:pPr>
        <w:spacing w:line="276" w:lineRule="auto"/>
        <w:rPr>
          <w:rFonts w:ascii="Arial" w:hAnsi="Arial" w:cs="Arial"/>
          <w:b/>
          <w:lang w:val="en-GB"/>
        </w:rPr>
      </w:pPr>
      <w:r w:rsidRPr="007B7EA6">
        <w:rPr>
          <w:rFonts w:ascii="Arial" w:hAnsi="Arial" w:cs="Arial"/>
          <w:b/>
          <w:u w:val="single"/>
          <w:lang w:val="en-GB"/>
        </w:rPr>
        <w:t>PLAGIARISM DECLARATION</w:t>
      </w:r>
      <w:r w:rsidRPr="007B7EA6">
        <w:rPr>
          <w:rFonts w:ascii="Arial" w:hAnsi="Arial" w:cs="Arial"/>
          <w:b/>
          <w:lang w:val="en-GB"/>
        </w:rPr>
        <w:t xml:space="preserve">:                                  </w:t>
      </w:r>
    </w:p>
    <w:p w14:paraId="67B250BD" w14:textId="77777777" w:rsidR="0090545F" w:rsidRPr="007B7EA6" w:rsidRDefault="0090545F" w:rsidP="0090545F">
      <w:pPr>
        <w:spacing w:line="276" w:lineRule="auto"/>
        <w:jc w:val="both"/>
        <w:rPr>
          <w:rFonts w:ascii="Arial" w:hAnsi="Arial" w:cs="Arial"/>
          <w:lang w:val="en-GB"/>
        </w:rPr>
      </w:pPr>
      <w:r w:rsidRPr="007B7EA6">
        <w:rPr>
          <w:rFonts w:ascii="Arial" w:hAnsi="Arial" w:cs="Arial"/>
          <w:lang w:val="en-GB"/>
        </w:rPr>
        <w:t xml:space="preserve">I declare that this assignment is my own original work. Where secondary material has been used (either from a printed source or from the internet), this has been carefully acknowledged and referenced in accordance with </w:t>
      </w:r>
      <w:r>
        <w:rPr>
          <w:rFonts w:ascii="Arial" w:hAnsi="Arial" w:cs="Arial"/>
          <w:lang w:val="en-GB"/>
        </w:rPr>
        <w:t>the School’s</w:t>
      </w:r>
      <w:r w:rsidRPr="007B7EA6">
        <w:rPr>
          <w:rFonts w:ascii="Arial" w:hAnsi="Arial" w:cs="Arial"/>
          <w:lang w:val="en-GB"/>
        </w:rPr>
        <w:t xml:space="preserve"> requirements. I understand what plagiarism is and am aware of the </w:t>
      </w:r>
      <w:r>
        <w:rPr>
          <w:rFonts w:ascii="Arial" w:hAnsi="Arial" w:cs="Arial"/>
          <w:lang w:val="en-GB"/>
        </w:rPr>
        <w:t>School</w:t>
      </w:r>
      <w:r w:rsidRPr="007B7EA6">
        <w:rPr>
          <w:rFonts w:ascii="Arial" w:hAnsi="Arial" w:cs="Arial"/>
          <w:lang w:val="en-GB"/>
        </w:rPr>
        <w:t>’s policy in this regard.</w:t>
      </w:r>
    </w:p>
    <w:p w14:paraId="3ED05A52" w14:textId="77777777" w:rsidR="0090545F" w:rsidRPr="007B7EA6" w:rsidRDefault="0090545F" w:rsidP="0090545F">
      <w:pPr>
        <w:spacing w:line="276" w:lineRule="auto"/>
        <w:rPr>
          <w:rFonts w:ascii="Arial" w:hAnsi="Arial" w:cs="Arial"/>
          <w:lang w:val="en-GB"/>
        </w:rPr>
      </w:pPr>
    </w:p>
    <w:p w14:paraId="5A25D8B3" w14:textId="77777777" w:rsidR="0090545F" w:rsidRPr="007B7EA6" w:rsidRDefault="0090545F" w:rsidP="0090545F">
      <w:pPr>
        <w:spacing w:line="276" w:lineRule="auto"/>
        <w:rPr>
          <w:rFonts w:ascii="Arial" w:hAnsi="Arial" w:cs="Arial"/>
          <w:lang w:val="en-GB"/>
        </w:rPr>
      </w:pPr>
      <w:r w:rsidRPr="007B7EA6">
        <w:rPr>
          <w:rFonts w:ascii="Arial" w:hAnsi="Arial" w:cs="Arial"/>
          <w:b/>
          <w:lang w:val="en-GB"/>
        </w:rPr>
        <w:t>Signature</w:t>
      </w:r>
      <w:r w:rsidRPr="007B7EA6">
        <w:rPr>
          <w:rFonts w:ascii="Arial" w:hAnsi="Arial" w:cs="Arial"/>
          <w:lang w:val="en-GB"/>
        </w:rPr>
        <w:t>: ________________________________________________________________</w:t>
      </w:r>
    </w:p>
    <w:p w14:paraId="78F72DDB" w14:textId="77777777" w:rsidR="0090545F" w:rsidRPr="007B7EA6" w:rsidRDefault="0090545F" w:rsidP="0090545F">
      <w:pPr>
        <w:spacing w:line="276" w:lineRule="auto"/>
        <w:rPr>
          <w:rFonts w:ascii="Arial" w:hAnsi="Arial" w:cs="Arial"/>
          <w:lang w:val="en-GB"/>
        </w:rPr>
      </w:pPr>
    </w:p>
    <w:p w14:paraId="3DA71ACD" w14:textId="77777777" w:rsidR="0090545F" w:rsidRPr="007B7EA6" w:rsidRDefault="0090545F" w:rsidP="0090545F">
      <w:pPr>
        <w:spacing w:line="276" w:lineRule="auto"/>
        <w:rPr>
          <w:rFonts w:ascii="Arial" w:hAnsi="Arial" w:cs="Arial"/>
          <w:lang w:val="en-GB"/>
        </w:rPr>
      </w:pPr>
      <w:r w:rsidRPr="007B7EA6">
        <w:rPr>
          <w:rFonts w:ascii="Arial" w:hAnsi="Arial" w:cs="Arial"/>
          <w:b/>
          <w:lang w:val="en-GB"/>
        </w:rPr>
        <w:t>Contact Number</w:t>
      </w:r>
      <w:r w:rsidRPr="007B7EA6">
        <w:rPr>
          <w:rFonts w:ascii="Arial" w:hAnsi="Arial" w:cs="Arial"/>
          <w:lang w:val="en-GB"/>
        </w:rPr>
        <w:t>: __________________________________________________________</w:t>
      </w:r>
      <w:r>
        <w:rPr>
          <w:rFonts w:ascii="Arial" w:hAnsi="Arial" w:cs="Arial"/>
          <w:lang w:val="en-GB"/>
        </w:rPr>
        <w:t>______</w:t>
      </w:r>
    </w:p>
    <w:p w14:paraId="76F3CD66" w14:textId="5143621A" w:rsidR="00B57975" w:rsidRDefault="00B57975" w:rsidP="0090545F">
      <w:pPr>
        <w:spacing w:line="276" w:lineRule="auto"/>
        <w:rPr>
          <w:rFonts w:ascii="Arial" w:hAnsi="Arial" w:cs="Arial"/>
          <w:b/>
          <w:bCs/>
          <w:kern w:val="32"/>
          <w:lang w:val="en-GB"/>
        </w:rPr>
      </w:pPr>
    </w:p>
    <w:p w14:paraId="21175218" w14:textId="16B5239C" w:rsidR="00646B1F" w:rsidRDefault="00646B1F" w:rsidP="0090545F">
      <w:pPr>
        <w:spacing w:line="276" w:lineRule="auto"/>
        <w:rPr>
          <w:rFonts w:ascii="Arial" w:hAnsi="Arial" w:cs="Arial"/>
          <w:b/>
          <w:bCs/>
          <w:kern w:val="32"/>
          <w:lang w:val="en-GB"/>
        </w:rPr>
      </w:pPr>
    </w:p>
    <w:p w14:paraId="3E23D6B0" w14:textId="7FEFEE8F" w:rsidR="00646B1F" w:rsidRDefault="00646B1F" w:rsidP="0090545F">
      <w:pPr>
        <w:spacing w:line="276" w:lineRule="auto"/>
        <w:rPr>
          <w:rFonts w:ascii="Arial" w:hAnsi="Arial" w:cs="Arial"/>
          <w:b/>
          <w:bCs/>
          <w:kern w:val="32"/>
          <w:lang w:val="en-GB"/>
        </w:rPr>
      </w:pPr>
    </w:p>
    <w:p w14:paraId="329FCEDF" w14:textId="37D022A5" w:rsidR="00646B1F" w:rsidRDefault="00646B1F" w:rsidP="0090545F">
      <w:pPr>
        <w:spacing w:line="276" w:lineRule="auto"/>
        <w:rPr>
          <w:rFonts w:ascii="Arial" w:hAnsi="Arial" w:cs="Arial"/>
          <w:b/>
          <w:bCs/>
          <w:kern w:val="32"/>
          <w:lang w:val="en-GB"/>
        </w:rPr>
      </w:pPr>
    </w:p>
    <w:p w14:paraId="46CDE16B" w14:textId="634D98AA" w:rsidR="00646B1F" w:rsidRDefault="00646B1F" w:rsidP="0090545F">
      <w:pPr>
        <w:spacing w:line="276" w:lineRule="auto"/>
        <w:rPr>
          <w:rFonts w:ascii="Arial" w:hAnsi="Arial" w:cs="Arial"/>
          <w:b/>
          <w:bCs/>
          <w:kern w:val="32"/>
          <w:lang w:val="en-GB"/>
        </w:rPr>
      </w:pPr>
    </w:p>
    <w:p w14:paraId="32E6A6F2" w14:textId="559F6F0D" w:rsidR="00646B1F" w:rsidRDefault="00646B1F" w:rsidP="0090545F">
      <w:pPr>
        <w:spacing w:line="276" w:lineRule="auto"/>
        <w:rPr>
          <w:rFonts w:ascii="Arial" w:hAnsi="Arial" w:cs="Arial"/>
          <w:b/>
          <w:bCs/>
          <w:kern w:val="32"/>
          <w:lang w:val="en-GB"/>
        </w:rPr>
      </w:pPr>
    </w:p>
    <w:p w14:paraId="60741718" w14:textId="60A6D799" w:rsidR="00646B1F" w:rsidRDefault="00646B1F" w:rsidP="0090545F">
      <w:pPr>
        <w:spacing w:line="276" w:lineRule="auto"/>
        <w:rPr>
          <w:rFonts w:ascii="Arial" w:hAnsi="Arial" w:cs="Arial"/>
          <w:b/>
          <w:bCs/>
          <w:kern w:val="32"/>
          <w:lang w:val="en-GB"/>
        </w:rPr>
      </w:pPr>
    </w:p>
    <w:p w14:paraId="3215C192" w14:textId="37116856" w:rsidR="00646B1F" w:rsidRDefault="00646B1F" w:rsidP="00646B1F">
      <w:pPr>
        <w:spacing w:line="360" w:lineRule="auto"/>
        <w:rPr>
          <w:rFonts w:ascii="Arial" w:hAnsi="Arial" w:cs="Arial"/>
          <w:b/>
          <w:bCs/>
          <w:kern w:val="32"/>
          <w:lang w:val="en-GB"/>
        </w:rPr>
      </w:pPr>
      <w:r>
        <w:rPr>
          <w:rFonts w:ascii="Arial" w:hAnsi="Arial" w:cs="Arial"/>
          <w:b/>
          <w:bCs/>
          <w:kern w:val="32"/>
          <w:lang w:val="en-GB"/>
        </w:rPr>
        <w:lastRenderedPageBreak/>
        <w:t>1 INTRODUCTION</w:t>
      </w:r>
    </w:p>
    <w:p w14:paraId="70A4B2B8" w14:textId="2E723340" w:rsidR="00646B1F" w:rsidRDefault="00646B1F" w:rsidP="00646B1F">
      <w:pPr>
        <w:spacing w:line="360" w:lineRule="auto"/>
        <w:rPr>
          <w:rFonts w:ascii="Arial" w:hAnsi="Arial" w:cs="Arial"/>
          <w:bCs/>
          <w:kern w:val="32"/>
          <w:lang w:val="en-GB"/>
        </w:rPr>
      </w:pPr>
      <w:r>
        <w:rPr>
          <w:rFonts w:ascii="Arial" w:hAnsi="Arial" w:cs="Arial"/>
          <w:bCs/>
          <w:kern w:val="32"/>
          <w:lang w:val="en-GB"/>
        </w:rPr>
        <w:t>The success</w:t>
      </w:r>
      <w:r w:rsidRPr="00646B1F">
        <w:rPr>
          <w:rFonts w:ascii="Arial" w:hAnsi="Arial" w:cs="Arial"/>
          <w:bCs/>
          <w:kern w:val="32"/>
          <w:lang w:val="en-GB"/>
        </w:rPr>
        <w:t xml:space="preserve"> of public sector organizations is greatly influenced by their organizational climate and culture, especially during times of transition and reform. While organizational climate represents how the </w:t>
      </w:r>
      <w:r>
        <w:rPr>
          <w:rFonts w:ascii="Arial" w:hAnsi="Arial" w:cs="Arial"/>
          <w:bCs/>
          <w:kern w:val="32"/>
          <w:lang w:val="en-GB"/>
        </w:rPr>
        <w:t>working environment is viewed</w:t>
      </w:r>
      <w:r w:rsidRPr="00646B1F">
        <w:rPr>
          <w:rFonts w:ascii="Arial" w:hAnsi="Arial" w:cs="Arial"/>
          <w:bCs/>
          <w:kern w:val="32"/>
          <w:lang w:val="en-GB"/>
        </w:rPr>
        <w:t xml:space="preserve"> generally and how it affects employee attitudes, organizational culture refers to the common </w:t>
      </w:r>
      <w:r>
        <w:rPr>
          <w:rFonts w:ascii="Arial" w:hAnsi="Arial" w:cs="Arial"/>
          <w:bCs/>
          <w:kern w:val="32"/>
          <w:lang w:val="en-GB"/>
        </w:rPr>
        <w:t>values, beliefs, and rules</w:t>
      </w:r>
      <w:r w:rsidRPr="00646B1F">
        <w:rPr>
          <w:rFonts w:ascii="Arial" w:hAnsi="Arial" w:cs="Arial"/>
          <w:bCs/>
          <w:kern w:val="32"/>
          <w:lang w:val="en-GB"/>
        </w:rPr>
        <w:t xml:space="preserve"> that direct employees' </w:t>
      </w:r>
      <w:proofErr w:type="spellStart"/>
      <w:r w:rsidRPr="00646B1F">
        <w:rPr>
          <w:rFonts w:ascii="Arial" w:hAnsi="Arial" w:cs="Arial"/>
          <w:bCs/>
          <w:kern w:val="32"/>
          <w:lang w:val="en-GB"/>
        </w:rPr>
        <w:t>behavior</w:t>
      </w:r>
      <w:proofErr w:type="spellEnd"/>
      <w:r w:rsidRPr="00646B1F">
        <w:rPr>
          <w:rFonts w:ascii="Arial" w:hAnsi="Arial" w:cs="Arial"/>
          <w:bCs/>
          <w:kern w:val="32"/>
          <w:lang w:val="en-GB"/>
        </w:rPr>
        <w:t xml:space="preserve"> (Schein, 2017; Schneider et al., 2013). Culture and climate are important factors that influence organizational performance and creativity in the public sector, where accountability and service delivery are crucial (Denison, 1990). While a supportive environment improves motivation, morale, and flexibility in the face of change, a positive organizational culture fosters moral </w:t>
      </w:r>
      <w:proofErr w:type="spellStart"/>
      <w:r w:rsidRPr="00646B1F">
        <w:rPr>
          <w:rFonts w:ascii="Arial" w:hAnsi="Arial" w:cs="Arial"/>
          <w:bCs/>
          <w:kern w:val="32"/>
          <w:lang w:val="en-GB"/>
        </w:rPr>
        <w:t>behavior</w:t>
      </w:r>
      <w:proofErr w:type="spellEnd"/>
      <w:r w:rsidRPr="00646B1F">
        <w:rPr>
          <w:rFonts w:ascii="Arial" w:hAnsi="Arial" w:cs="Arial"/>
          <w:bCs/>
          <w:kern w:val="32"/>
          <w:lang w:val="en-GB"/>
        </w:rPr>
        <w:t>, teamwork, and dedicat</w:t>
      </w:r>
      <w:r>
        <w:rPr>
          <w:rFonts w:ascii="Arial" w:hAnsi="Arial" w:cs="Arial"/>
          <w:bCs/>
          <w:kern w:val="32"/>
          <w:lang w:val="en-GB"/>
        </w:rPr>
        <w:t>ion to organizational goals</w:t>
      </w:r>
      <w:r w:rsidRPr="00646B1F">
        <w:rPr>
          <w:rFonts w:ascii="Arial" w:hAnsi="Arial" w:cs="Arial"/>
          <w:bCs/>
          <w:kern w:val="32"/>
          <w:lang w:val="en-GB"/>
        </w:rPr>
        <w:t xml:space="preserve"> (Martins &amp; Martins, 2002).</w:t>
      </w:r>
      <w:r>
        <w:rPr>
          <w:rFonts w:ascii="Arial" w:hAnsi="Arial" w:cs="Arial"/>
          <w:bCs/>
          <w:kern w:val="32"/>
          <w:lang w:val="en-GB"/>
        </w:rPr>
        <w:t xml:space="preserve"> Therefore, enabling</w:t>
      </w:r>
      <w:r w:rsidRPr="00646B1F">
        <w:rPr>
          <w:rFonts w:ascii="Arial" w:hAnsi="Arial" w:cs="Arial"/>
          <w:bCs/>
          <w:kern w:val="32"/>
          <w:lang w:val="en-GB"/>
        </w:rPr>
        <w:t xml:space="preserve"> change and promoting continuous improvement in public sector organizations requires a knowledge of the importance of organizational culture and environment. This assignment's goal is to talk about how these ideas affect sustainable development and organizational transformation in the public sector.</w:t>
      </w:r>
    </w:p>
    <w:p w14:paraId="6E24F251" w14:textId="574FD88A" w:rsidR="00646B1F" w:rsidRDefault="00646B1F" w:rsidP="00646B1F">
      <w:pPr>
        <w:spacing w:line="360" w:lineRule="auto"/>
        <w:rPr>
          <w:rFonts w:ascii="Arial" w:hAnsi="Arial" w:cs="Arial"/>
          <w:b/>
          <w:bCs/>
          <w:kern w:val="32"/>
          <w:lang w:val="en-GB"/>
        </w:rPr>
      </w:pPr>
      <w:r w:rsidRPr="004817A5">
        <w:rPr>
          <w:rFonts w:ascii="Arial" w:hAnsi="Arial" w:cs="Arial"/>
          <w:b/>
          <w:bCs/>
          <w:kern w:val="32"/>
          <w:lang w:val="en-GB"/>
        </w:rPr>
        <w:t xml:space="preserve">2 </w:t>
      </w:r>
      <w:r w:rsidR="004817A5">
        <w:rPr>
          <w:rFonts w:ascii="Arial" w:hAnsi="Arial" w:cs="Arial"/>
          <w:b/>
          <w:bCs/>
          <w:kern w:val="32"/>
          <w:lang w:val="en-GB"/>
        </w:rPr>
        <w:t>DEFINITION OF TERMS</w:t>
      </w:r>
    </w:p>
    <w:p w14:paraId="2D330392" w14:textId="01D10190" w:rsidR="004817A5" w:rsidRDefault="004817A5" w:rsidP="00646B1F">
      <w:pPr>
        <w:spacing w:line="360" w:lineRule="auto"/>
        <w:rPr>
          <w:rFonts w:ascii="Arial" w:hAnsi="Arial" w:cs="Arial"/>
          <w:bCs/>
          <w:kern w:val="32"/>
          <w:lang w:val="en-GB"/>
        </w:rPr>
      </w:pPr>
      <w:r w:rsidRPr="004817A5">
        <w:rPr>
          <w:rFonts w:ascii="Arial" w:hAnsi="Arial" w:cs="Arial"/>
          <w:bCs/>
          <w:kern w:val="32"/>
          <w:lang w:val="en-GB"/>
        </w:rPr>
        <w:t>2.1</w:t>
      </w:r>
      <w:r>
        <w:rPr>
          <w:rFonts w:ascii="Arial" w:hAnsi="Arial" w:cs="Arial"/>
          <w:bCs/>
          <w:kern w:val="32"/>
          <w:lang w:val="en-GB"/>
        </w:rPr>
        <w:t xml:space="preserve"> Organisational culture - The common values, opinions</w:t>
      </w:r>
      <w:r w:rsidRPr="004817A5">
        <w:rPr>
          <w:rFonts w:ascii="Arial" w:hAnsi="Arial" w:cs="Arial"/>
          <w:bCs/>
          <w:kern w:val="32"/>
          <w:lang w:val="en-GB"/>
        </w:rPr>
        <w:t>, and beliefs that influence how people behave and conduct themselves within an organization are referred to as its organizational culture (Schein, 2017). It acts as a foundation for guidance that affects how</w:t>
      </w:r>
      <w:r>
        <w:rPr>
          <w:rFonts w:ascii="Arial" w:hAnsi="Arial" w:cs="Arial"/>
          <w:bCs/>
          <w:kern w:val="32"/>
          <w:lang w:val="en-GB"/>
        </w:rPr>
        <w:t xml:space="preserve"> staff members see situations</w:t>
      </w:r>
      <w:r w:rsidRPr="004817A5">
        <w:rPr>
          <w:rFonts w:ascii="Arial" w:hAnsi="Arial" w:cs="Arial"/>
          <w:bCs/>
          <w:kern w:val="32"/>
          <w:lang w:val="en-GB"/>
        </w:rPr>
        <w:t>, communicate with one another, and react to organizational objectives.</w:t>
      </w:r>
    </w:p>
    <w:p w14:paraId="4A35A862" w14:textId="744191E7" w:rsidR="004817A5" w:rsidRDefault="004817A5" w:rsidP="00646B1F">
      <w:pPr>
        <w:spacing w:line="360" w:lineRule="auto"/>
        <w:rPr>
          <w:rFonts w:ascii="Arial" w:hAnsi="Arial" w:cs="Arial"/>
          <w:bCs/>
          <w:kern w:val="32"/>
          <w:lang w:val="en-GB"/>
        </w:rPr>
      </w:pPr>
      <w:r>
        <w:rPr>
          <w:rFonts w:ascii="Arial" w:hAnsi="Arial" w:cs="Arial"/>
          <w:bCs/>
          <w:kern w:val="32"/>
          <w:lang w:val="en-GB"/>
        </w:rPr>
        <w:t xml:space="preserve">2.2 Organisational climate - </w:t>
      </w:r>
      <w:r w:rsidRPr="004817A5">
        <w:rPr>
          <w:rFonts w:ascii="Arial" w:hAnsi="Arial" w:cs="Arial"/>
          <w:bCs/>
          <w:kern w:val="32"/>
          <w:lang w:val="en-GB"/>
        </w:rPr>
        <w:t xml:space="preserve">The general opinion of workers toward their workplace, including support networks, communication, and leadership, is known as the organizational climate (Schneider, </w:t>
      </w:r>
      <w:proofErr w:type="spellStart"/>
      <w:r w:rsidRPr="004817A5">
        <w:rPr>
          <w:rFonts w:ascii="Arial" w:hAnsi="Arial" w:cs="Arial"/>
          <w:bCs/>
          <w:kern w:val="32"/>
          <w:lang w:val="en-GB"/>
        </w:rPr>
        <w:t>Ehrhart</w:t>
      </w:r>
      <w:proofErr w:type="spellEnd"/>
      <w:r w:rsidRPr="004817A5">
        <w:rPr>
          <w:rFonts w:ascii="Arial" w:hAnsi="Arial" w:cs="Arial"/>
          <w:bCs/>
          <w:kern w:val="32"/>
          <w:lang w:val="en-GB"/>
        </w:rPr>
        <w:t>, and Macey</w:t>
      </w:r>
      <w:r>
        <w:rPr>
          <w:rFonts w:ascii="Arial" w:hAnsi="Arial" w:cs="Arial"/>
          <w:bCs/>
          <w:kern w:val="32"/>
          <w:lang w:val="en-GB"/>
        </w:rPr>
        <w:t xml:space="preserve">, 2013). Climate is </w:t>
      </w:r>
      <w:r w:rsidR="00476A4A">
        <w:rPr>
          <w:rFonts w:ascii="Arial" w:hAnsi="Arial" w:cs="Arial"/>
          <w:bCs/>
          <w:kern w:val="32"/>
          <w:lang w:val="en-GB"/>
        </w:rPr>
        <w:t>an</w:t>
      </w:r>
      <w:r>
        <w:rPr>
          <w:rFonts w:ascii="Arial" w:hAnsi="Arial" w:cs="Arial"/>
          <w:bCs/>
          <w:kern w:val="32"/>
          <w:lang w:val="en-GB"/>
        </w:rPr>
        <w:t xml:space="preserve"> outcome</w:t>
      </w:r>
      <w:r w:rsidRPr="004817A5">
        <w:rPr>
          <w:rFonts w:ascii="Arial" w:hAnsi="Arial" w:cs="Arial"/>
          <w:bCs/>
          <w:kern w:val="32"/>
          <w:lang w:val="en-GB"/>
        </w:rPr>
        <w:t xml:space="preserve"> of employees' daily experiences and attitudes, as opposed to cultur</w:t>
      </w:r>
      <w:r w:rsidR="00476A4A">
        <w:rPr>
          <w:rFonts w:ascii="Arial" w:hAnsi="Arial" w:cs="Arial"/>
          <w:bCs/>
          <w:kern w:val="32"/>
          <w:lang w:val="en-GB"/>
        </w:rPr>
        <w:t>e, which is strongly established</w:t>
      </w:r>
      <w:r w:rsidRPr="004817A5">
        <w:rPr>
          <w:rFonts w:ascii="Arial" w:hAnsi="Arial" w:cs="Arial"/>
          <w:bCs/>
          <w:kern w:val="32"/>
          <w:lang w:val="en-GB"/>
        </w:rPr>
        <w:t>.</w:t>
      </w:r>
    </w:p>
    <w:p w14:paraId="12873D43" w14:textId="45544C98" w:rsidR="00476A4A" w:rsidRDefault="00476A4A" w:rsidP="00646B1F">
      <w:pPr>
        <w:spacing w:line="360" w:lineRule="auto"/>
        <w:rPr>
          <w:rFonts w:ascii="Arial" w:hAnsi="Arial" w:cs="Arial"/>
          <w:bCs/>
          <w:kern w:val="32"/>
          <w:lang w:val="en-GB"/>
        </w:rPr>
      </w:pPr>
      <w:r>
        <w:rPr>
          <w:rFonts w:ascii="Arial" w:hAnsi="Arial" w:cs="Arial"/>
          <w:bCs/>
          <w:kern w:val="32"/>
          <w:lang w:val="en-GB"/>
        </w:rPr>
        <w:t xml:space="preserve">2.3 Change management - </w:t>
      </w:r>
      <w:r w:rsidRPr="00476A4A">
        <w:rPr>
          <w:rFonts w:ascii="Arial" w:hAnsi="Arial" w:cs="Arial"/>
          <w:bCs/>
          <w:kern w:val="32"/>
          <w:lang w:val="en-GB"/>
        </w:rPr>
        <w:t xml:space="preserve">According to Kotter (2012), change management is the </w:t>
      </w:r>
      <w:r>
        <w:rPr>
          <w:rFonts w:ascii="Arial" w:hAnsi="Arial" w:cs="Arial"/>
          <w:bCs/>
          <w:kern w:val="32"/>
          <w:lang w:val="en-GB"/>
        </w:rPr>
        <w:t xml:space="preserve">systematic way </w:t>
      </w:r>
      <w:r w:rsidRPr="00476A4A">
        <w:rPr>
          <w:rFonts w:ascii="Arial" w:hAnsi="Arial" w:cs="Arial"/>
          <w:bCs/>
          <w:kern w:val="32"/>
          <w:lang w:val="en-GB"/>
        </w:rPr>
        <w:t>of moving people, groups, and organizations from one state to another in order to accomplish long-lasting gains. It guarantees the effective implementation of reforms and service delivery efforts in the public sector.</w:t>
      </w:r>
    </w:p>
    <w:p w14:paraId="4E0B3AA9" w14:textId="55C7EABC" w:rsidR="00476A4A" w:rsidRDefault="00476A4A" w:rsidP="00646B1F">
      <w:pPr>
        <w:spacing w:line="360" w:lineRule="auto"/>
        <w:rPr>
          <w:rFonts w:ascii="Arial" w:hAnsi="Arial" w:cs="Arial"/>
          <w:bCs/>
          <w:kern w:val="32"/>
          <w:lang w:val="en-GB"/>
        </w:rPr>
      </w:pPr>
      <w:r>
        <w:rPr>
          <w:rFonts w:ascii="Arial" w:hAnsi="Arial" w:cs="Arial"/>
          <w:bCs/>
          <w:kern w:val="32"/>
          <w:lang w:val="en-GB"/>
        </w:rPr>
        <w:lastRenderedPageBreak/>
        <w:t xml:space="preserve">2.4 Public sector organisations - </w:t>
      </w:r>
      <w:r w:rsidRPr="00476A4A">
        <w:rPr>
          <w:rFonts w:ascii="Arial" w:hAnsi="Arial" w:cs="Arial"/>
          <w:bCs/>
          <w:kern w:val="32"/>
          <w:lang w:val="en-GB"/>
        </w:rPr>
        <w:t xml:space="preserve">According to </w:t>
      </w:r>
      <w:proofErr w:type="spellStart"/>
      <w:r w:rsidRPr="00476A4A">
        <w:rPr>
          <w:rFonts w:ascii="Arial" w:hAnsi="Arial" w:cs="Arial"/>
          <w:bCs/>
          <w:kern w:val="32"/>
          <w:lang w:val="en-GB"/>
        </w:rPr>
        <w:t>Cloete</w:t>
      </w:r>
      <w:proofErr w:type="spellEnd"/>
      <w:r w:rsidRPr="00476A4A">
        <w:rPr>
          <w:rFonts w:ascii="Arial" w:hAnsi="Arial" w:cs="Arial"/>
          <w:bCs/>
          <w:kern w:val="32"/>
          <w:lang w:val="en-GB"/>
        </w:rPr>
        <w:t xml:space="preserve"> and </w:t>
      </w:r>
      <w:proofErr w:type="spellStart"/>
      <w:r w:rsidRPr="00476A4A">
        <w:rPr>
          <w:rFonts w:ascii="Arial" w:hAnsi="Arial" w:cs="Arial"/>
          <w:bCs/>
          <w:kern w:val="32"/>
          <w:lang w:val="en-GB"/>
        </w:rPr>
        <w:t>Wissink</w:t>
      </w:r>
      <w:proofErr w:type="spellEnd"/>
      <w:r w:rsidRPr="00476A4A">
        <w:rPr>
          <w:rFonts w:ascii="Arial" w:hAnsi="Arial" w:cs="Arial"/>
          <w:bCs/>
          <w:kern w:val="32"/>
          <w:lang w:val="en-GB"/>
        </w:rPr>
        <w:t xml:space="preserve"> (2019), public sector organizations are state-owned businesses that offer goods and services t</w:t>
      </w:r>
      <w:r>
        <w:rPr>
          <w:rFonts w:ascii="Arial" w:hAnsi="Arial" w:cs="Arial"/>
          <w:bCs/>
          <w:kern w:val="32"/>
          <w:lang w:val="en-GB"/>
        </w:rPr>
        <w:t>o the general public, often with the goal of improving</w:t>
      </w:r>
      <w:r w:rsidRPr="00476A4A">
        <w:rPr>
          <w:rFonts w:ascii="Arial" w:hAnsi="Arial" w:cs="Arial"/>
          <w:bCs/>
          <w:kern w:val="32"/>
          <w:lang w:val="en-GB"/>
        </w:rPr>
        <w:t xml:space="preserve"> social welfare rather than profit. Government agencies, local governments, and public businesses are a few examples.</w:t>
      </w:r>
    </w:p>
    <w:p w14:paraId="71851552" w14:textId="24973202" w:rsidR="00476A4A" w:rsidRDefault="00476A4A" w:rsidP="00646B1F">
      <w:pPr>
        <w:spacing w:line="360" w:lineRule="auto"/>
        <w:rPr>
          <w:rFonts w:ascii="Arial" w:hAnsi="Arial" w:cs="Arial"/>
          <w:bCs/>
          <w:kern w:val="32"/>
          <w:lang w:val="en-GB"/>
        </w:rPr>
      </w:pPr>
      <w:r>
        <w:rPr>
          <w:rFonts w:ascii="Arial" w:hAnsi="Arial" w:cs="Arial"/>
          <w:bCs/>
          <w:kern w:val="32"/>
          <w:lang w:val="en-GB"/>
        </w:rPr>
        <w:t xml:space="preserve">2.5 Organisational improvement - </w:t>
      </w:r>
      <w:r w:rsidRPr="00476A4A">
        <w:rPr>
          <w:rFonts w:ascii="Arial" w:hAnsi="Arial" w:cs="Arial"/>
          <w:bCs/>
          <w:kern w:val="32"/>
          <w:lang w:val="en-GB"/>
        </w:rPr>
        <w:t>Systemati</w:t>
      </w:r>
      <w:r>
        <w:rPr>
          <w:rFonts w:ascii="Arial" w:hAnsi="Arial" w:cs="Arial"/>
          <w:bCs/>
          <w:kern w:val="32"/>
          <w:lang w:val="en-GB"/>
        </w:rPr>
        <w:t>c attempts to improve policies</w:t>
      </w:r>
      <w:r w:rsidRPr="00476A4A">
        <w:rPr>
          <w:rFonts w:ascii="Arial" w:hAnsi="Arial" w:cs="Arial"/>
          <w:bCs/>
          <w:kern w:val="32"/>
          <w:lang w:val="en-GB"/>
        </w:rPr>
        <w:t xml:space="preserve">, structures, and </w:t>
      </w:r>
      <w:r>
        <w:rPr>
          <w:rFonts w:ascii="Arial" w:hAnsi="Arial" w:cs="Arial"/>
          <w:bCs/>
          <w:kern w:val="32"/>
          <w:lang w:val="en-GB"/>
        </w:rPr>
        <w:t xml:space="preserve">employee engagement in order to </w:t>
      </w:r>
      <w:r w:rsidRPr="00476A4A">
        <w:rPr>
          <w:rFonts w:ascii="Arial" w:hAnsi="Arial" w:cs="Arial"/>
          <w:bCs/>
          <w:kern w:val="32"/>
          <w:lang w:val="en-GB"/>
        </w:rPr>
        <w:t>increase efficiency, effectiveness, and overall performance are referred to as organizational improvement (Denison, 1990).</w:t>
      </w:r>
    </w:p>
    <w:p w14:paraId="57664E3E" w14:textId="77777777" w:rsidR="00476A4A" w:rsidRPr="004817A5" w:rsidRDefault="00476A4A" w:rsidP="00646B1F">
      <w:pPr>
        <w:spacing w:line="360" w:lineRule="auto"/>
        <w:rPr>
          <w:rFonts w:ascii="Arial" w:hAnsi="Arial" w:cs="Arial"/>
          <w:bCs/>
          <w:kern w:val="32"/>
          <w:lang w:val="en-GB"/>
        </w:rPr>
      </w:pPr>
      <w:bookmarkStart w:id="0" w:name="_GoBack"/>
      <w:bookmarkEnd w:id="0"/>
    </w:p>
    <w:sectPr w:rsidR="00476A4A" w:rsidRPr="004817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45F"/>
    <w:rsid w:val="00476A4A"/>
    <w:rsid w:val="004817A5"/>
    <w:rsid w:val="00646B1F"/>
    <w:rsid w:val="008020B2"/>
    <w:rsid w:val="0090545F"/>
    <w:rsid w:val="00B57975"/>
    <w:rsid w:val="00D83F2D"/>
    <w:rsid w:val="00E40649"/>
    <w:rsid w:val="00F75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01CF7"/>
  <w15:chartTrackingRefBased/>
  <w15:docId w15:val="{48C44643-14B1-4D6C-A59E-D13A7C8AD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545F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Z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574</Words>
  <Characters>3272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Onkgopotse Madumo</dc:creator>
  <cp:keywords/>
  <dc:description/>
  <cp:lastModifiedBy>General</cp:lastModifiedBy>
  <cp:revision>3</cp:revision>
  <dcterms:created xsi:type="dcterms:W3CDTF">2025-07-08T12:32:00Z</dcterms:created>
  <dcterms:modified xsi:type="dcterms:W3CDTF">2025-08-27T12:49:00Z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d03699a-af8b-4ab4-b573-ab42382494ec_Enabled">
    <vt:lpwstr>true</vt:lpwstr>
  </property>
  <property fmtid="{D5CDD505-2E9C-101B-9397-08002B2CF9AE}" pid="3" name="MSIP_Label_ad03699a-af8b-4ab4-b573-ab42382494ec_SetDate">
    <vt:lpwstr>2025-07-08T12:32:18Z</vt:lpwstr>
  </property>
  <property fmtid="{D5CDD505-2E9C-101B-9397-08002B2CF9AE}" pid="4" name="MSIP_Label_ad03699a-af8b-4ab4-b573-ab42382494ec_Method">
    <vt:lpwstr>Standard</vt:lpwstr>
  </property>
  <property fmtid="{D5CDD505-2E9C-101B-9397-08002B2CF9AE}" pid="5" name="MSIP_Label_ad03699a-af8b-4ab4-b573-ab42382494ec_Name">
    <vt:lpwstr>Sensitive</vt:lpwstr>
  </property>
  <property fmtid="{D5CDD505-2E9C-101B-9397-08002B2CF9AE}" pid="6" name="MSIP_Label_ad03699a-af8b-4ab4-b573-ab42382494ec_SiteId">
    <vt:lpwstr>fa785acd-36ef-41bc-8a94-89841327e045</vt:lpwstr>
  </property>
  <property fmtid="{D5CDD505-2E9C-101B-9397-08002B2CF9AE}" pid="7" name="MSIP_Label_ad03699a-af8b-4ab4-b573-ab42382494ec_ActionId">
    <vt:lpwstr>11b3309a-dfbe-4cc7-bf76-d5d37b819800</vt:lpwstr>
  </property>
  <property fmtid="{D5CDD505-2E9C-101B-9397-08002B2CF9AE}" pid="8" name="MSIP_Label_ad03699a-af8b-4ab4-b573-ab42382494ec_ContentBits">
    <vt:lpwstr>0</vt:lpwstr>
  </property>
  <property fmtid="{D5CDD505-2E9C-101B-9397-08002B2CF9AE}" pid="9" name="MSIP_Label_ad03699a-af8b-4ab4-b573-ab42382494ec_Tag">
    <vt:lpwstr>10, 1, 2, 1</vt:lpwstr>
  </property>
</Properties>
</file>