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Lawrence Lin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3" w:before="0" w:line="240" w:lineRule="auto"/>
        <w:ind w:left="10" w:right="0" w:hanging="1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 Francisco | (925) 918-2478 | lawrencedlin@gmail.com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www.linkedin.com/in/llinnn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github.com/lawrencedlin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</w:t>
      </w:r>
    </w:p>
    <w:tbl>
      <w:tblPr>
        <w:tblStyle w:val="Table1"/>
        <w:tblW w:w="108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845"/>
        <w:gridCol w:w="2955"/>
        <w:tblGridChange w:id="0">
          <w:tblGrid>
            <w:gridCol w:w="7845"/>
            <w:gridCol w:w="2955"/>
          </w:tblGrid>
        </w:tblGridChange>
      </w:tblGrid>
      <w:tr>
        <w:trPr>
          <w:cantSplit w:val="0"/>
          <w:trHeight w:val="338.2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81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M.S. in Data Science, University of San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August 2022 (Expected)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Courses: Distributed Computing, Advanced Machine Learning, Distributed Data Systems, Time Series, Data Structures and Algo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in Statistics, University of California Santa Barbara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June 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Courses: Machine Learning, Time Series, Bayesian Analysis, Stochastic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</w:t>
      </w:r>
    </w:p>
    <w:tbl>
      <w:tblPr>
        <w:tblStyle w:val="Table2"/>
        <w:tblW w:w="108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220"/>
        <w:gridCol w:w="2580"/>
        <w:tblGridChange w:id="0">
          <w:tblGrid>
            <w:gridCol w:w="8220"/>
            <w:gridCol w:w="2580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Science Intern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Walmart Labs | Sunnyvale, CA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Personalized Seasonal Item Recommendation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327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Analyzed customers’ seasonal purchase behavior for Easter products using Apache Spark and Seaborn.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327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Worked on feature engineering and data cleaning using Apache Spark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327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Deployed and evaluated Next-Item Sequential Recommendation Neural Network model on Google DataProc using TensorFlow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9" w:before="0" w:line="259" w:lineRule="auto"/>
              <w:ind w:left="0" w:right="0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Nov. 2021 -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Sansum Diabetes Research Institute (SDRI) Research Assistant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Santa Barbara, CA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Visualized severity of diabetes by zip code using choropleth map using Folium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Modeled severity of Type 2 diabetes with different regression models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Presented data-driven insights to SDRI researchers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9" w:before="0" w:line="259" w:lineRule="auto"/>
              <w:ind w:left="0" w:right="0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Jan. 2021 - June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Gretler Fellow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UCSB | Santa Barbara, CA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Web-scraped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thousands of webpages of state legislative data using Beauti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fulSoup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Wrangled data such as bill id, sponsors, description, votes, and current status on every bill from 2000 – 2020 with Pandas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2"/>
              </w:tabs>
              <w:spacing w:after="9" w:before="0" w:line="259" w:lineRule="auto"/>
              <w:ind w:left="0" w:right="0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Sept. 2019 - June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1"/>
        <w:keepLines w:val="1"/>
        <w:pBdr>
          <w:bottom w:color="000000" w:space="0" w:sz="6" w:val="single"/>
        </w:pBd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Projects</w:t>
      </w:r>
    </w:p>
    <w:tbl>
      <w:tblPr>
        <w:tblStyle w:val="Table3"/>
        <w:tblW w:w="108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830"/>
        <w:gridCol w:w="2970"/>
        <w:tblGridChange w:id="0">
          <w:tblGrid>
            <w:gridCol w:w="7830"/>
            <w:gridCol w:w="2970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687" w:hanging="327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right" w:pos="10082"/>
              </w:tabs>
              <w:spacing w:after="9" w:line="259" w:lineRule="auto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right" w:pos="10082"/>
              </w:tabs>
              <w:spacing w:after="9" w:line="259" w:lineRule="auto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tabs>
          <w:tab w:val="center" w:pos="1211"/>
        </w:tabs>
        <w:spacing w:after="81" w:before="0" w:line="259" w:lineRule="auto"/>
        <w:ind w:left="0" w:right="0" w:firstLine="0"/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4"/>
        <w:tblW w:w="1016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165"/>
        <w:tblGridChange w:id="0">
          <w:tblGrid>
            <w:gridCol w:w="10165"/>
          </w:tblGrid>
        </w:tblGridChange>
      </w:tblGrid>
      <w:tr>
        <w:trPr>
          <w:cantSplit w:val="0"/>
          <w:trHeight w:val="706.47281901041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Software: 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Python, R, C++, Git, SQL (PostgreSQL), NoSQL (Mongo), Spark, Hadoop, GCP, AWS, Docker, Bash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1211"/>
        </w:tabs>
        <w:spacing w:after="81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68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07" w:hanging="327.0000000000002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2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4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6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8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0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2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47" w:hanging="327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0404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81" w:before="0" w:line="259" w:lineRule="auto"/>
      <w:ind w:left="0" w:right="0" w:firstLine="0"/>
      <w:jc w:val="left"/>
      <w:outlineLvl w:val="9"/>
    </w:pPr>
    <w:rPr>
      <w:rFonts w:ascii="Georgia" w:cs="Arial Unicode MS" w:eastAsia="Arial Unicode MS" w:hAnsi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eorgia" w:cs="Georgia" w:eastAsia="Georgia" w:hAnsi="Georgia"/>
      <w:outline w:val="0"/>
      <w:color w:val="1155cc"/>
      <w:sz w:val="20"/>
      <w:szCs w:val="20"/>
      <w:u w:color="1155cc" w:val="single"/>
      <w14:textFill>
        <w14:solidFill>
          <w14:srgbClr w14:val="1155CC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0" w:line="259" w:lineRule="auto"/>
      <w:ind w:left="10" w:right="0" w:hanging="10"/>
      <w:jc w:val="left"/>
      <w:outlineLvl w:val="0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llinnn" TargetMode="External"/><Relationship Id="rId8" Type="http://schemas.openxmlformats.org/officeDocument/2006/relationships/hyperlink" Target="http://github.com/lawrencedl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3yudZQDvVadfz7OW5QOTjtc7XQ==">AMUW2mWBWkt4QomxHU49l+SiCLW0eIKymXTxWU9gMoqRQmdlm7lAcWqqNNPMoyC1S+gWYvfHNTYdx0k/OTXCaiuVY5Qw4jv1pJpPp83So736IchIO1lUKzo=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