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odule-skeleton-map-template"/>
    <w:p>
      <w:pPr>
        <w:pStyle w:val="Heading1"/>
      </w:pPr>
      <w:r>
        <w:t xml:space="preserve">Module Skeleton Map — TEMPLATE</w:t>
      </w:r>
    </w:p>
    <w:p>
      <w:pPr>
        <w:pStyle w:val="FirstParagraph"/>
      </w:pPr>
      <w:r>
        <w:rPr>
          <w:i/>
          <w:iCs/>
        </w:rPr>
        <w:t xml:space="preserve">Guide §5. One page per module, filled in Week 3, before anything is produced. Your MDD row says what the module contains; this map says what each piece becomes and where it lives. Model: the coffee course’s Module 1 folder (</w:t>
      </w:r>
      <w:r>
        <w:rPr>
          <w:rStyle w:val="VerbatimChar"/>
          <w:i/>
          <w:iCs/>
        </w:rPr>
        <w:t xml:space="preserve">Coffee_Module1_filled.zip</w:t>
      </w:r>
      <w:r>
        <w:rPr>
          <w:i/>
          <w:iCs/>
        </w:rPr>
        <w:t xml:space="preserve">) — every file named, three built to depth. Parts A–B start in class; C–D are the deep work, at your desk.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t xml:space="preserve">[number and title]</w:t>
      </w:r>
      <w:r>
        <w:t xml:space="preserve"> </w:t>
      </w:r>
      <w:r>
        <w:rPr>
          <w:b/>
          <w:bCs/>
        </w:rPr>
        <w:t xml:space="preserve">Container slot:</w:t>
      </w:r>
      <w:r>
        <w:t xml:space="preserve"> </w:t>
      </w:r>
      <w:r>
        <w:t xml:space="preserve">[e.g. one 90-minute session]</w:t>
      </w:r>
      <w:r>
        <w:t xml:space="preserve"> </w:t>
      </w:r>
      <w:r>
        <w:rPr>
          <w:b/>
          <w:bCs/>
        </w:rPr>
        <w:t xml:space="preserve">Who teaches it:</w:t>
      </w:r>
      <w:r>
        <w:t xml:space="preserve"> </w:t>
      </w:r>
      <w:r>
        <w:t xml:space="preserve">[only me → floor · others → gold where needed]</w:t>
      </w:r>
    </w:p>
    <w:bookmarkStart w:id="20" w:name="a.-from-the-mdd-row"/>
    <w:p>
      <w:pPr>
        <w:pStyle w:val="Heading2"/>
      </w:pPr>
      <w:r>
        <w:t xml:space="preserve">A. From the MDD row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objectives (→CO#)</w:t>
            </w:r>
          </w:p>
        </w:tc>
        <w:tc>
          <w:tcPr/>
          <w:p>
            <w:pPr>
              <w:pStyle w:val="Compact"/>
            </w:pPr>
            <w:r>
              <w:t xml:space="preserve">Evidence it builds toward</w:t>
            </w:r>
          </w:p>
        </w:tc>
        <w:tc>
          <w:tcPr/>
          <w:p>
            <w:pPr>
              <w:pStyle w:val="Compact"/>
            </w:pPr>
            <w:r>
              <w:t xml:space="preserve">Named activities</w:t>
            </w:r>
          </w:p>
        </w:tc>
        <w:tc>
          <w:tcPr/>
          <w:p>
            <w:pPr>
              <w:pStyle w:val="Compact"/>
            </w:pPr>
            <w:r>
              <w:t xml:space="preserve">Materials to build (</w:t>
            </w:r>
            <w:r>
              <w:rPr>
                <w:rStyle w:val="VerbatimChar"/>
              </w:rPr>
              <w:t xml:space="preserve">&lt;Created&gt;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Curated media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b.-the-file-map-generic-role-your-file"/>
    <w:p>
      <w:pPr>
        <w:pStyle w:val="Heading2"/>
      </w:pPr>
      <w:r>
        <w:t xml:space="preserve">B. The file map — generic role → your file</w:t>
      </w:r>
    </w:p>
    <w:p>
      <w:pPr>
        <w:pStyle w:val="FirstParagraph"/>
      </w:pPr>
      <w:r>
        <w:t xml:space="preserve">Unzip</w:t>
      </w:r>
      <w:r>
        <w:t xml:space="preserve"> </w:t>
      </w:r>
      <w:r>
        <w:rPr>
          <w:rStyle w:val="VerbatimChar"/>
        </w:rPr>
        <w:t xml:space="preserve">Module_Skeleton_TEMPLATE.zip</w:t>
      </w:r>
      <w:r>
        <w:t xml:space="preserve"> </w:t>
      </w:r>
      <w:r>
        <w:t xml:space="preserve">inside your course folder; it holds every role below as a one-line placeholder. Name each file in your own form, or cross the row out.</w:t>
      </w:r>
      <w:r>
        <w:t xml:space="preserve"> </w:t>
      </w:r>
      <w:r>
        <w:rPr>
          <w:b/>
          <w:bCs/>
        </w:rPr>
        <w:t xml:space="preserve">The list is a recommended default, not a checklist</w:t>
      </w:r>
      <w:r>
        <w:t xml:space="preserve"> </w:t>
      </w:r>
      <w:r>
        <w:t xml:space="preserve">— a 90-minute workshop uses far fewer than an eight-week course.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Generic role (the template’s name)</w:t>
            </w:r>
          </w:p>
        </w:tc>
        <w:tc>
          <w:tcPr/>
          <w:p>
            <w:pPr>
              <w:pStyle w:val="Compact"/>
            </w:pPr>
            <w:r>
              <w:t xml:space="preserve">Your file — its form in your medium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deep_dives/background</w:t>
            </w:r>
            <w:r>
              <w:t xml:space="preserve"> </w:t>
            </w:r>
            <w:r>
              <w:t xml:space="preserve">— know more than you teach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reference_solution/complete_solution</w:t>
            </w:r>
            <w:r>
              <w:t xml:space="preserve"> </w:t>
            </w:r>
            <w:r>
              <w:t xml:space="preserve">— the complete 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module’s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reference_solution/solutions_and_key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complete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self_check</w:t>
            </w:r>
            <w:r>
              <w:t xml:space="preserve"> </w:t>
            </w:r>
            <w:r>
              <w:t xml:space="preserve">— pass it yourself first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quick_start/</w:t>
            </w:r>
            <w:r>
              <w:t xml:space="preserve"> </w:t>
            </w:r>
            <w:r>
              <w:t xml:space="preserve">— setup · pre/post-class emails · teaching-day checklist · files by segment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 · pre-class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pre_class/data/</w:t>
            </w:r>
            <w:r>
              <w:t xml:space="preserve"> </w:t>
            </w:r>
            <w:r>
              <w:t xml:space="preserve">— what nothing runs without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 · pre-class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pre_class/study_guide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warm_up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curated media; the Activate / Motivate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·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live_session/follow_along</w:t>
            </w:r>
            <w:r>
              <w:t xml:space="preserve"> </w:t>
            </w:r>
            <w:r>
              <w:t xml:space="preserve">— complete; students run it along with you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complete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·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live_session/practice_fillin</w:t>
            </w:r>
            <w:r>
              <w:t xml:space="preserve"> </w:t>
            </w:r>
            <w:r>
              <w:t xml:space="preserve">— the we-do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complete version, decisions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·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live_session/cheat_sheet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Organize Knowledge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· guided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guided_practice/guided_walkthrough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self_assessment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 ·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post_class/practice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Self-Directed feature; the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Teaching_Guide/minute_by_minute</w:t>
            </w:r>
            <w:r>
              <w:t xml:space="preserve"> </w:t>
            </w:r>
            <w:r>
              <w:t xml:space="preserve">— the agenda (part 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Teaching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Teaching_Guide/segment_scripts</w:t>
            </w:r>
            <w:r>
              <w:t xml:space="preserve"> </w:t>
            </w:r>
            <w:r>
              <w:t xml:space="preserve">— one Teaching-Guide Segment template per gold segment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Teaching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Teaching_Guide/deck_outline</w:t>
            </w:r>
            <w:r>
              <w:t xml:space="preserve"> </w:t>
            </w:r>
            <w:r>
              <w:t xml:space="preserve">— whatever the room will show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d836d7d29cb70a2cb01196f36fceabcf7dce515"/>
    <w:p>
      <w:pPr>
        <w:pStyle w:val="Heading2"/>
      </w:pPr>
      <w:r>
        <w:t xml:space="preserve">C. The ramp — one rung per student-facing piece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 (from B)</w:t>
            </w:r>
          </w:p>
        </w:tc>
        <w:tc>
          <w:tcPr/>
          <w:p>
            <w:pPr>
              <w:pStyle w:val="Compact"/>
            </w:pPr>
            <w:r>
              <w:t xml:space="preserve">Rung: I do · we do · you do</w:t>
            </w:r>
          </w:p>
        </w:tc>
        <w:tc>
          <w:tcPr/>
          <w:p>
            <w:pPr>
              <w:pStyle w:val="Compact"/>
            </w:pPr>
            <w:r>
              <w:t xml:space="preserve">What is removed at this rung</w:t>
            </w:r>
          </w:p>
        </w:tc>
        <w:tc>
          <w:tcPr/>
          <w:p>
            <w:pPr>
              <w:pStyle w:val="Compact"/>
            </w:pPr>
            <w:r>
              <w:t xml:space="preserve">How the student knows they got it right (feedback without grades)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c28953b98d50c9137f02fb6ddb392318a922086"/>
    <w:p>
      <w:pPr>
        <w:pStyle w:val="Heading2"/>
      </w:pPr>
      <w:r>
        <w:t xml:space="preserve">D. The agenda sketch — Time / Activity / Details</w:t>
      </w:r>
    </w:p>
    <w:p>
      <w:pPr>
        <w:pStyle w:val="FirstParagraph"/>
      </w:pPr>
      <w:r>
        <w:t xml:space="preserve">First estimates from the Contact-Hour companion. The precise budget lands in Week 4, once the materials exist.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Tier (floor / gold)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Fits the container?</w:t>
      </w:r>
      <w:r>
        <w:t xml:space="preserve"> </w:t>
      </w:r>
      <w:r>
        <w:t xml:space="preserve">[fits · too big — what moves to pre- or post-class · too thin]</w:t>
      </w:r>
    </w:p>
    <w:p>
      <w:pPr>
        <w:pStyle w:val="BodyText"/>
      </w:pPr>
      <w:r>
        <w:rPr>
          <w:b/>
          <w:bCs/>
        </w:rPr>
        <w:t xml:space="preserve">Access, planned:</w:t>
      </w:r>
      <w:r>
        <w:t xml:space="preserve"> </w:t>
      </w:r>
      <w:r>
        <w:t xml:space="preserve">Represent — [ ] · Engage — [ ] · Show mastery — [ ]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2026-10-19T12:31:24Z</dcterms:created>
  <dcterms:modified xsi:type="dcterms:W3CDTF">2026-10-19T12:31:24Z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