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648B8" w14:textId="77777777" w:rsidR="000B1457" w:rsidRDefault="000B1457" w:rsidP="000B1457">
      <w:pPr>
        <w:rPr>
          <w:sz w:val="24"/>
        </w:rPr>
      </w:pPr>
    </w:p>
    <w:p w14:paraId="4100BB1F" w14:textId="77777777" w:rsidR="000B1457" w:rsidRDefault="000B1457" w:rsidP="000B1457">
      <w:pPr>
        <w:rPr>
          <w:sz w:val="24"/>
        </w:rPr>
      </w:pPr>
    </w:p>
    <w:p w14:paraId="54176CE7" w14:textId="77777777" w:rsidR="000B1457" w:rsidRDefault="000B1457" w:rsidP="000B1457">
      <w:pPr>
        <w:rPr>
          <w:sz w:val="24"/>
        </w:rPr>
      </w:pPr>
    </w:p>
    <w:p w14:paraId="0A441107" w14:textId="6BE3F39D" w:rsidR="008B4E03" w:rsidRPr="008B4E03" w:rsidRDefault="008B4E03" w:rsidP="008B4E03">
      <w:pPr>
        <w:pStyle w:val="ListParagraph"/>
        <w:spacing w:line="276" w:lineRule="auto"/>
        <w:ind w:left="0"/>
        <w:rPr>
          <w:color w:val="000000" w:themeColor="text1"/>
          <w:sz w:val="24"/>
        </w:rPr>
      </w:pPr>
      <w:r w:rsidRPr="008B4E03">
        <w:rPr>
          <w:color w:val="000000" w:themeColor="text1"/>
          <w:sz w:val="24"/>
        </w:rPr>
        <w:t xml:space="preserve">The Quality of Life Committee was created to assist with beautification, parking, and security as well as other projects that contribute to the quality of life in downtown. The committee reviews and monitors current programs and projects in each of these </w:t>
      </w:r>
      <w:r w:rsidR="00B1577A" w:rsidRPr="008B4E03">
        <w:rPr>
          <w:color w:val="000000" w:themeColor="text1"/>
          <w:sz w:val="24"/>
        </w:rPr>
        <w:t>areas and</w:t>
      </w:r>
      <w:r w:rsidRPr="008B4E03">
        <w:rPr>
          <w:color w:val="000000" w:themeColor="text1"/>
          <w:sz w:val="24"/>
        </w:rPr>
        <w:t xml:space="preserve"> makes recommendations to the Board. In addition, the committee will identify ideas for additional programs or projects that would enhance the quality of life in </w:t>
      </w:r>
      <w:r w:rsidR="00B1577A">
        <w:rPr>
          <w:color w:val="000000" w:themeColor="text1"/>
          <w:sz w:val="24"/>
        </w:rPr>
        <w:t>downtown.</w:t>
      </w:r>
    </w:p>
    <w:p w14:paraId="7B6A8961" w14:textId="77777777" w:rsidR="008B4E03" w:rsidRPr="008B4E03" w:rsidRDefault="008B4E03" w:rsidP="008B4E03">
      <w:pPr>
        <w:pStyle w:val="ListParagraph"/>
        <w:spacing w:line="276" w:lineRule="auto"/>
        <w:ind w:left="0"/>
        <w:rPr>
          <w:color w:val="000000" w:themeColor="text1"/>
          <w:sz w:val="24"/>
        </w:rPr>
      </w:pPr>
    </w:p>
    <w:p w14:paraId="6077220A" w14:textId="58E3DCCB" w:rsidR="008B4E03" w:rsidRDefault="008B4E03" w:rsidP="008B4E03">
      <w:pPr>
        <w:pStyle w:val="ListParagraph"/>
        <w:spacing w:line="276" w:lineRule="auto"/>
        <w:ind w:left="0"/>
        <w:rPr>
          <w:color w:val="000000" w:themeColor="text1"/>
          <w:sz w:val="24"/>
        </w:rPr>
      </w:pPr>
      <w:r w:rsidRPr="008B4E03">
        <w:rPr>
          <w:color w:val="000000" w:themeColor="text1"/>
          <w:sz w:val="24"/>
        </w:rPr>
        <w:t xml:space="preserve">The application program was created to assist the committee to review and evaluate requests for funds and make appropriate recommendations.  Proposals are selected based on their ability to add to </w:t>
      </w:r>
      <w:r w:rsidR="009D4432">
        <w:rPr>
          <w:color w:val="000000" w:themeColor="text1"/>
          <w:sz w:val="24"/>
        </w:rPr>
        <w:t xml:space="preserve">the </w:t>
      </w:r>
      <w:r w:rsidRPr="008B4E03">
        <w:rPr>
          <w:color w:val="000000" w:themeColor="text1"/>
          <w:sz w:val="24"/>
        </w:rPr>
        <w:t xml:space="preserve">downtown’s vitality and must benefit the public.  </w:t>
      </w:r>
    </w:p>
    <w:p w14:paraId="38595593" w14:textId="77777777" w:rsidR="00C9215C" w:rsidRPr="008B4E03" w:rsidRDefault="00C9215C" w:rsidP="008B4E03">
      <w:pPr>
        <w:pStyle w:val="ListParagraph"/>
        <w:spacing w:line="276" w:lineRule="auto"/>
        <w:ind w:left="0"/>
        <w:rPr>
          <w:color w:val="000000" w:themeColor="text1"/>
          <w:sz w:val="24"/>
        </w:rPr>
      </w:pPr>
    </w:p>
    <w:p w14:paraId="2B60CFFE" w14:textId="77777777" w:rsidR="008B4E03" w:rsidRPr="007E2A36" w:rsidRDefault="008B4E03" w:rsidP="008B4E03">
      <w:pPr>
        <w:pStyle w:val="Heading2"/>
        <w:rPr>
          <w:sz w:val="28"/>
          <w:szCs w:val="28"/>
        </w:rPr>
      </w:pPr>
      <w:r>
        <w:rPr>
          <w:sz w:val="28"/>
          <w:szCs w:val="28"/>
        </w:rPr>
        <w:t>Mission</w:t>
      </w:r>
    </w:p>
    <w:p w14:paraId="7DB2FFE0" w14:textId="77777777" w:rsidR="008B4E03" w:rsidRPr="008B4E03" w:rsidRDefault="008B4E03" w:rsidP="008B4E03">
      <w:pPr>
        <w:pStyle w:val="ListParagraph"/>
        <w:spacing w:line="276" w:lineRule="auto"/>
        <w:ind w:left="0"/>
        <w:rPr>
          <w:color w:val="auto"/>
          <w:sz w:val="24"/>
        </w:rPr>
      </w:pPr>
    </w:p>
    <w:p w14:paraId="4E9FFA94" w14:textId="29387AA7" w:rsidR="008B4E03" w:rsidRPr="008B4E03" w:rsidRDefault="008B4E03" w:rsidP="008B4E03">
      <w:pPr>
        <w:pStyle w:val="ListParagraph"/>
        <w:spacing w:line="276" w:lineRule="auto"/>
        <w:ind w:left="0"/>
        <w:rPr>
          <w:color w:val="auto"/>
          <w:sz w:val="24"/>
        </w:rPr>
      </w:pPr>
      <w:r w:rsidRPr="008B4E03">
        <w:rPr>
          <w:color w:val="auto"/>
          <w:sz w:val="24"/>
        </w:rPr>
        <w:t>Ensuring a vibrant, flourishing downtown is the primary mission of the Downtown Knoxville Alliance</w:t>
      </w:r>
      <w:r w:rsidR="00B1577A">
        <w:rPr>
          <w:color w:val="auto"/>
          <w:sz w:val="24"/>
        </w:rPr>
        <w:t xml:space="preserve"> (DKA)</w:t>
      </w:r>
      <w:r w:rsidRPr="008B4E03">
        <w:rPr>
          <w:color w:val="auto"/>
          <w:sz w:val="24"/>
        </w:rPr>
        <w:t>.  Formed in 1993 as a Central Business Improvement District (CBID), the district encompasses a .67 square mile area.  Property owners within the designated area pay a special assessment that is used to make improvements, enhance services and promote downtown.  Regardless of the initiative, our focus is clear – create the best experience possible to attract and retain a thriving community of residents, businesses, and visitors in Downtown Knoxville.</w:t>
      </w:r>
    </w:p>
    <w:p w14:paraId="0239163A" w14:textId="77777777" w:rsidR="008B4E03" w:rsidRPr="008B4E03" w:rsidRDefault="008B4E03" w:rsidP="008B4E03">
      <w:pPr>
        <w:pStyle w:val="ListParagraph"/>
        <w:spacing w:after="200" w:line="276" w:lineRule="auto"/>
        <w:ind w:left="0"/>
        <w:rPr>
          <w:color w:val="auto"/>
          <w:sz w:val="24"/>
        </w:rPr>
      </w:pPr>
    </w:p>
    <w:p w14:paraId="25C7E651" w14:textId="77777777" w:rsidR="008B5192" w:rsidRPr="007E2A36" w:rsidRDefault="008B5192" w:rsidP="008B5192">
      <w:pPr>
        <w:pStyle w:val="Heading2"/>
        <w:rPr>
          <w:sz w:val="28"/>
          <w:szCs w:val="28"/>
        </w:rPr>
      </w:pPr>
      <w:r>
        <w:rPr>
          <w:sz w:val="28"/>
          <w:szCs w:val="28"/>
        </w:rPr>
        <w:t>What we fund</w:t>
      </w:r>
    </w:p>
    <w:p w14:paraId="00DB6CC6" w14:textId="77777777" w:rsidR="000B1457" w:rsidRPr="008B4E03" w:rsidRDefault="000B1457" w:rsidP="000B1457">
      <w:pPr>
        <w:jc w:val="both"/>
        <w:rPr>
          <w:color w:val="auto"/>
          <w:sz w:val="24"/>
        </w:rPr>
      </w:pPr>
    </w:p>
    <w:p w14:paraId="7CE89602" w14:textId="4B45CE63" w:rsidR="000B1457" w:rsidRPr="008B4E03" w:rsidRDefault="000B1457" w:rsidP="008B4E03">
      <w:pPr>
        <w:rPr>
          <w:color w:val="auto"/>
          <w:sz w:val="24"/>
        </w:rPr>
      </w:pPr>
      <w:r w:rsidRPr="008B4E03">
        <w:rPr>
          <w:color w:val="auto"/>
          <w:sz w:val="24"/>
        </w:rPr>
        <w:t xml:space="preserve">The </w:t>
      </w:r>
      <w:r w:rsidR="008B5192" w:rsidRPr="008B4E03">
        <w:rPr>
          <w:color w:val="auto"/>
          <w:sz w:val="24"/>
        </w:rPr>
        <w:t>D</w:t>
      </w:r>
      <w:r w:rsidR="00C9215C">
        <w:rPr>
          <w:color w:val="auto"/>
          <w:sz w:val="24"/>
        </w:rPr>
        <w:t>KA</w:t>
      </w:r>
      <w:r w:rsidRPr="008B4E03">
        <w:rPr>
          <w:color w:val="auto"/>
          <w:sz w:val="24"/>
        </w:rPr>
        <w:t xml:space="preserve"> is a 501(c)3 charged with making </w:t>
      </w:r>
      <w:r w:rsidR="009D4432">
        <w:rPr>
          <w:color w:val="auto"/>
          <w:sz w:val="24"/>
        </w:rPr>
        <w:t>downtown improvements</w:t>
      </w:r>
      <w:r w:rsidRPr="008B4E03">
        <w:rPr>
          <w:color w:val="auto"/>
          <w:sz w:val="24"/>
        </w:rPr>
        <w:t xml:space="preserve">.  Any grants that are awarded must benefit the public.  The organization’s founding documents provide the direction where </w:t>
      </w:r>
      <w:r w:rsidR="00B1577A">
        <w:rPr>
          <w:color w:val="auto"/>
          <w:sz w:val="24"/>
        </w:rPr>
        <w:t>DKA’</w:t>
      </w:r>
      <w:r w:rsidRPr="008B4E03">
        <w:rPr>
          <w:color w:val="auto"/>
          <w:sz w:val="24"/>
        </w:rPr>
        <w:t>s funds are awarded and/or spent.  These areas include:</w:t>
      </w:r>
    </w:p>
    <w:p w14:paraId="01CFBFC5" w14:textId="77777777" w:rsidR="000B1457" w:rsidRPr="008B4E03" w:rsidRDefault="000B1457" w:rsidP="008B4E03">
      <w:pPr>
        <w:pStyle w:val="ListParagraph"/>
        <w:numPr>
          <w:ilvl w:val="0"/>
          <w:numId w:val="6"/>
        </w:numPr>
        <w:ind w:left="630"/>
        <w:rPr>
          <w:color w:val="auto"/>
          <w:sz w:val="24"/>
        </w:rPr>
      </w:pPr>
      <w:r w:rsidRPr="008B4E03">
        <w:rPr>
          <w:color w:val="auto"/>
          <w:sz w:val="24"/>
        </w:rPr>
        <w:t>Promotion and marketing</w:t>
      </w:r>
    </w:p>
    <w:p w14:paraId="19FC9CF2" w14:textId="77777777" w:rsidR="000B1457" w:rsidRPr="008B4E03" w:rsidRDefault="000B1457" w:rsidP="008B4E03">
      <w:pPr>
        <w:pStyle w:val="ListParagraph"/>
        <w:numPr>
          <w:ilvl w:val="0"/>
          <w:numId w:val="6"/>
        </w:numPr>
        <w:ind w:left="630"/>
        <w:rPr>
          <w:color w:val="auto"/>
          <w:sz w:val="24"/>
        </w:rPr>
      </w:pPr>
      <w:r w:rsidRPr="008B4E03">
        <w:rPr>
          <w:color w:val="auto"/>
          <w:sz w:val="24"/>
        </w:rPr>
        <w:t>Advertising</w:t>
      </w:r>
    </w:p>
    <w:p w14:paraId="0B1DA21F" w14:textId="77777777" w:rsidR="000B1457" w:rsidRPr="008B4E03" w:rsidRDefault="000B1457" w:rsidP="008B4E03">
      <w:pPr>
        <w:pStyle w:val="ListParagraph"/>
        <w:numPr>
          <w:ilvl w:val="0"/>
          <w:numId w:val="6"/>
        </w:numPr>
        <w:ind w:left="630"/>
        <w:rPr>
          <w:color w:val="auto"/>
          <w:sz w:val="24"/>
        </w:rPr>
      </w:pPr>
      <w:r w:rsidRPr="008B4E03">
        <w:rPr>
          <w:color w:val="auto"/>
          <w:sz w:val="24"/>
        </w:rPr>
        <w:t>Health and sanitation</w:t>
      </w:r>
    </w:p>
    <w:p w14:paraId="0AE13E34" w14:textId="77777777" w:rsidR="000B1457" w:rsidRPr="008B4E03" w:rsidRDefault="000B1457" w:rsidP="008B4E03">
      <w:pPr>
        <w:pStyle w:val="ListParagraph"/>
        <w:numPr>
          <w:ilvl w:val="0"/>
          <w:numId w:val="6"/>
        </w:numPr>
        <w:ind w:left="630"/>
        <w:rPr>
          <w:color w:val="auto"/>
          <w:sz w:val="24"/>
        </w:rPr>
      </w:pPr>
      <w:r w:rsidRPr="008B4E03">
        <w:rPr>
          <w:color w:val="auto"/>
          <w:sz w:val="24"/>
        </w:rPr>
        <w:t>Public safety</w:t>
      </w:r>
    </w:p>
    <w:p w14:paraId="7E1C1A8B" w14:textId="77777777" w:rsidR="000B1457" w:rsidRPr="008B4E03" w:rsidRDefault="000B1457" w:rsidP="008B4E03">
      <w:pPr>
        <w:pStyle w:val="ListParagraph"/>
        <w:numPr>
          <w:ilvl w:val="0"/>
          <w:numId w:val="6"/>
        </w:numPr>
        <w:ind w:left="630"/>
        <w:rPr>
          <w:color w:val="auto"/>
          <w:sz w:val="24"/>
        </w:rPr>
      </w:pPr>
      <w:r w:rsidRPr="008B4E03">
        <w:rPr>
          <w:color w:val="auto"/>
          <w:sz w:val="24"/>
        </w:rPr>
        <w:t>Elimination of problems related to traffic and parking</w:t>
      </w:r>
    </w:p>
    <w:p w14:paraId="1733358B" w14:textId="77777777" w:rsidR="000B1457" w:rsidRPr="008B4E03" w:rsidRDefault="000B1457" w:rsidP="008B4E03">
      <w:pPr>
        <w:pStyle w:val="ListParagraph"/>
        <w:numPr>
          <w:ilvl w:val="0"/>
          <w:numId w:val="6"/>
        </w:numPr>
        <w:ind w:left="630"/>
        <w:rPr>
          <w:color w:val="auto"/>
          <w:sz w:val="24"/>
        </w:rPr>
      </w:pPr>
      <w:r w:rsidRPr="008B4E03">
        <w:rPr>
          <w:color w:val="auto"/>
          <w:sz w:val="24"/>
        </w:rPr>
        <w:t>Security services</w:t>
      </w:r>
    </w:p>
    <w:p w14:paraId="2299D077" w14:textId="77777777" w:rsidR="000B1457" w:rsidRPr="008B4E03" w:rsidRDefault="000B1457" w:rsidP="008B4E03">
      <w:pPr>
        <w:pStyle w:val="ListParagraph"/>
        <w:numPr>
          <w:ilvl w:val="0"/>
          <w:numId w:val="6"/>
        </w:numPr>
        <w:ind w:left="630"/>
        <w:rPr>
          <w:color w:val="auto"/>
          <w:sz w:val="24"/>
        </w:rPr>
      </w:pPr>
      <w:r w:rsidRPr="008B4E03">
        <w:rPr>
          <w:color w:val="auto"/>
          <w:sz w:val="24"/>
        </w:rPr>
        <w:t>Recreation</w:t>
      </w:r>
    </w:p>
    <w:p w14:paraId="01DF3D33" w14:textId="77777777" w:rsidR="000B1457" w:rsidRPr="008B4E03" w:rsidRDefault="000B1457" w:rsidP="008B4E03">
      <w:pPr>
        <w:pStyle w:val="ListParagraph"/>
        <w:numPr>
          <w:ilvl w:val="0"/>
          <w:numId w:val="6"/>
        </w:numPr>
        <w:ind w:left="630"/>
        <w:rPr>
          <w:color w:val="auto"/>
          <w:sz w:val="24"/>
        </w:rPr>
      </w:pPr>
      <w:r w:rsidRPr="008B4E03">
        <w:rPr>
          <w:color w:val="auto"/>
          <w:sz w:val="24"/>
        </w:rPr>
        <w:t>Cultural enhancements</w:t>
      </w:r>
    </w:p>
    <w:p w14:paraId="6C3B8A71" w14:textId="5E87E168" w:rsidR="000B1457" w:rsidRPr="008B4E03" w:rsidRDefault="000B1457" w:rsidP="008B4E03">
      <w:pPr>
        <w:pStyle w:val="ListParagraph"/>
        <w:numPr>
          <w:ilvl w:val="0"/>
          <w:numId w:val="6"/>
        </w:numPr>
        <w:ind w:left="630"/>
        <w:rPr>
          <w:color w:val="auto"/>
          <w:sz w:val="24"/>
        </w:rPr>
      </w:pPr>
      <w:r w:rsidRPr="008B4E03">
        <w:rPr>
          <w:color w:val="auto"/>
          <w:sz w:val="24"/>
        </w:rPr>
        <w:t xml:space="preserve">Consulting </w:t>
      </w:r>
      <w:r w:rsidR="009D4432">
        <w:rPr>
          <w:color w:val="auto"/>
          <w:sz w:val="24"/>
        </w:rPr>
        <w:t>concerning</w:t>
      </w:r>
      <w:r w:rsidRPr="008B4E03">
        <w:rPr>
          <w:color w:val="auto"/>
          <w:sz w:val="24"/>
        </w:rPr>
        <w:t xml:space="preserve"> planning, management</w:t>
      </w:r>
      <w:r w:rsidR="009D4432">
        <w:rPr>
          <w:color w:val="auto"/>
          <w:sz w:val="24"/>
        </w:rPr>
        <w:t>,</w:t>
      </w:r>
      <w:r w:rsidRPr="008B4E03">
        <w:rPr>
          <w:color w:val="auto"/>
          <w:sz w:val="24"/>
        </w:rPr>
        <w:t xml:space="preserve"> and development activities</w:t>
      </w:r>
    </w:p>
    <w:p w14:paraId="433B04BE" w14:textId="1DDF4995" w:rsidR="000B1457" w:rsidRPr="008B4E03" w:rsidRDefault="000B1457" w:rsidP="008B4E03">
      <w:pPr>
        <w:pStyle w:val="ListParagraph"/>
        <w:numPr>
          <w:ilvl w:val="0"/>
          <w:numId w:val="6"/>
        </w:numPr>
        <w:ind w:left="630"/>
        <w:rPr>
          <w:color w:val="auto"/>
          <w:sz w:val="24"/>
        </w:rPr>
      </w:pPr>
      <w:r w:rsidRPr="008B4E03">
        <w:rPr>
          <w:color w:val="auto"/>
          <w:sz w:val="24"/>
        </w:rPr>
        <w:t>Activities in support of business or residential recruitment, retention</w:t>
      </w:r>
      <w:r w:rsidR="009D4432">
        <w:rPr>
          <w:color w:val="auto"/>
          <w:sz w:val="24"/>
        </w:rPr>
        <w:t>,</w:t>
      </w:r>
      <w:r w:rsidRPr="008B4E03">
        <w:rPr>
          <w:color w:val="auto"/>
          <w:sz w:val="24"/>
        </w:rPr>
        <w:t xml:space="preserve"> and management development</w:t>
      </w:r>
    </w:p>
    <w:p w14:paraId="4A31C8F6" w14:textId="77777777" w:rsidR="000B1457" w:rsidRPr="008B4E03" w:rsidRDefault="000B1457" w:rsidP="008B4E03">
      <w:pPr>
        <w:pStyle w:val="ListParagraph"/>
        <w:numPr>
          <w:ilvl w:val="0"/>
          <w:numId w:val="6"/>
        </w:numPr>
        <w:ind w:left="630"/>
        <w:rPr>
          <w:color w:val="auto"/>
          <w:sz w:val="24"/>
        </w:rPr>
      </w:pPr>
      <w:r w:rsidRPr="008B4E03">
        <w:rPr>
          <w:color w:val="auto"/>
          <w:sz w:val="24"/>
        </w:rPr>
        <w:lastRenderedPageBreak/>
        <w:t>Aesthetic improvements, including the decoration of any public space</w:t>
      </w:r>
    </w:p>
    <w:p w14:paraId="72F75A55" w14:textId="1A169F6A" w:rsidR="000B1457" w:rsidRPr="008B4E03" w:rsidRDefault="000B1457" w:rsidP="008B4E03">
      <w:pPr>
        <w:pStyle w:val="ListParagraph"/>
        <w:numPr>
          <w:ilvl w:val="0"/>
          <w:numId w:val="6"/>
        </w:numPr>
        <w:ind w:left="630"/>
        <w:rPr>
          <w:color w:val="auto"/>
          <w:sz w:val="24"/>
        </w:rPr>
      </w:pPr>
      <w:r w:rsidRPr="008B4E03">
        <w:rPr>
          <w:color w:val="auto"/>
          <w:sz w:val="24"/>
        </w:rPr>
        <w:t>Professional management, planning</w:t>
      </w:r>
      <w:r w:rsidR="009D4432">
        <w:rPr>
          <w:color w:val="auto"/>
          <w:sz w:val="24"/>
        </w:rPr>
        <w:t>,</w:t>
      </w:r>
      <w:r w:rsidRPr="008B4E03">
        <w:rPr>
          <w:color w:val="auto"/>
          <w:sz w:val="24"/>
        </w:rPr>
        <w:t xml:space="preserve"> and promotion of the District</w:t>
      </w:r>
    </w:p>
    <w:p w14:paraId="16516E56" w14:textId="77777777" w:rsidR="000B1457" w:rsidRPr="008B4E03" w:rsidRDefault="000B1457" w:rsidP="008B4E03">
      <w:pPr>
        <w:pStyle w:val="ListParagraph"/>
        <w:numPr>
          <w:ilvl w:val="0"/>
          <w:numId w:val="6"/>
        </w:numPr>
        <w:ind w:left="630"/>
        <w:rPr>
          <w:color w:val="auto"/>
          <w:sz w:val="24"/>
        </w:rPr>
      </w:pPr>
      <w:r w:rsidRPr="008B4E03">
        <w:rPr>
          <w:color w:val="auto"/>
          <w:sz w:val="24"/>
        </w:rPr>
        <w:t>Design assistance</w:t>
      </w:r>
    </w:p>
    <w:p w14:paraId="4D028BAB" w14:textId="77777777" w:rsidR="000B1457" w:rsidRPr="008B4E03" w:rsidRDefault="000B1457" w:rsidP="008B4E03">
      <w:pPr>
        <w:rPr>
          <w:color w:val="auto"/>
          <w:sz w:val="24"/>
        </w:rPr>
      </w:pPr>
    </w:p>
    <w:p w14:paraId="75B50253" w14:textId="77777777" w:rsidR="00B16A84" w:rsidRPr="008B4E03" w:rsidRDefault="00B16A84" w:rsidP="008B4E03">
      <w:pPr>
        <w:rPr>
          <w:color w:val="000000" w:themeColor="text1"/>
          <w:sz w:val="24"/>
        </w:rPr>
      </w:pPr>
    </w:p>
    <w:p w14:paraId="3C2716E0" w14:textId="77777777" w:rsidR="008B5192" w:rsidRPr="007E2A36" w:rsidRDefault="008B5192" w:rsidP="008B5192">
      <w:pPr>
        <w:pStyle w:val="Heading2"/>
        <w:rPr>
          <w:sz w:val="28"/>
          <w:szCs w:val="28"/>
        </w:rPr>
      </w:pPr>
      <w:r>
        <w:rPr>
          <w:sz w:val="28"/>
          <w:szCs w:val="28"/>
        </w:rPr>
        <w:t>guidelines/criteria</w:t>
      </w:r>
    </w:p>
    <w:p w14:paraId="42A5586E" w14:textId="77777777" w:rsidR="000B1457" w:rsidRPr="00B1577A" w:rsidRDefault="000B1457" w:rsidP="000B1457">
      <w:pPr>
        <w:pStyle w:val="BodyText"/>
        <w:tabs>
          <w:tab w:val="clear" w:pos="540"/>
        </w:tabs>
        <w:ind w:left="360"/>
        <w:rPr>
          <w:rFonts w:ascii="Zilla Slab" w:hAnsi="Zilla Slab"/>
          <w:color w:val="000000" w:themeColor="text1"/>
          <w:szCs w:val="24"/>
        </w:rPr>
      </w:pPr>
    </w:p>
    <w:p w14:paraId="33F0CB89" w14:textId="77777777" w:rsidR="00C9215C" w:rsidRPr="00B1577A" w:rsidRDefault="00C9215C" w:rsidP="00C9215C">
      <w:pPr>
        <w:pStyle w:val="BodyText"/>
        <w:numPr>
          <w:ilvl w:val="0"/>
          <w:numId w:val="4"/>
        </w:numPr>
        <w:tabs>
          <w:tab w:val="clear" w:pos="540"/>
          <w:tab w:val="clear" w:pos="720"/>
          <w:tab w:val="num" w:pos="360"/>
        </w:tabs>
        <w:ind w:left="360"/>
        <w:jc w:val="left"/>
        <w:rPr>
          <w:rFonts w:ascii="Zilla Slab" w:hAnsi="Zilla Slab"/>
          <w:color w:val="000000" w:themeColor="text1"/>
          <w:szCs w:val="24"/>
        </w:rPr>
      </w:pPr>
      <w:r w:rsidRPr="00B1577A">
        <w:rPr>
          <w:rFonts w:ascii="Zilla Slab" w:hAnsi="Zilla Slab"/>
          <w:color w:val="000000" w:themeColor="text1"/>
          <w:szCs w:val="24"/>
        </w:rPr>
        <w:t>Grants will be paid upon completion either through reimbursement or direct billing.</w:t>
      </w:r>
    </w:p>
    <w:p w14:paraId="37BD190B" w14:textId="77777777" w:rsidR="00C9215C" w:rsidRPr="00B1577A" w:rsidRDefault="00C9215C" w:rsidP="00C9215C">
      <w:pPr>
        <w:pStyle w:val="BodyText"/>
        <w:tabs>
          <w:tab w:val="clear" w:pos="540"/>
        </w:tabs>
        <w:jc w:val="left"/>
        <w:rPr>
          <w:rFonts w:ascii="Zilla Slab" w:hAnsi="Zilla Slab"/>
          <w:color w:val="000000" w:themeColor="text1"/>
          <w:szCs w:val="24"/>
        </w:rPr>
      </w:pPr>
    </w:p>
    <w:p w14:paraId="6C767F67" w14:textId="77777777" w:rsidR="00C9215C" w:rsidRPr="00B1577A" w:rsidRDefault="00C9215C" w:rsidP="00C9215C">
      <w:pPr>
        <w:pStyle w:val="BodyText"/>
        <w:numPr>
          <w:ilvl w:val="0"/>
          <w:numId w:val="4"/>
        </w:numPr>
        <w:tabs>
          <w:tab w:val="clear" w:pos="540"/>
          <w:tab w:val="clear" w:pos="720"/>
          <w:tab w:val="num" w:pos="360"/>
        </w:tabs>
        <w:ind w:left="360"/>
        <w:jc w:val="left"/>
        <w:rPr>
          <w:rFonts w:ascii="Zilla Slab" w:hAnsi="Zilla Slab"/>
          <w:color w:val="000000" w:themeColor="text1"/>
          <w:szCs w:val="24"/>
        </w:rPr>
      </w:pPr>
      <w:r w:rsidRPr="00B1577A">
        <w:rPr>
          <w:rFonts w:ascii="Zilla Slab" w:hAnsi="Zilla Slab"/>
          <w:color w:val="000000" w:themeColor="text1"/>
          <w:szCs w:val="24"/>
        </w:rPr>
        <w:t>Any required permits for the work must be acquired.</w:t>
      </w:r>
    </w:p>
    <w:p w14:paraId="19028C67" w14:textId="77777777" w:rsidR="00C9215C" w:rsidRPr="00B1577A" w:rsidRDefault="00C9215C" w:rsidP="00C9215C">
      <w:pPr>
        <w:pStyle w:val="ListParagraph"/>
        <w:rPr>
          <w:color w:val="000000" w:themeColor="text1"/>
          <w:sz w:val="24"/>
        </w:rPr>
      </w:pPr>
    </w:p>
    <w:p w14:paraId="11D11A2C" w14:textId="77777777" w:rsidR="00C9215C" w:rsidRPr="00B1577A" w:rsidRDefault="00C9215C" w:rsidP="00C9215C">
      <w:pPr>
        <w:pStyle w:val="BodyText"/>
        <w:numPr>
          <w:ilvl w:val="0"/>
          <w:numId w:val="4"/>
        </w:numPr>
        <w:tabs>
          <w:tab w:val="clear" w:pos="540"/>
          <w:tab w:val="clear" w:pos="720"/>
          <w:tab w:val="num" w:pos="360"/>
        </w:tabs>
        <w:ind w:left="360"/>
        <w:jc w:val="left"/>
        <w:rPr>
          <w:rFonts w:ascii="Zilla Slab" w:hAnsi="Zilla Slab"/>
          <w:color w:val="000000" w:themeColor="text1"/>
          <w:szCs w:val="24"/>
        </w:rPr>
      </w:pPr>
      <w:r w:rsidRPr="00B1577A">
        <w:rPr>
          <w:rFonts w:ascii="Zilla Slab" w:hAnsi="Zilla Slab"/>
          <w:color w:val="000000" w:themeColor="text1"/>
          <w:szCs w:val="24"/>
        </w:rPr>
        <w:t xml:space="preserve">Projects must be completed within 12 months of grant approval. </w:t>
      </w:r>
    </w:p>
    <w:p w14:paraId="1DE5B9CB" w14:textId="77777777" w:rsidR="00C9215C" w:rsidRPr="00B1577A" w:rsidRDefault="00C9215C" w:rsidP="00C9215C">
      <w:pPr>
        <w:tabs>
          <w:tab w:val="left" w:pos="0"/>
        </w:tabs>
        <w:rPr>
          <w:rFonts w:cs="Arial"/>
          <w:strike/>
          <w:color w:val="000000" w:themeColor="text1"/>
          <w:sz w:val="24"/>
        </w:rPr>
      </w:pPr>
    </w:p>
    <w:p w14:paraId="11154FE1" w14:textId="05063422" w:rsidR="00C9215C" w:rsidRPr="00B1577A" w:rsidRDefault="00C9215C" w:rsidP="00C9215C">
      <w:pPr>
        <w:numPr>
          <w:ilvl w:val="0"/>
          <w:numId w:val="4"/>
        </w:numPr>
        <w:tabs>
          <w:tab w:val="clear" w:pos="720"/>
          <w:tab w:val="left" w:pos="360"/>
          <w:tab w:val="num" w:pos="900"/>
        </w:tabs>
        <w:ind w:left="360"/>
        <w:rPr>
          <w:rFonts w:cs="Arial"/>
          <w:color w:val="000000" w:themeColor="text1"/>
          <w:sz w:val="24"/>
        </w:rPr>
      </w:pPr>
      <w:r w:rsidRPr="00B1577A">
        <w:rPr>
          <w:rFonts w:cs="Arial"/>
          <w:color w:val="000000" w:themeColor="text1"/>
          <w:sz w:val="24"/>
        </w:rPr>
        <w:t xml:space="preserve">The Quality of Life Committee and Board will evaluate </w:t>
      </w:r>
      <w:r w:rsidR="009D4432">
        <w:rPr>
          <w:rFonts w:cs="Arial"/>
          <w:color w:val="000000" w:themeColor="text1"/>
          <w:sz w:val="24"/>
        </w:rPr>
        <w:t xml:space="preserve">a </w:t>
      </w:r>
      <w:r w:rsidRPr="00B1577A">
        <w:rPr>
          <w:rFonts w:cs="Arial"/>
          <w:color w:val="000000" w:themeColor="text1"/>
          <w:sz w:val="24"/>
        </w:rPr>
        <w:t xml:space="preserve">project(s) based on submittals that meet the established criteria, budget, and mission that give the best overall return on investment to </w:t>
      </w:r>
      <w:r w:rsidR="00B1577A">
        <w:rPr>
          <w:rFonts w:cs="Arial"/>
          <w:color w:val="000000" w:themeColor="text1"/>
          <w:sz w:val="24"/>
        </w:rPr>
        <w:t>DKA</w:t>
      </w:r>
      <w:r w:rsidRPr="00B1577A">
        <w:rPr>
          <w:rFonts w:cs="Arial"/>
          <w:color w:val="000000" w:themeColor="text1"/>
          <w:sz w:val="24"/>
        </w:rPr>
        <w:t>.</w:t>
      </w:r>
    </w:p>
    <w:p w14:paraId="79A627E0" w14:textId="77777777" w:rsidR="00C9215C" w:rsidRPr="00B1577A" w:rsidRDefault="00C9215C" w:rsidP="00C9215C">
      <w:pPr>
        <w:pStyle w:val="ListParagraph"/>
        <w:rPr>
          <w:rFonts w:cs="Arial"/>
          <w:color w:val="000000" w:themeColor="text1"/>
          <w:sz w:val="24"/>
        </w:rPr>
      </w:pPr>
    </w:p>
    <w:p w14:paraId="7654C4F7" w14:textId="5A0AB585" w:rsidR="00C9215C" w:rsidRPr="00B1577A" w:rsidRDefault="00C9215C" w:rsidP="00C9215C">
      <w:pPr>
        <w:numPr>
          <w:ilvl w:val="0"/>
          <w:numId w:val="4"/>
        </w:numPr>
        <w:tabs>
          <w:tab w:val="clear" w:pos="720"/>
          <w:tab w:val="left" w:pos="360"/>
          <w:tab w:val="num" w:pos="900"/>
        </w:tabs>
        <w:ind w:left="360"/>
        <w:rPr>
          <w:rFonts w:cs="Arial"/>
          <w:color w:val="000000" w:themeColor="text1"/>
          <w:sz w:val="24"/>
        </w:rPr>
      </w:pPr>
      <w:r w:rsidRPr="00B1577A">
        <w:rPr>
          <w:rFonts w:cs="Arial"/>
          <w:color w:val="000000" w:themeColor="text1"/>
          <w:sz w:val="24"/>
        </w:rPr>
        <w:t>All improvements must conform to the City of Knoxville’s Building Codes, Zoning, if applicable, the D1 or H1 Design Guidelines</w:t>
      </w:r>
      <w:r w:rsidR="009D4432">
        <w:rPr>
          <w:rFonts w:cs="Arial"/>
          <w:color w:val="000000" w:themeColor="text1"/>
          <w:sz w:val="24"/>
        </w:rPr>
        <w:t>,</w:t>
      </w:r>
      <w:r w:rsidR="00B1577A">
        <w:rPr>
          <w:rFonts w:cs="Arial"/>
          <w:color w:val="000000" w:themeColor="text1"/>
          <w:sz w:val="24"/>
        </w:rPr>
        <w:t xml:space="preserve"> and/or approval from the City’s Public Arts Committee</w:t>
      </w:r>
      <w:r w:rsidRPr="00B1577A">
        <w:rPr>
          <w:rFonts w:cs="Arial"/>
          <w:color w:val="000000" w:themeColor="text1"/>
          <w:sz w:val="24"/>
        </w:rPr>
        <w:t xml:space="preserve">. </w:t>
      </w:r>
    </w:p>
    <w:p w14:paraId="2D153D08" w14:textId="77777777" w:rsidR="00C9215C" w:rsidRPr="00B1577A" w:rsidRDefault="00C9215C" w:rsidP="00C9215C">
      <w:pPr>
        <w:pStyle w:val="BodyText"/>
        <w:tabs>
          <w:tab w:val="clear" w:pos="540"/>
          <w:tab w:val="num" w:pos="360"/>
        </w:tabs>
        <w:ind w:left="360" w:hanging="360"/>
        <w:jc w:val="left"/>
        <w:rPr>
          <w:rFonts w:ascii="Zilla Slab" w:hAnsi="Zilla Slab"/>
          <w:color w:val="000000" w:themeColor="text1"/>
          <w:szCs w:val="24"/>
        </w:rPr>
      </w:pPr>
    </w:p>
    <w:p w14:paraId="2B75C700" w14:textId="77777777" w:rsidR="000B1457" w:rsidRPr="00B1577A" w:rsidRDefault="000B1457" w:rsidP="000B1457">
      <w:pPr>
        <w:pStyle w:val="BodyText"/>
        <w:tabs>
          <w:tab w:val="clear" w:pos="540"/>
        </w:tabs>
        <w:ind w:left="720"/>
        <w:rPr>
          <w:rFonts w:ascii="Zilla Slab" w:hAnsi="Zilla Slab"/>
          <w:color w:val="000000" w:themeColor="text1"/>
          <w:szCs w:val="24"/>
        </w:rPr>
      </w:pPr>
    </w:p>
    <w:p w14:paraId="6060048B" w14:textId="77777777" w:rsidR="00324F95" w:rsidRPr="007E2A36" w:rsidRDefault="000B1457" w:rsidP="00324F95">
      <w:pPr>
        <w:pStyle w:val="Heading2"/>
        <w:rPr>
          <w:sz w:val="28"/>
          <w:szCs w:val="28"/>
        </w:rPr>
      </w:pPr>
      <w:r w:rsidRPr="00B1577A">
        <w:rPr>
          <w:rFonts w:ascii="Zilla Slab" w:hAnsi="Zilla Slab"/>
          <w:color w:val="000000" w:themeColor="text1"/>
          <w:szCs w:val="24"/>
        </w:rPr>
        <w:br w:type="page"/>
      </w:r>
      <w:r w:rsidR="00324F95">
        <w:rPr>
          <w:sz w:val="28"/>
          <w:szCs w:val="28"/>
        </w:rPr>
        <w:lastRenderedPageBreak/>
        <w:t>application</w:t>
      </w:r>
    </w:p>
    <w:p w14:paraId="5E9B3584" w14:textId="77777777" w:rsidR="000B1457" w:rsidRPr="00B1577A" w:rsidRDefault="000B1457" w:rsidP="000B1457">
      <w:pPr>
        <w:pStyle w:val="BodyText"/>
        <w:tabs>
          <w:tab w:val="clear" w:pos="540"/>
        </w:tabs>
        <w:rPr>
          <w:rFonts w:ascii="Zilla Slab" w:hAnsi="Zilla Slab"/>
          <w:szCs w:val="24"/>
        </w:rPr>
      </w:pPr>
    </w:p>
    <w:p w14:paraId="4B6B9BAA" w14:textId="77777777" w:rsidR="00B1577A" w:rsidRPr="00B1577A" w:rsidRDefault="00B1577A" w:rsidP="00B1577A">
      <w:pPr>
        <w:pStyle w:val="BodyText"/>
        <w:tabs>
          <w:tab w:val="clear" w:pos="540"/>
        </w:tabs>
        <w:rPr>
          <w:rFonts w:ascii="Zilla Slab" w:hAnsi="Zilla Slab"/>
          <w:szCs w:val="24"/>
          <w:u w:val="single"/>
        </w:rPr>
      </w:pPr>
      <w:r w:rsidRPr="00B1577A">
        <w:rPr>
          <w:rFonts w:ascii="Zilla Slab" w:hAnsi="Zilla Slab"/>
          <w:szCs w:val="24"/>
        </w:rPr>
        <w:t>Name:</w:t>
      </w:r>
      <w:r>
        <w:rPr>
          <w:rFonts w:ascii="Zilla Slab" w:hAnsi="Zilla Slab"/>
          <w:b w:val="0"/>
          <w:i w:val="0"/>
          <w:sz w:val="22"/>
        </w:rPr>
        <w:t xml:space="preserve">  [Your name] — Knox Pick-Me-Up (volunteer coordinator)</w:t>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p>
    <w:p w14:paraId="7A3FB181" w14:textId="77777777" w:rsidR="00B1577A" w:rsidRPr="00B1577A" w:rsidRDefault="00B1577A" w:rsidP="00B1577A">
      <w:pPr>
        <w:pStyle w:val="BodyText"/>
        <w:tabs>
          <w:tab w:val="clear" w:pos="540"/>
        </w:tabs>
        <w:rPr>
          <w:rFonts w:ascii="Zilla Slab" w:hAnsi="Zilla Slab"/>
          <w:szCs w:val="24"/>
          <w:u w:val="single"/>
        </w:rPr>
      </w:pPr>
    </w:p>
    <w:p w14:paraId="78899F84" w14:textId="500F4F54" w:rsidR="00B1577A" w:rsidRPr="00B1577A" w:rsidRDefault="00B1577A" w:rsidP="00B1577A">
      <w:pPr>
        <w:pStyle w:val="BodyText"/>
        <w:tabs>
          <w:tab w:val="clear" w:pos="540"/>
        </w:tabs>
        <w:rPr>
          <w:rFonts w:ascii="Zilla Slab" w:hAnsi="Zilla Slab"/>
          <w:szCs w:val="24"/>
          <w:u w:val="single"/>
        </w:rPr>
      </w:pPr>
      <w:r w:rsidRPr="00B1577A">
        <w:rPr>
          <w:rFonts w:ascii="Zilla Slab" w:hAnsi="Zilla Slab"/>
          <w:szCs w:val="24"/>
        </w:rPr>
        <w:t>Your Mailing Address:</w:t>
      </w:r>
      <w:r>
        <w:rPr>
          <w:rFonts w:ascii="Zilla Slab" w:hAnsi="Zilla Slab"/>
          <w:b w:val="0"/>
          <w:i w:val="0"/>
          <w:sz w:val="22"/>
        </w:rPr>
        <w:t xml:space="preserve">  [Your mailing address]</w:t>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p>
    <w:p w14:paraId="52B97C52" w14:textId="77777777" w:rsidR="00B1577A" w:rsidRPr="00B1577A" w:rsidRDefault="00B1577A" w:rsidP="00B1577A">
      <w:pPr>
        <w:pStyle w:val="BodyText"/>
        <w:tabs>
          <w:tab w:val="clear" w:pos="540"/>
        </w:tabs>
        <w:rPr>
          <w:rFonts w:ascii="Zilla Slab" w:hAnsi="Zilla Slab"/>
          <w:szCs w:val="24"/>
          <w:u w:val="single"/>
        </w:rPr>
      </w:pPr>
    </w:p>
    <w:p w14:paraId="30E328E3" w14:textId="63DC2AB7" w:rsidR="00B1577A" w:rsidRPr="00B1577A" w:rsidRDefault="00B1577A" w:rsidP="00B1577A">
      <w:pPr>
        <w:pStyle w:val="BodyText"/>
        <w:tabs>
          <w:tab w:val="clear" w:pos="540"/>
        </w:tabs>
        <w:rPr>
          <w:rFonts w:ascii="Zilla Slab" w:hAnsi="Zilla Slab"/>
          <w:szCs w:val="24"/>
        </w:rPr>
      </w:pPr>
      <w:r w:rsidRPr="00B1577A">
        <w:rPr>
          <w:rFonts w:ascii="Zilla Slab" w:hAnsi="Zilla Slab"/>
          <w:szCs w:val="24"/>
        </w:rPr>
        <w:t>Phone Number:</w:t>
      </w:r>
      <w:r>
        <w:rPr>
          <w:rFonts w:ascii="Zilla Slab" w:hAnsi="Zilla Slab"/>
          <w:b w:val="0"/>
          <w:i w:val="0"/>
          <w:sz w:val="22"/>
        </w:rPr>
        <w:t xml:space="preserve">  [Your phone]</w:t>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t xml:space="preserve"> </w:t>
      </w:r>
      <w:r w:rsidRPr="00B1577A">
        <w:rPr>
          <w:rFonts w:ascii="Zilla Slab" w:hAnsi="Zilla Slab"/>
          <w:szCs w:val="24"/>
        </w:rPr>
        <w:t xml:space="preserve"> Email Address:</w:t>
      </w:r>
      <w:r>
        <w:rPr>
          <w:rFonts w:ascii="Zilla Slab" w:hAnsi="Zilla Slab"/>
          <w:b w:val="0"/>
          <w:i w:val="0"/>
          <w:sz w:val="22"/>
        </w:rPr>
        <w:t xml:space="preserve">  hello@knoxpickmeup.org</w:t>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p>
    <w:p w14:paraId="15A450CD" w14:textId="77777777" w:rsidR="00B1577A" w:rsidRPr="00B1577A" w:rsidRDefault="00B1577A" w:rsidP="00B1577A">
      <w:pPr>
        <w:pStyle w:val="BodyText"/>
        <w:tabs>
          <w:tab w:val="clear" w:pos="540"/>
        </w:tabs>
        <w:rPr>
          <w:rFonts w:ascii="Zilla Slab" w:hAnsi="Zilla Slab"/>
          <w:szCs w:val="24"/>
        </w:rPr>
      </w:pPr>
    </w:p>
    <w:p w14:paraId="5BBC951F" w14:textId="77777777" w:rsidR="00B1577A" w:rsidRPr="00B1577A" w:rsidRDefault="00B1577A" w:rsidP="00B1577A">
      <w:pPr>
        <w:pStyle w:val="BodyText"/>
        <w:tabs>
          <w:tab w:val="clear" w:pos="540"/>
        </w:tabs>
        <w:rPr>
          <w:rFonts w:ascii="Zilla Slab" w:hAnsi="Zilla Slab"/>
          <w:szCs w:val="24"/>
          <w:u w:val="single"/>
        </w:rPr>
      </w:pPr>
      <w:r w:rsidRPr="00B1577A">
        <w:rPr>
          <w:rFonts w:ascii="Zilla Slab" w:hAnsi="Zilla Slab"/>
          <w:szCs w:val="24"/>
        </w:rPr>
        <w:t>Project Address:</w:t>
      </w:r>
      <w:r>
        <w:rPr>
          <w:rFonts w:ascii="Zilla Slab" w:hAnsi="Zilla Slab"/>
          <w:b w:val="0"/>
          <w:i w:val="0"/>
          <w:sz w:val="22"/>
        </w:rPr>
        <w:t xml:space="preserve">  District-wide within the CBID — 3 participating bars + 3 coffee shops (Market Square / Gay Street / Old City; final roster at launch)</w:t>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p>
    <w:p w14:paraId="6CB1BF7E" w14:textId="77777777" w:rsidR="00B1577A" w:rsidRPr="00B1577A" w:rsidRDefault="00B1577A" w:rsidP="00B1577A">
      <w:pPr>
        <w:pStyle w:val="BodyText"/>
        <w:tabs>
          <w:tab w:val="clear" w:pos="540"/>
        </w:tabs>
        <w:rPr>
          <w:rFonts w:ascii="Zilla Slab" w:hAnsi="Zilla Slab"/>
          <w:szCs w:val="24"/>
        </w:rPr>
      </w:pPr>
    </w:p>
    <w:p w14:paraId="7A0C40ED" w14:textId="77777777" w:rsidR="00B1577A" w:rsidRPr="00B1577A" w:rsidRDefault="00B1577A" w:rsidP="00B1577A">
      <w:pPr>
        <w:pStyle w:val="BodyText"/>
        <w:tabs>
          <w:tab w:val="clear" w:pos="540"/>
        </w:tabs>
        <w:rPr>
          <w:rFonts w:ascii="Zilla Slab" w:hAnsi="Zilla Slab"/>
          <w:szCs w:val="24"/>
          <w:u w:val="single"/>
        </w:rPr>
      </w:pPr>
      <w:r w:rsidRPr="00B1577A">
        <w:rPr>
          <w:rFonts w:ascii="Zilla Slab" w:hAnsi="Zilla Slab"/>
          <w:szCs w:val="24"/>
        </w:rPr>
        <w:t>Requested Amount:</w:t>
      </w:r>
      <w:r>
        <w:rPr>
          <w:rFonts w:ascii="Zilla Slab" w:hAnsi="Zilla Slab"/>
          <w:b w:val="0"/>
          <w:i w:val="0"/>
          <w:sz w:val="22"/>
        </w:rPr>
        <w:t xml:space="preserve">  $4,000</w:t>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t xml:space="preserve">  </w:t>
      </w:r>
      <w:r w:rsidRPr="00B1577A">
        <w:rPr>
          <w:rFonts w:ascii="Zilla Slab" w:hAnsi="Zilla Slab"/>
          <w:szCs w:val="24"/>
        </w:rPr>
        <w:t>Total Project Costs:</w:t>
      </w:r>
      <w:r>
        <w:rPr>
          <w:rFonts w:ascii="Zilla Slab" w:hAnsi="Zilla Slab"/>
          <w:b w:val="0"/>
          <w:i w:val="0"/>
          <w:sz w:val="22"/>
        </w:rPr>
        <w:t xml:space="preserve">  $18,000 (6-month pilot, all-in)</w:t>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r w:rsidRPr="00B1577A">
        <w:rPr>
          <w:rFonts w:ascii="Zilla Slab" w:hAnsi="Zilla Slab"/>
          <w:szCs w:val="24"/>
          <w:u w:val="single"/>
        </w:rPr>
        <w:tab/>
      </w:r>
    </w:p>
    <w:p w14:paraId="4323C38D" w14:textId="77777777" w:rsidR="00B1577A" w:rsidRPr="00B1577A" w:rsidRDefault="00B1577A" w:rsidP="00B1577A">
      <w:pPr>
        <w:pStyle w:val="BodyText"/>
        <w:tabs>
          <w:tab w:val="clear" w:pos="540"/>
        </w:tabs>
        <w:rPr>
          <w:rFonts w:ascii="Zilla Slab" w:hAnsi="Zilla Slab"/>
          <w:szCs w:val="24"/>
        </w:rPr>
      </w:pPr>
      <w:r w:rsidRPr="00B1577A">
        <w:rPr>
          <w:rFonts w:ascii="Zilla Slab" w:hAnsi="Zilla Slab"/>
          <w:szCs w:val="24"/>
        </w:rPr>
        <w:tab/>
      </w:r>
    </w:p>
    <w:p w14:paraId="4E11D103" w14:textId="77777777" w:rsidR="00B1577A" w:rsidRPr="00B1577A" w:rsidRDefault="00B1577A" w:rsidP="00B1577A">
      <w:pPr>
        <w:numPr>
          <w:ilvl w:val="0"/>
          <w:numId w:val="3"/>
        </w:numPr>
        <w:spacing w:after="100" w:afterAutospacing="1"/>
        <w:jc w:val="both"/>
        <w:rPr>
          <w:sz w:val="24"/>
        </w:rPr>
      </w:pPr>
      <w:r w:rsidRPr="00B1577A">
        <w:rPr>
          <w:sz w:val="24"/>
        </w:rPr>
        <w:t>Describe the project:</w:t>
      </w:r>
      <w:r w:rsidRPr="00B1577A">
        <w:rPr>
          <w:sz w:val="24"/>
        </w:rPr>
        <w:tab/>
      </w:r>
      <w:r w:rsidRPr="00B1577A">
        <w:rPr>
          <w:sz w:val="24"/>
        </w:rPr>
        <w:tab/>
      </w:r>
      <w:r w:rsidRPr="00B1577A">
        <w:rPr>
          <w:sz w:val="24"/>
        </w:rPr>
        <w:tab/>
      </w:r>
    </w:p>
    <w:p w14:paraId="1C8C434C" w14:textId="77777777" w:rsidR="00B1577A" w:rsidRPr="00B1577A" w:rsidRDefault="00B1577A" w:rsidP="00B1577A">
      <w:pPr>
        <w:spacing w:before="120" w:after="160"/>
        <w:ind w:left="360"/>
        <w:jc w:val="both"/>
        <w:rPr>
          <w:sz w:val="24"/>
          <w:u w:val="single"/>
        </w:rPr>
      </w:pPr>
      <w:r>
        <w:rPr>
          <w:rFonts w:ascii="Zilla Slab" w:hAnsi="Zilla Slab"/>
          <w:b w:val="0"/>
          <w:i w:val="0"/>
          <w:sz w:val="22"/>
        </w:rPr>
        <w:t>Knox Pick-Me-Up is a road-safety thank-you program for downtown Knoxville, designed as a public-private partnership with the City of Knoxville, KPD, KAT, and downtown bars and coffee shops (partner outreach under way). At last call, a patron who shows their bartender proof of a safe ride home — a booked rideshare or taxi, or an activated KAT ticket — receives a serialized Morning Pick-Me-Up Card: a free large coffee at a participating downtown shop the next morning, when they return for their parked car, plus a free KAT ride to get there. The reward is framed as Knoxville saying thanks for keeping our roads safe — warm, not preachy — and capped at a coffee. Full program design: knoxpickmeup.org.</w:t>
      </w:r>
    </w:p>
    <w:p w14:paraId="4BFE80F7" w14:textId="77777777" w:rsidR="00B1577A" w:rsidRPr="00B1577A" w:rsidRDefault="00B1577A" w:rsidP="00B1577A">
      <w:pPr>
        <w:spacing w:before="120" w:after="160"/>
        <w:ind w:left="720" w:hanging="360"/>
        <w:jc w:val="both"/>
        <w:rPr>
          <w:sz w:val="24"/>
          <w:u w:val="single"/>
        </w:rPr>
      </w:pPr>
      <w:r>
        <w:rPr>
          <w:rFonts w:ascii="Zilla Slab" w:hAnsi="Zilla Slab"/>
          <w:b w:val="0"/>
          <w:i w:val="0"/>
          <w:sz w:val="22"/>
        </w:rPr>
        <w:t>The 6-month pilot runs in 3 bars and 3 coffee shops inside the CBID. Every card is serialized with a QR code; issuance and redemption are scan-logged per venue, so the program reports hard numbers — cards issued, redemption rate, spread across venues — with quarterly data shared back to DKA and the City. Cards are anonymous; no personal data is ever collected.</w:t>
      </w:r>
    </w:p>
    <w:p w14:paraId="7DA67312" w14:textId="77777777" w:rsidR="00B1577A" w:rsidRPr="00B1577A" w:rsidRDefault="00B1577A" w:rsidP="00B1577A">
      <w:pPr>
        <w:ind w:left="720" w:hanging="360"/>
        <w:jc w:val="both"/>
        <w:rPr>
          <w:sz w:val="24"/>
          <w:u w:val="single"/>
        </w:rPr>
      </w:pPr>
      <w:r>
        <w:rPr>
          <w:rFonts w:ascii="Zilla Slab" w:hAnsi="Zilla Slab"/>
          <w:b w:val="0"/>
          <w:i w:val="0"/>
          <w:sz w:val="22"/>
        </w:rPr>
        <w:t>This request funds the printed kit that is the program: serialized tear-off card books, two-sided bar coasters (the advertising, sitting under the drink at the decision moment), window decals for participating venues, table tents, restroom signs, community flyers, laminated staff references, and bound partner briefing booklets — itemized in Attachment A, with renderings in Attachment B. Printing will be produced locally (quote in process with Graphic Creations, Knoxville).</w:t>
      </w:r>
    </w:p>
    <w:p w14:paraId="75997697" w14:textId="77777777" w:rsidR="00B1577A" w:rsidRPr="00B1577A" w:rsidRDefault="00B1577A" w:rsidP="00B1577A">
      <w:pPr>
        <w:ind w:left="360"/>
        <w:jc w:val="both"/>
        <w:rPr>
          <w:sz w:val="24"/>
          <w:u w:val="single"/>
        </w:rPr>
      </w:pPr>
    </w:p>
    <w:p w14:paraId="6D6DE997" w14:textId="2659C907" w:rsidR="00B1577A" w:rsidRPr="00B1577A" w:rsidRDefault="00B1577A" w:rsidP="00B1577A">
      <w:pPr>
        <w:numPr>
          <w:ilvl w:val="0"/>
          <w:numId w:val="3"/>
        </w:numPr>
        <w:tabs>
          <w:tab w:val="left" w:pos="360"/>
        </w:tabs>
        <w:spacing w:after="100" w:afterAutospacing="1"/>
        <w:jc w:val="both"/>
        <w:rPr>
          <w:sz w:val="24"/>
        </w:rPr>
      </w:pPr>
      <w:r w:rsidRPr="00B1577A">
        <w:rPr>
          <w:sz w:val="24"/>
        </w:rPr>
        <w:t>If applicable, has the project been submitted and/or approved by the Downtown Design Review Board (D1) or the Historic Zoning Commission (H1)?</w:t>
      </w:r>
      <w:r w:rsidRPr="00B1577A">
        <w:rPr>
          <w:sz w:val="24"/>
        </w:rPr>
        <w:tab/>
      </w:r>
      <w:r w:rsidRPr="00B1577A">
        <w:rPr>
          <w:rFonts w:eastAsia="MS Gothic" w:cs="Segoe UI Symbol"/>
          <w:sz w:val="24"/>
        </w:rPr>
        <w:t>☐</w:t>
      </w:r>
      <w:r w:rsidRPr="00B1577A">
        <w:rPr>
          <w:sz w:val="24"/>
        </w:rPr>
        <w:t xml:space="preserve"> Yes</w:t>
      </w:r>
      <w:r w:rsidRPr="00B1577A">
        <w:rPr>
          <w:sz w:val="24"/>
        </w:rPr>
        <w:tab/>
      </w:r>
      <w:r w:rsidRPr="00B1577A">
        <w:rPr>
          <w:sz w:val="24"/>
        </w:rPr>
        <w:tab/>
      </w:r>
      <w:r w:rsidRPr="00B1577A">
        <w:rPr>
          <w:rFonts w:eastAsia="MS Gothic" w:cs="Segoe UI Symbol"/>
          <w:sz w:val="24"/>
        </w:rPr>
        <w:t>☒</w:t>
      </w:r>
      <w:r w:rsidRPr="00B1577A">
        <w:rPr>
          <w:sz w:val="24"/>
        </w:rPr>
        <w:t xml:space="preserve"> No</w:t>
      </w:r>
      <w:r>
        <w:rPr>
          <w:rFonts w:ascii="Zilla Slab" w:hAnsi="Zilla Slab"/>
          <w:b w:val="0"/>
          <w:i/>
          <w:sz w:val="22"/>
        </w:rPr>
        <w:t xml:space="preserve">   (n/a — no permanent improvements or public-space installations; all materials are removable print collateral placed inside participating businesses)</w:t>
      </w:r>
    </w:p>
    <w:p w14:paraId="418C6372" w14:textId="77777777" w:rsidR="00B1577A" w:rsidRPr="00B1577A" w:rsidRDefault="00B1577A" w:rsidP="00B1577A">
      <w:pPr>
        <w:numPr>
          <w:ilvl w:val="0"/>
          <w:numId w:val="3"/>
        </w:numPr>
        <w:tabs>
          <w:tab w:val="left" w:pos="360"/>
        </w:tabs>
        <w:spacing w:before="240" w:after="100" w:afterAutospacing="1"/>
        <w:ind w:left="450"/>
        <w:jc w:val="both"/>
        <w:rPr>
          <w:sz w:val="24"/>
        </w:rPr>
      </w:pPr>
      <w:r w:rsidRPr="00B1577A">
        <w:rPr>
          <w:sz w:val="24"/>
        </w:rPr>
        <w:t xml:space="preserve">Will you be receiving or asking for any financial incentives/assistance from other sources?  </w:t>
      </w:r>
      <w:r>
        <w:rPr>
          <w:rFonts w:ascii="Zilla Slab" w:hAnsi="Zilla Slab"/>
          <w:b w:val="0"/>
          <w:i w:val="0"/>
          <w:sz w:val="22"/>
        </w:rPr>
        <w:t xml:space="preserve">  Yes — pursuing; none committed yet.</w:t>
      </w:r>
    </w:p>
    <w:p w14:paraId="2CA72D8F" w14:textId="5EB00992" w:rsidR="00B1577A" w:rsidRPr="00B1577A" w:rsidRDefault="00B1577A" w:rsidP="00B1577A">
      <w:pPr>
        <w:tabs>
          <w:tab w:val="left" w:pos="360"/>
        </w:tabs>
        <w:spacing w:before="240" w:after="100" w:afterAutospacing="1"/>
        <w:jc w:val="both"/>
        <w:rPr>
          <w:sz w:val="24"/>
        </w:rPr>
      </w:pPr>
      <w:r w:rsidRPr="00B1577A">
        <w:rPr>
          <w:sz w:val="24"/>
        </w:rPr>
        <w:tab/>
        <w:t>If so, how much:</w:t>
      </w:r>
      <w:r w:rsidRPr="00B1577A">
        <w:rPr>
          <w:sz w:val="24"/>
          <w:u w:val="single"/>
        </w:rPr>
        <w:tab/>
      </w:r>
      <w:r w:rsidRPr="00B1577A">
        <w:rPr>
          <w:sz w:val="24"/>
          <w:u w:val="single"/>
        </w:rPr>
        <w:tab/>
      </w:r>
      <w:r w:rsidRPr="00B1577A">
        <w:rPr>
          <w:sz w:val="24"/>
          <w:u w:val="single"/>
        </w:rPr>
        <w:tab/>
      </w:r>
      <w:r w:rsidRPr="00B1577A">
        <w:rPr>
          <w:sz w:val="24"/>
          <w:u w:val="single"/>
        </w:rPr>
        <w:tab/>
      </w:r>
      <w:r w:rsidRPr="00B1577A">
        <w:rPr>
          <w:sz w:val="24"/>
          <w:u w:val="single"/>
        </w:rPr>
        <w:tab/>
      </w:r>
      <w:r w:rsidRPr="00B1577A">
        <w:rPr>
          <w:sz w:val="24"/>
          <w:u w:val="single"/>
        </w:rPr>
        <w:tab/>
      </w:r>
      <w:r w:rsidRPr="00B1577A">
        <w:rPr>
          <w:sz w:val="24"/>
          <w:u w:val="single"/>
        </w:rPr>
        <w:tab/>
      </w:r>
      <w:r w:rsidRPr="00B1577A">
        <w:rPr>
          <w:sz w:val="24"/>
          <w:u w:val="single"/>
        </w:rPr>
        <w:tab/>
      </w:r>
      <w:r w:rsidRPr="00B1577A">
        <w:rPr>
          <w:sz w:val="24"/>
          <w:u w:val="single"/>
        </w:rPr>
        <w:tab/>
      </w:r>
      <w:r w:rsidRPr="00B1577A">
        <w:rPr>
          <w:sz w:val="24"/>
          <w:u w:val="single"/>
        </w:rPr>
        <w:tab/>
      </w:r>
      <w:r w:rsidRPr="00B1577A">
        <w:rPr>
          <w:sz w:val="24"/>
          <w:u w:val="single"/>
        </w:rPr>
        <w:tab/>
      </w:r>
    </w:p>
    <w:p w14:paraId="248B896A" w14:textId="5D81EB75" w:rsidR="00B1577A" w:rsidRPr="00B1577A" w:rsidRDefault="00B1577A" w:rsidP="00B1577A">
      <w:pPr>
        <w:spacing w:before="240"/>
        <w:ind w:left="450"/>
        <w:jc w:val="both"/>
        <w:rPr>
          <w:sz w:val="24"/>
          <w:u w:val="single"/>
        </w:rPr>
      </w:pPr>
      <w:r>
        <w:rPr>
          <w:rFonts w:ascii="Zilla Slab" w:hAnsi="Zilla Slab"/>
          <w:b w:val="0"/>
          <w:i w:val="0"/>
          <w:sz w:val="22"/>
        </w:rPr>
        <w:t>The remaining ~$14,000 of the pilot: a one-time City of Knoxville seed request toward launch costs, program sponsorships, and a Tennessee Highway Safety Office application (impaired-driving education, March 2027 cycle). The coffee itself is funded in-kind by participating shops and the rides in-kind by KAT — the DKA request is confined to printed materials.</w:t>
      </w:r>
    </w:p>
    <w:p w14:paraId="5C32C025" w14:textId="77777777" w:rsidR="00B1577A" w:rsidRPr="00B1577A" w:rsidRDefault="00B1577A" w:rsidP="00B1577A">
      <w:pPr>
        <w:ind w:left="450"/>
        <w:jc w:val="both"/>
        <w:rPr>
          <w:sz w:val="24"/>
          <w:u w:val="single"/>
        </w:rPr>
      </w:pPr>
    </w:p>
    <w:p w14:paraId="200FDF97" w14:textId="77777777" w:rsidR="00B1577A" w:rsidRPr="00B1577A" w:rsidRDefault="00B1577A" w:rsidP="00B1577A">
      <w:pPr>
        <w:numPr>
          <w:ilvl w:val="0"/>
          <w:numId w:val="3"/>
        </w:numPr>
        <w:jc w:val="both"/>
        <w:rPr>
          <w:sz w:val="24"/>
        </w:rPr>
      </w:pPr>
      <w:r w:rsidRPr="00B1577A">
        <w:rPr>
          <w:sz w:val="24"/>
        </w:rPr>
        <w:t xml:space="preserve">Anticipated state date:  </w:t>
      </w:r>
      <w:r w:rsidRPr="00B1577A">
        <w:rPr>
          <w:sz w:val="24"/>
          <w:u w:val="single"/>
        </w:rPr>
        <w:tab/>
        <w:t>/</w:t>
      </w:r>
      <w:r w:rsidRPr="00B1577A">
        <w:rPr>
          <w:sz w:val="24"/>
          <w:u w:val="single"/>
        </w:rPr>
        <w:tab/>
        <w:t>/</w:t>
      </w:r>
      <w:r w:rsidRPr="00B1577A">
        <w:rPr>
          <w:sz w:val="24"/>
          <w:u w:val="single"/>
        </w:rPr>
        <w:tab/>
      </w:r>
      <w:r w:rsidRPr="00B1577A">
        <w:rPr>
          <w:sz w:val="24"/>
        </w:rPr>
        <w:tab/>
        <w:t>Anticipated completion:</w:t>
      </w:r>
      <w:r w:rsidRPr="00B1577A">
        <w:rPr>
          <w:sz w:val="24"/>
          <w:u w:val="single"/>
        </w:rPr>
        <w:tab/>
        <w:t>/</w:t>
      </w:r>
      <w:r w:rsidRPr="00B1577A">
        <w:rPr>
          <w:sz w:val="24"/>
          <w:u w:val="single"/>
        </w:rPr>
        <w:tab/>
        <w:t>/</w:t>
      </w:r>
      <w:r w:rsidRPr="00B1577A">
        <w:rPr>
          <w:sz w:val="24"/>
          <w:u w:val="single"/>
        </w:rPr>
        <w:tab/>
      </w:r>
      <w:r>
        <w:rPr>
          <w:rFonts w:ascii="Zilla Slab" w:hAnsi="Zilla Slab"/>
          <w:b w:val="0"/>
          <w:i/>
          <w:sz w:val="22"/>
        </w:rPr>
        <w:t xml:space="preserve">   (launch targeted within ~60 days of award, tied to a high-visibility weekend; the 6-month pilot completes well inside the 12-month requirement)</w:t>
      </w:r>
    </w:p>
    <w:p w14:paraId="7E3D5E7B" w14:textId="77777777" w:rsidR="00B1577A" w:rsidRPr="00B1577A" w:rsidRDefault="00B1577A" w:rsidP="00B1577A">
      <w:pPr>
        <w:pStyle w:val="ListParagraph"/>
        <w:rPr>
          <w:sz w:val="24"/>
        </w:rPr>
      </w:pPr>
    </w:p>
    <w:p w14:paraId="135E9D35" w14:textId="39C164F9" w:rsidR="00B1577A" w:rsidRPr="00B1577A" w:rsidRDefault="00B1577A" w:rsidP="00B1577A">
      <w:pPr>
        <w:numPr>
          <w:ilvl w:val="0"/>
          <w:numId w:val="3"/>
        </w:numPr>
        <w:tabs>
          <w:tab w:val="left" w:pos="360"/>
        </w:tabs>
        <w:spacing w:after="120"/>
        <w:jc w:val="both"/>
        <w:rPr>
          <w:sz w:val="24"/>
        </w:rPr>
      </w:pPr>
      <w:r w:rsidRPr="00B1577A">
        <w:rPr>
          <w:sz w:val="24"/>
        </w:rPr>
        <w:t>Has this project received DKA funding in the past?  If so, when and amount?</w:t>
      </w:r>
      <w:r w:rsidRPr="00B1577A">
        <w:rPr>
          <w:sz w:val="24"/>
          <w:u w:val="single"/>
        </w:rPr>
        <w:tab/>
      </w:r>
      <w:r w:rsidRPr="00B1577A">
        <w:rPr>
          <w:sz w:val="24"/>
          <w:u w:val="single"/>
        </w:rPr>
        <w:tab/>
      </w:r>
    </w:p>
    <w:p w14:paraId="2FC1ABEF" w14:textId="77777777" w:rsidR="00B1577A" w:rsidRPr="00B1577A" w:rsidRDefault="00B1577A" w:rsidP="00B1577A">
      <w:pPr>
        <w:spacing w:after="120"/>
        <w:ind w:left="360"/>
        <w:jc w:val="both"/>
        <w:rPr>
          <w:sz w:val="24"/>
        </w:rPr>
      </w:pPr>
      <w:r>
        <w:rPr>
          <w:rFonts w:ascii="Zilla Slab" w:hAnsi="Zilla Slab"/>
          <w:b w:val="0"/>
          <w:i w:val="0"/>
          <w:sz w:val="22"/>
        </w:rPr>
        <w:t>No — this is Knox Pick-Me-Up’s first application to DKA.</w:t>
      </w:r>
    </w:p>
    <w:p w14:paraId="33EDB3B6" w14:textId="77777777" w:rsidR="00B1577A" w:rsidRPr="00B1577A" w:rsidRDefault="00B1577A" w:rsidP="00B1577A">
      <w:pPr>
        <w:tabs>
          <w:tab w:val="left" w:pos="360"/>
        </w:tabs>
        <w:ind w:left="360"/>
        <w:jc w:val="both"/>
        <w:rPr>
          <w:sz w:val="24"/>
        </w:rPr>
      </w:pPr>
    </w:p>
    <w:p w14:paraId="3AA93363" w14:textId="77777777" w:rsidR="00B1577A" w:rsidRPr="00B1577A" w:rsidRDefault="00B1577A" w:rsidP="00B1577A">
      <w:pPr>
        <w:numPr>
          <w:ilvl w:val="0"/>
          <w:numId w:val="3"/>
        </w:numPr>
        <w:tabs>
          <w:tab w:val="left" w:pos="360"/>
        </w:tabs>
        <w:jc w:val="both"/>
        <w:rPr>
          <w:sz w:val="24"/>
        </w:rPr>
      </w:pPr>
      <w:r w:rsidRPr="00B1577A">
        <w:rPr>
          <w:sz w:val="24"/>
        </w:rPr>
        <w:t xml:space="preserve">How does your project help enhance the CBID’s mission to make downtown a better place in which to live, work and play? </w:t>
      </w:r>
    </w:p>
    <w:p w14:paraId="08253083" w14:textId="77777777" w:rsidR="00B1577A" w:rsidRPr="00B1577A" w:rsidRDefault="00B1577A" w:rsidP="00B1577A">
      <w:pPr>
        <w:spacing w:before="240" w:after="100" w:afterAutospacing="1"/>
        <w:ind w:left="360"/>
        <w:jc w:val="both"/>
        <w:rPr>
          <w:sz w:val="24"/>
        </w:rPr>
      </w:pPr>
      <w:r>
        <w:rPr>
          <w:rFonts w:ascii="Zilla Slab" w:hAnsi="Zilla Slab"/>
          <w:b w:val="0"/>
          <w:i w:val="0"/>
          <w:sz w:val="22"/>
        </w:rPr>
        <w:t>Play, safely: the program removes the parked car as the reason to drive home impaired — the biggest late-night risk a thriving downtown generates. In the Knoxville region, crashes involving an impaired driver seriously injure about 67 people and kill 27 every year, and one in three Knox County crash deaths involves an impaired driver. Every card handed out is a documented safe ride home from a downtown night out — and a safer, more welcoming downtown evening economy is quality of life, for patrons and for everyone on the road.</w:t>
      </w:r>
    </w:p>
    <w:p w14:paraId="15C2D960" w14:textId="77777777" w:rsidR="00B1577A" w:rsidRPr="00B1577A" w:rsidRDefault="00B1577A" w:rsidP="00B1577A">
      <w:pPr>
        <w:spacing w:before="240" w:after="120"/>
        <w:ind w:left="360"/>
        <w:jc w:val="both"/>
        <w:rPr>
          <w:sz w:val="24"/>
          <w:u w:val="single"/>
        </w:rPr>
      </w:pPr>
      <w:r>
        <w:rPr>
          <w:rFonts w:ascii="Zilla Slab" w:hAnsi="Zilla Slab"/>
          <w:b w:val="0"/>
          <w:i w:val="0"/>
          <w:sz w:val="22"/>
        </w:rPr>
        <w:t>Work: member businesses get the benefit directly. Bars receive free coasters, signage, and card books — plus a calmer close to the night; coffee shops gain morning customers they rarely see, as the late-night crowd returns for their cars and the free large coffee rides along on a larger ticket. The morning return converts one downtown visit into two, linking the night and morning economies.</w:t>
      </w:r>
    </w:p>
    <w:p w14:paraId="6F19EBCC" w14:textId="77777777" w:rsidR="00B1577A" w:rsidRPr="00B1577A" w:rsidRDefault="00B1577A" w:rsidP="00B1577A">
      <w:pPr>
        <w:spacing w:before="240" w:after="120"/>
        <w:ind w:left="360"/>
        <w:jc w:val="both"/>
        <w:rPr>
          <w:sz w:val="24"/>
          <w:u w:val="single"/>
        </w:rPr>
      </w:pPr>
      <w:r>
        <w:rPr>
          <w:rFonts w:ascii="Zilla Slab" w:hAnsi="Zilla Slab"/>
          <w:b w:val="0"/>
          <w:i w:val="0"/>
          <w:sz w:val="22"/>
        </w:rPr>
        <w:t>Live: the program loudly advertises a fact that serves every resident and visitor — downtown’s public garages and lots are free evenings and weekends — turning the district’s parking stock into a road-safety asset. It squarely serves DKA’s funded purposes of public safety, elimination of problems related to traffic and parking, and promotion of downtown; it is city-endorsed positive press for the district; and every benefit is public — any patron qualifies, at no cost to them.</w:t>
      </w:r>
    </w:p>
    <w:p w14:paraId="2503A86F" w14:textId="77777777" w:rsidR="000B1457" w:rsidRPr="00B1577A" w:rsidRDefault="000B1457" w:rsidP="00B1577A">
      <w:pPr>
        <w:tabs>
          <w:tab w:val="left" w:pos="720"/>
        </w:tabs>
        <w:spacing w:after="100" w:afterAutospacing="1"/>
        <w:ind w:left="360"/>
        <w:jc w:val="both"/>
        <w:rPr>
          <w:sz w:val="24"/>
          <w:u w:val="single"/>
        </w:rPr>
      </w:pPr>
    </w:p>
    <w:p w14:paraId="18616465" w14:textId="77777777" w:rsidR="000B1457" w:rsidRPr="00B1577A" w:rsidRDefault="000B1457" w:rsidP="000B1457">
      <w:pPr>
        <w:ind w:left="360"/>
        <w:jc w:val="both"/>
        <w:rPr>
          <w:sz w:val="24"/>
        </w:rPr>
      </w:pPr>
    </w:p>
    <w:p w14:paraId="6B5547C3" w14:textId="77777777" w:rsidR="000B1457" w:rsidRPr="00B1577A" w:rsidRDefault="000B1457" w:rsidP="000B1457">
      <w:pPr>
        <w:jc w:val="both"/>
        <w:rPr>
          <w:sz w:val="24"/>
        </w:rPr>
      </w:pPr>
    </w:p>
    <w:p w14:paraId="77389172" w14:textId="050A1143" w:rsidR="00AD7F6A" w:rsidRDefault="000B1457" w:rsidP="00AD7F6A">
      <w:pPr>
        <w:pStyle w:val="Heading2"/>
        <w:rPr>
          <w:sz w:val="28"/>
          <w:szCs w:val="28"/>
        </w:rPr>
      </w:pPr>
      <w:r w:rsidRPr="00B1577A">
        <w:rPr>
          <w:rFonts w:ascii="Zilla Slab" w:hAnsi="Zilla Slab"/>
          <w:b/>
          <w:szCs w:val="24"/>
        </w:rPr>
        <w:br w:type="page"/>
      </w:r>
      <w:r w:rsidR="00B1577A">
        <w:rPr>
          <w:sz w:val="28"/>
          <w:szCs w:val="28"/>
        </w:rPr>
        <w:lastRenderedPageBreak/>
        <w:t xml:space="preserve"> </w:t>
      </w:r>
      <w:r w:rsidR="00AD7F6A">
        <w:rPr>
          <w:sz w:val="28"/>
          <w:szCs w:val="28"/>
        </w:rPr>
        <w:t xml:space="preserve">Application </w:t>
      </w:r>
      <w:r w:rsidR="009D4432">
        <w:rPr>
          <w:sz w:val="28"/>
          <w:szCs w:val="28"/>
        </w:rPr>
        <w:t>Checklist</w:t>
      </w:r>
    </w:p>
    <w:p w14:paraId="47E04674" w14:textId="77777777" w:rsidR="00DC2998" w:rsidRPr="00DC2998" w:rsidRDefault="00DC2998" w:rsidP="00DC2998"/>
    <w:p w14:paraId="773A1514" w14:textId="704CD2E1" w:rsidR="000B1457" w:rsidRPr="000B1457" w:rsidRDefault="000B1457" w:rsidP="000B1457">
      <w:pPr>
        <w:pStyle w:val="BodyText"/>
        <w:tabs>
          <w:tab w:val="clear" w:pos="540"/>
          <w:tab w:val="left" w:pos="360"/>
        </w:tabs>
        <w:ind w:left="360" w:hanging="360"/>
        <w:rPr>
          <w:rFonts w:ascii="Zilla Slab" w:hAnsi="Zilla Slab"/>
          <w:szCs w:val="24"/>
        </w:rPr>
      </w:pPr>
      <w:r w:rsidRPr="000B1457">
        <w:rPr>
          <w:rFonts w:ascii="Zilla Slab" w:eastAsia="MS Gothic" w:hAnsi="Zilla Slab"/>
          <w:szCs w:val="24"/>
        </w:rPr>
        <w:t>☒</w:t>
      </w:r>
      <w:r w:rsidRPr="000B1457">
        <w:rPr>
          <w:rFonts w:ascii="Zilla Slab" w:eastAsia="MS Gothic" w:hAnsi="Zilla Slab"/>
          <w:szCs w:val="24"/>
        </w:rPr>
        <w:tab/>
      </w:r>
      <w:r w:rsidRPr="000B1457">
        <w:rPr>
          <w:rFonts w:ascii="Zilla Slab" w:hAnsi="Zilla Slab"/>
          <w:szCs w:val="24"/>
        </w:rPr>
        <w:t>Provide application</w:t>
      </w:r>
      <w:r w:rsidR="00DC2998">
        <w:rPr>
          <w:rFonts w:ascii="Zilla Slab" w:hAnsi="Zilla Slab"/>
          <w:szCs w:val="24"/>
        </w:rPr>
        <w:t>.</w:t>
      </w:r>
    </w:p>
    <w:p w14:paraId="0A47886B" w14:textId="77777777" w:rsidR="000B1457" w:rsidRPr="000B1457" w:rsidRDefault="000B1457" w:rsidP="000B1457">
      <w:pPr>
        <w:pStyle w:val="BodyText"/>
        <w:tabs>
          <w:tab w:val="clear" w:pos="540"/>
          <w:tab w:val="left" w:pos="360"/>
        </w:tabs>
        <w:rPr>
          <w:rFonts w:ascii="Zilla Slab" w:hAnsi="Zilla Slab"/>
          <w:szCs w:val="24"/>
        </w:rPr>
      </w:pPr>
    </w:p>
    <w:p w14:paraId="754936ED" w14:textId="051F19E3" w:rsidR="000B1457" w:rsidRPr="000B1457" w:rsidRDefault="000B1457" w:rsidP="000B1457">
      <w:pPr>
        <w:pStyle w:val="BodyText"/>
        <w:tabs>
          <w:tab w:val="clear" w:pos="540"/>
          <w:tab w:val="left" w:pos="360"/>
        </w:tabs>
        <w:ind w:left="360" w:hanging="360"/>
        <w:rPr>
          <w:rFonts w:ascii="Zilla Slab" w:eastAsia="MS Gothic" w:hAnsi="Zilla Slab"/>
          <w:szCs w:val="24"/>
        </w:rPr>
      </w:pPr>
      <w:r w:rsidRPr="000B1457">
        <w:rPr>
          <w:rFonts w:ascii="Zilla Slab" w:eastAsia="MS Gothic" w:hAnsi="Zilla Slab"/>
          <w:szCs w:val="24"/>
        </w:rPr>
        <w:t>☒</w:t>
      </w:r>
      <w:r w:rsidRPr="000B1457">
        <w:rPr>
          <w:rFonts w:ascii="Zilla Slab" w:eastAsia="MS Gothic" w:hAnsi="Zilla Slab"/>
          <w:szCs w:val="24"/>
        </w:rPr>
        <w:tab/>
        <w:t>I</w:t>
      </w:r>
      <w:r w:rsidR="00B1577A">
        <w:rPr>
          <w:rFonts w:ascii="Zilla Slab" w:eastAsia="MS Gothic" w:hAnsi="Zilla Slab"/>
          <w:szCs w:val="24"/>
        </w:rPr>
        <w:t xml:space="preserve">nclude </w:t>
      </w:r>
      <w:r w:rsidR="00DC2998">
        <w:rPr>
          <w:rFonts w:ascii="Zilla Slab" w:eastAsia="MS Gothic" w:hAnsi="Zilla Slab"/>
          <w:szCs w:val="24"/>
        </w:rPr>
        <w:t xml:space="preserve">project </w:t>
      </w:r>
      <w:r w:rsidR="00B1577A">
        <w:rPr>
          <w:rFonts w:ascii="Zilla Slab" w:eastAsia="MS Gothic" w:hAnsi="Zilla Slab"/>
          <w:szCs w:val="24"/>
        </w:rPr>
        <w:t>budget</w:t>
      </w:r>
      <w:r w:rsidR="00DC2998">
        <w:rPr>
          <w:rFonts w:ascii="Zilla Slab" w:eastAsia="MS Gothic" w:hAnsi="Zilla Slab"/>
          <w:szCs w:val="24"/>
        </w:rPr>
        <w:t>.</w:t>
      </w:r>
    </w:p>
    <w:p w14:paraId="14CD1BEF" w14:textId="77777777" w:rsidR="000B1457" w:rsidRPr="000B1457" w:rsidRDefault="000B1457" w:rsidP="000B1457">
      <w:pPr>
        <w:rPr>
          <w:sz w:val="24"/>
        </w:rPr>
      </w:pPr>
    </w:p>
    <w:p w14:paraId="1BB560CA" w14:textId="4FB1A472" w:rsidR="000B1457" w:rsidRPr="000B1457" w:rsidRDefault="000B1457" w:rsidP="000B1457">
      <w:pPr>
        <w:pStyle w:val="BodyText"/>
        <w:tabs>
          <w:tab w:val="clear" w:pos="540"/>
          <w:tab w:val="left" w:pos="360"/>
        </w:tabs>
        <w:ind w:left="360" w:hanging="360"/>
        <w:rPr>
          <w:rFonts w:ascii="Zilla Slab" w:hAnsi="Zilla Slab"/>
          <w:szCs w:val="24"/>
        </w:rPr>
      </w:pPr>
      <w:r w:rsidRPr="000B1457">
        <w:rPr>
          <w:rFonts w:ascii="Zilla Slab" w:eastAsia="MS Gothic" w:hAnsi="Zilla Slab"/>
          <w:szCs w:val="24"/>
        </w:rPr>
        <w:t>☒</w:t>
      </w:r>
      <w:r w:rsidRPr="000B1457">
        <w:rPr>
          <w:rFonts w:ascii="Zilla Slab" w:eastAsia="MS Gothic" w:hAnsi="Zilla Slab"/>
          <w:szCs w:val="24"/>
        </w:rPr>
        <w:tab/>
      </w:r>
      <w:r w:rsidRPr="000B1457">
        <w:rPr>
          <w:rFonts w:ascii="Zilla Slab" w:hAnsi="Zilla Slab"/>
          <w:szCs w:val="24"/>
        </w:rPr>
        <w:t xml:space="preserve">Include </w:t>
      </w:r>
      <w:r w:rsidR="00DC2998">
        <w:rPr>
          <w:rFonts w:ascii="Zilla Slab" w:hAnsi="Zilla Slab"/>
          <w:szCs w:val="24"/>
        </w:rPr>
        <w:t xml:space="preserve">renderings of </w:t>
      </w:r>
      <w:r w:rsidR="009D4432">
        <w:rPr>
          <w:rFonts w:ascii="Zilla Slab" w:hAnsi="Zilla Slab"/>
          <w:szCs w:val="24"/>
        </w:rPr>
        <w:t xml:space="preserve">the </w:t>
      </w:r>
      <w:r w:rsidR="00DC2998">
        <w:rPr>
          <w:rFonts w:ascii="Zilla Slab" w:hAnsi="Zilla Slab"/>
          <w:szCs w:val="24"/>
        </w:rPr>
        <w:t xml:space="preserve">project. </w:t>
      </w:r>
    </w:p>
    <w:p w14:paraId="26A841A7" w14:textId="77777777" w:rsidR="000B1457" w:rsidRPr="000B1457" w:rsidRDefault="000B1457" w:rsidP="000B1457">
      <w:pPr>
        <w:pStyle w:val="BodyText"/>
        <w:tabs>
          <w:tab w:val="clear" w:pos="540"/>
          <w:tab w:val="left" w:pos="360"/>
        </w:tabs>
        <w:ind w:left="360" w:hanging="360"/>
        <w:rPr>
          <w:rFonts w:ascii="Zilla Slab" w:eastAsia="MS Gothic" w:hAnsi="Zilla Slab"/>
          <w:szCs w:val="24"/>
        </w:rPr>
      </w:pPr>
    </w:p>
    <w:p w14:paraId="1FEB689B" w14:textId="77777777" w:rsidR="000B1457" w:rsidRPr="000B1457" w:rsidRDefault="000B1457" w:rsidP="000B1457">
      <w:pPr>
        <w:pStyle w:val="BodyText"/>
        <w:tabs>
          <w:tab w:val="clear" w:pos="540"/>
          <w:tab w:val="left" w:pos="360"/>
        </w:tabs>
        <w:ind w:left="360" w:hanging="360"/>
        <w:rPr>
          <w:rFonts w:ascii="Zilla Slab" w:hAnsi="Zilla Slab"/>
          <w:szCs w:val="24"/>
        </w:rPr>
      </w:pPr>
      <w:r w:rsidRPr="000B1457">
        <w:rPr>
          <w:rFonts w:ascii="Zilla Slab" w:eastAsia="MS Gothic" w:hAnsi="Zilla Slab"/>
          <w:szCs w:val="24"/>
        </w:rPr>
        <w:t>No application will be accepted unless all requested information is included.</w:t>
      </w:r>
    </w:p>
    <w:p w14:paraId="2518B9FB" w14:textId="77777777" w:rsidR="000B1457" w:rsidRPr="000B1457" w:rsidRDefault="000B1457" w:rsidP="000B1457">
      <w:pPr>
        <w:pStyle w:val="BodyText"/>
        <w:tabs>
          <w:tab w:val="clear" w:pos="540"/>
        </w:tabs>
        <w:rPr>
          <w:rFonts w:ascii="Zilla Slab" w:hAnsi="Zilla Slab"/>
          <w:szCs w:val="24"/>
        </w:rPr>
      </w:pPr>
    </w:p>
    <w:p w14:paraId="40A3AA73" w14:textId="77777777" w:rsidR="000B1457" w:rsidRPr="000B1457" w:rsidRDefault="000B1457" w:rsidP="000B1457">
      <w:pPr>
        <w:pStyle w:val="BodyText"/>
        <w:tabs>
          <w:tab w:val="clear" w:pos="540"/>
        </w:tabs>
        <w:rPr>
          <w:rFonts w:ascii="Zilla Slab" w:hAnsi="Zilla Slab"/>
          <w:szCs w:val="24"/>
        </w:rPr>
      </w:pPr>
    </w:p>
    <w:p w14:paraId="61CED691" w14:textId="77777777" w:rsidR="000B1457" w:rsidRPr="000B1457" w:rsidRDefault="000B1457" w:rsidP="000B1457">
      <w:pPr>
        <w:pStyle w:val="BodyText"/>
        <w:tabs>
          <w:tab w:val="clear" w:pos="540"/>
        </w:tabs>
        <w:jc w:val="left"/>
        <w:rPr>
          <w:rFonts w:ascii="Zilla Slab" w:hAnsi="Zilla Slab"/>
          <w:szCs w:val="24"/>
        </w:rPr>
      </w:pPr>
      <w:r w:rsidRPr="000B1457">
        <w:rPr>
          <w:rFonts w:ascii="Zilla Slab" w:hAnsi="Zilla Slab"/>
          <w:szCs w:val="24"/>
        </w:rPr>
        <w:t>Return all application packages to:</w:t>
      </w:r>
    </w:p>
    <w:p w14:paraId="570A5BE1" w14:textId="77777777" w:rsidR="000B1457" w:rsidRPr="000B1457" w:rsidRDefault="000B1457" w:rsidP="00DC2998">
      <w:pPr>
        <w:pStyle w:val="BodyText"/>
        <w:tabs>
          <w:tab w:val="clear" w:pos="540"/>
        </w:tabs>
        <w:ind w:left="720"/>
        <w:jc w:val="left"/>
        <w:rPr>
          <w:rFonts w:ascii="Zilla Slab" w:hAnsi="Zilla Slab"/>
          <w:szCs w:val="24"/>
        </w:rPr>
      </w:pPr>
      <w:r w:rsidRPr="000B1457">
        <w:rPr>
          <w:rFonts w:ascii="Zilla Slab" w:hAnsi="Zilla Slab"/>
          <w:szCs w:val="24"/>
        </w:rPr>
        <w:t>Michele Hummel</w:t>
      </w:r>
    </w:p>
    <w:p w14:paraId="4373B376" w14:textId="77777777" w:rsidR="000B1457" w:rsidRPr="000B1457" w:rsidRDefault="00AD7F6A" w:rsidP="00DC2998">
      <w:pPr>
        <w:pStyle w:val="BodyText"/>
        <w:tabs>
          <w:tab w:val="clear" w:pos="540"/>
        </w:tabs>
        <w:ind w:left="720"/>
        <w:jc w:val="left"/>
        <w:rPr>
          <w:rFonts w:ascii="Zilla Slab" w:hAnsi="Zilla Slab"/>
          <w:szCs w:val="24"/>
        </w:rPr>
      </w:pPr>
      <w:r>
        <w:rPr>
          <w:rFonts w:ascii="Zilla Slab" w:hAnsi="Zilla Slab"/>
          <w:szCs w:val="24"/>
        </w:rPr>
        <w:t>Downtown Knoxville Alliance</w:t>
      </w:r>
    </w:p>
    <w:p w14:paraId="05FDF197" w14:textId="77777777" w:rsidR="000B1457" w:rsidRPr="000B1457" w:rsidRDefault="000B1457" w:rsidP="00DC2998">
      <w:pPr>
        <w:pStyle w:val="BodyText"/>
        <w:tabs>
          <w:tab w:val="clear" w:pos="540"/>
        </w:tabs>
        <w:ind w:left="720"/>
        <w:jc w:val="left"/>
        <w:rPr>
          <w:rFonts w:ascii="Zilla Slab" w:hAnsi="Zilla Slab"/>
          <w:szCs w:val="24"/>
        </w:rPr>
      </w:pPr>
      <w:r w:rsidRPr="000B1457">
        <w:rPr>
          <w:rFonts w:ascii="Zilla Slab" w:hAnsi="Zilla Slab"/>
          <w:szCs w:val="24"/>
        </w:rPr>
        <w:t>mhummel@downtownknoxville.org</w:t>
      </w:r>
    </w:p>
    <w:p w14:paraId="7A29F482" w14:textId="77777777" w:rsidR="000B1457" w:rsidRPr="000B1457" w:rsidRDefault="000B1457" w:rsidP="000B1457">
      <w:pPr>
        <w:pStyle w:val="BodyText"/>
        <w:tabs>
          <w:tab w:val="clear" w:pos="540"/>
        </w:tabs>
        <w:ind w:left="60"/>
        <w:jc w:val="center"/>
        <w:rPr>
          <w:rFonts w:ascii="Zilla Slab" w:hAnsi="Zilla Slab"/>
          <w:szCs w:val="24"/>
        </w:rPr>
      </w:pPr>
    </w:p>
    <w:p w14:paraId="36962A72" w14:textId="77777777" w:rsidR="000B1457" w:rsidRPr="000B1457" w:rsidRDefault="000B1457" w:rsidP="000B1457">
      <w:pPr>
        <w:pStyle w:val="BodyText"/>
        <w:tabs>
          <w:tab w:val="clear" w:pos="540"/>
        </w:tabs>
        <w:ind w:left="60"/>
        <w:rPr>
          <w:rFonts w:ascii="Zilla Slab" w:hAnsi="Zilla Slab"/>
          <w:szCs w:val="24"/>
        </w:rPr>
      </w:pPr>
      <w:r w:rsidRPr="000B1457">
        <w:rPr>
          <w:rFonts w:ascii="Zilla Slab" w:hAnsi="Zilla Slab"/>
          <w:szCs w:val="24"/>
        </w:rPr>
        <w:t xml:space="preserve">If you have any questions, please contact </w:t>
      </w:r>
      <w:r w:rsidR="00AD7F6A">
        <w:rPr>
          <w:rFonts w:ascii="Zilla Slab" w:hAnsi="Zilla Slab"/>
          <w:szCs w:val="24"/>
        </w:rPr>
        <w:t xml:space="preserve">us </w:t>
      </w:r>
      <w:r w:rsidRPr="000B1457">
        <w:rPr>
          <w:rFonts w:ascii="Zilla Slab" w:hAnsi="Zilla Slab"/>
          <w:szCs w:val="24"/>
        </w:rPr>
        <w:t>at 865.246.2654</w:t>
      </w:r>
    </w:p>
    <w:p w14:paraId="39E71DC6" w14:textId="77777777" w:rsidR="000B1457" w:rsidRPr="000B1457" w:rsidRDefault="000B1457" w:rsidP="000B1457">
      <w:pPr>
        <w:pStyle w:val="BodyText"/>
        <w:tabs>
          <w:tab w:val="clear" w:pos="540"/>
        </w:tabs>
        <w:ind w:left="60"/>
        <w:rPr>
          <w:rFonts w:ascii="Zilla Slab" w:hAnsi="Zilla Slab"/>
          <w:szCs w:val="24"/>
        </w:rPr>
      </w:pPr>
    </w:p>
    <w:p w14:paraId="726DFDE8" w14:textId="77777777" w:rsidR="000B1457" w:rsidRPr="000B1457" w:rsidRDefault="000B1457" w:rsidP="000B1457">
      <w:pPr>
        <w:pStyle w:val="BodyText"/>
        <w:tabs>
          <w:tab w:val="clear" w:pos="540"/>
        </w:tabs>
        <w:ind w:left="60"/>
        <w:rPr>
          <w:rFonts w:ascii="Zilla Slab" w:hAnsi="Zilla Slab"/>
          <w:szCs w:val="24"/>
        </w:rPr>
      </w:pPr>
    </w:p>
    <w:p w14:paraId="00B2AA57" w14:textId="77777777" w:rsidR="000B1457" w:rsidRPr="000B1457" w:rsidRDefault="000B1457" w:rsidP="000B1457">
      <w:pPr>
        <w:pStyle w:val="BodyText"/>
        <w:tabs>
          <w:tab w:val="clear" w:pos="540"/>
        </w:tabs>
        <w:ind w:left="60"/>
        <w:rPr>
          <w:rFonts w:ascii="Zilla Slab" w:hAnsi="Zilla Slab"/>
          <w:szCs w:val="24"/>
        </w:rPr>
      </w:pPr>
    </w:p>
    <w:p w14:paraId="613D8539" w14:textId="77777777" w:rsidR="000B1457" w:rsidRPr="000B1457" w:rsidRDefault="000B1457" w:rsidP="000B1457">
      <w:pPr>
        <w:pStyle w:val="BodyText"/>
        <w:tabs>
          <w:tab w:val="clear" w:pos="540"/>
        </w:tabs>
        <w:ind w:left="60"/>
        <w:rPr>
          <w:rFonts w:ascii="Zilla Slab" w:hAnsi="Zilla Slab"/>
          <w:szCs w:val="24"/>
        </w:rPr>
      </w:pPr>
    </w:p>
    <w:p w14:paraId="102CCFB3" w14:textId="77777777" w:rsidR="000B1457" w:rsidRPr="000B1457" w:rsidRDefault="000B1457" w:rsidP="000B1457">
      <w:pPr>
        <w:pStyle w:val="BodyText"/>
        <w:tabs>
          <w:tab w:val="clear" w:pos="540"/>
        </w:tabs>
        <w:ind w:left="60"/>
        <w:rPr>
          <w:rFonts w:ascii="Zilla Slab" w:hAnsi="Zilla Slab"/>
          <w:szCs w:val="24"/>
        </w:rPr>
      </w:pPr>
    </w:p>
    <w:p w14:paraId="2228CBDD" w14:textId="77777777" w:rsidR="000B1457" w:rsidRPr="000B1457" w:rsidRDefault="000B1457" w:rsidP="000B1457">
      <w:pPr>
        <w:pStyle w:val="BodyText"/>
        <w:tabs>
          <w:tab w:val="clear" w:pos="540"/>
        </w:tabs>
        <w:ind w:left="60"/>
        <w:rPr>
          <w:rFonts w:ascii="Zilla Slab" w:hAnsi="Zilla Slab"/>
          <w:szCs w:val="24"/>
        </w:rPr>
      </w:pPr>
    </w:p>
    <w:p w14:paraId="12219BDA" w14:textId="77777777" w:rsidR="000B1457" w:rsidRPr="000B1457" w:rsidRDefault="000B1457" w:rsidP="000B1457">
      <w:pPr>
        <w:pStyle w:val="BodyText"/>
        <w:tabs>
          <w:tab w:val="clear" w:pos="540"/>
        </w:tabs>
        <w:rPr>
          <w:rFonts w:ascii="Zilla Slab" w:hAnsi="Zilla Slab"/>
          <w:szCs w:val="24"/>
        </w:rPr>
      </w:pPr>
    </w:p>
    <w:p w14:paraId="2E64C75F" w14:textId="77777777" w:rsidR="000B1457" w:rsidRPr="000B1457" w:rsidRDefault="000B1457" w:rsidP="000B1457">
      <w:pPr>
        <w:pStyle w:val="BodyText"/>
        <w:tabs>
          <w:tab w:val="clear" w:pos="540"/>
        </w:tabs>
        <w:rPr>
          <w:rFonts w:ascii="Zilla Slab" w:hAnsi="Zilla Slab"/>
          <w:szCs w:val="24"/>
        </w:rPr>
      </w:pPr>
    </w:p>
    <w:p w14:paraId="6B4164CC" w14:textId="77777777" w:rsidR="000B1457" w:rsidRPr="000B1457" w:rsidRDefault="000B1457" w:rsidP="000B1457">
      <w:pPr>
        <w:pStyle w:val="BodyText"/>
        <w:tabs>
          <w:tab w:val="clear" w:pos="540"/>
        </w:tabs>
        <w:rPr>
          <w:rFonts w:ascii="Zilla Slab" w:hAnsi="Zilla Slab"/>
          <w:szCs w:val="24"/>
        </w:rPr>
      </w:pPr>
    </w:p>
    <w:p w14:paraId="46C4C56B" w14:textId="77777777" w:rsidR="000B1457" w:rsidRPr="000B1457" w:rsidRDefault="000B1457" w:rsidP="000B1457">
      <w:pPr>
        <w:pStyle w:val="BodyText"/>
        <w:tabs>
          <w:tab w:val="clear" w:pos="540"/>
        </w:tabs>
        <w:rPr>
          <w:rFonts w:ascii="Zilla Slab" w:hAnsi="Zilla Slab"/>
          <w:szCs w:val="24"/>
        </w:rPr>
      </w:pPr>
    </w:p>
    <w:p w14:paraId="05D67583" w14:textId="77777777" w:rsidR="000B1457" w:rsidRPr="000B1457" w:rsidRDefault="000B1457" w:rsidP="000B1457">
      <w:pPr>
        <w:pStyle w:val="BodyText"/>
        <w:tabs>
          <w:tab w:val="clear" w:pos="540"/>
        </w:tabs>
        <w:rPr>
          <w:rFonts w:ascii="Zilla Slab" w:hAnsi="Zilla Slab"/>
          <w:szCs w:val="24"/>
        </w:rPr>
      </w:pPr>
    </w:p>
    <w:p w14:paraId="0F66DBB0" w14:textId="77777777" w:rsidR="000B1457" w:rsidRPr="000B1457" w:rsidRDefault="000B1457" w:rsidP="000B1457">
      <w:pPr>
        <w:pStyle w:val="BodyText"/>
        <w:tabs>
          <w:tab w:val="clear" w:pos="540"/>
        </w:tabs>
        <w:rPr>
          <w:rFonts w:ascii="Zilla Slab" w:hAnsi="Zilla Slab"/>
          <w:szCs w:val="24"/>
        </w:rPr>
      </w:pPr>
    </w:p>
    <w:p w14:paraId="7806B225" w14:textId="77777777" w:rsidR="000B1457" w:rsidRPr="000B1457" w:rsidRDefault="000B1457" w:rsidP="000B1457">
      <w:pPr>
        <w:pStyle w:val="BodyText"/>
        <w:tabs>
          <w:tab w:val="clear" w:pos="540"/>
        </w:tabs>
        <w:rPr>
          <w:rFonts w:ascii="Zilla Slab" w:hAnsi="Zilla Slab"/>
          <w:szCs w:val="24"/>
        </w:rPr>
      </w:pPr>
    </w:p>
    <w:p w14:paraId="33ED3306" w14:textId="77777777" w:rsidR="000B1457" w:rsidRPr="000B1457" w:rsidRDefault="000B1457" w:rsidP="000B1457">
      <w:pPr>
        <w:pStyle w:val="BodyText"/>
        <w:tabs>
          <w:tab w:val="clear" w:pos="540"/>
        </w:tabs>
        <w:rPr>
          <w:rFonts w:ascii="Zilla Slab" w:hAnsi="Zilla Slab"/>
          <w:szCs w:val="24"/>
        </w:rPr>
      </w:pPr>
    </w:p>
    <w:p w14:paraId="1886A509" w14:textId="77777777" w:rsidR="000B1457" w:rsidRDefault="000B1457" w:rsidP="000B1457">
      <w:pPr>
        <w:pStyle w:val="BodyText"/>
        <w:tabs>
          <w:tab w:val="clear" w:pos="540"/>
        </w:tabs>
        <w:rPr>
          <w:rFonts w:ascii="Cambria" w:hAnsi="Cambria"/>
          <w:sz w:val="26"/>
          <w:szCs w:val="26"/>
        </w:rPr>
      </w:pPr>
    </w:p>
    <w:p w14:paraId="00760FF5" w14:textId="77777777" w:rsidR="00204BD2" w:rsidRDefault="00204BD2" w:rsidP="00B6410B"/>
    <w:p>
      <w:r>
        <w:br w:type="page"/>
      </w:r>
    </w:p>
    <w:p>
      <w:r>
        <w:rPr>
          <w:rFonts w:ascii="Zilla Slab" w:hAnsi="Zilla Slab"/>
          <w:b/>
          <w:i w:val="0"/>
          <w:sz w:val="28"/>
        </w:rPr>
        <w:t>Attachment A — Project Budget</w:t>
      </w:r>
    </w:p>
    <w:p>
      <w:r>
        <w:rPr>
          <w:rFonts w:ascii="Zilla Slab" w:hAnsi="Zilla Slab"/>
          <w:b w:val="0"/>
          <w:i w:val="0"/>
          <w:sz w:val="22"/>
        </w:rPr>
        <w:t>Printed materials for the 6-month pilot (3 bars + 3 coffee shops), quantities including spares. Figures are planning estimates at trade pricing; a formal itemized quote from Graphic Creations (Knoxville) is in process and will be furnished before any disbursement. Grant to be paid on completion via reimbursement or direct billing, per DKA guidelines.</w:t>
      </w:r>
    </w:p>
    <w:tbl>
      <w:tblPr>
        <w:tblW w:type="auto" w:w="0"/>
        <w:tblBorders>
          <w:top w:val="single" w:sz="4" w:color="241A10"/>
          <w:left w:val="single" w:sz="4" w:color="241A10"/>
          <w:bottom w:val="single" w:sz="4" w:color="241A10"/>
          <w:right w:val="single" w:sz="4" w:color="241A10"/>
          <w:insideH w:val="single" w:sz="4" w:color="241A10"/>
          <w:insideV w:val="single" w:sz="4" w:color="241A10"/>
        </w:tblBorders>
        <w:tblLook w:firstColumn="1" w:firstRow="1" w:lastColumn="0" w:lastRow="0" w:noHBand="0" w:noVBand="1" w:val="04A0"/>
      </w:tblPr>
      <w:tblGrid>
        <w:gridCol w:w="3120"/>
        <w:gridCol w:w="3120"/>
        <w:gridCol w:w="3120"/>
      </w:tblGrid>
      <w:tr>
        <w:tc>
          <w:tcPr>
            <w:tcW w:type="dxa" w:w="2448"/>
          </w:tcPr>
          <w:p>
            <w:r/>
            <w:r>
              <w:rPr>
                <w:rFonts w:ascii="Zilla Slab" w:hAnsi="Zilla Slab"/>
                <w:b/>
                <w:i w:val="0"/>
                <w:sz w:val="20"/>
              </w:rPr>
              <w:t>Item</w:t>
            </w:r>
          </w:p>
        </w:tc>
        <w:tc>
          <w:tcPr>
            <w:tcW w:type="dxa" w:w="5616"/>
          </w:tcPr>
          <w:p>
            <w:r/>
            <w:r>
              <w:rPr>
                <w:rFonts w:ascii="Zilla Slab" w:hAnsi="Zilla Slab"/>
                <w:b/>
                <w:i w:val="0"/>
                <w:sz w:val="20"/>
              </w:rPr>
              <w:t>Specification / quantity</w:t>
            </w:r>
          </w:p>
        </w:tc>
        <w:tc>
          <w:tcPr>
            <w:tcW w:type="dxa" w:w="1296"/>
          </w:tcPr>
          <w:p>
            <w:r/>
            <w:r>
              <w:rPr>
                <w:rFonts w:ascii="Zilla Slab" w:hAnsi="Zilla Slab"/>
                <w:b/>
                <w:i w:val="0"/>
                <w:sz w:val="20"/>
              </w:rPr>
              <w:t>Est. cost</w:t>
            </w:r>
          </w:p>
        </w:tc>
      </w:tr>
      <w:tr>
        <w:tc>
          <w:tcPr>
            <w:tcW w:type="dxa" w:w="2448"/>
          </w:tcPr>
          <w:p>
            <w:r/>
            <w:r>
              <w:rPr>
                <w:rFonts w:ascii="Zilla Slab" w:hAnsi="Zilla Slab"/>
                <w:b w:val="0"/>
                <w:i w:val="0"/>
                <w:sz w:val="20"/>
              </w:rPr>
              <w:t>Serialized card books</w:t>
            </w:r>
          </w:p>
        </w:tc>
        <w:tc>
          <w:tcPr>
            <w:tcW w:type="dxa" w:w="5616"/>
          </w:tcPr>
          <w:p>
            <w:r/>
            <w:r>
              <w:rPr>
                <w:rFonts w:ascii="Zilla Slab" w:hAnsi="Zilla Slab"/>
                <w:b w:val="0"/>
                <w:i w:val="0"/>
                <w:sz w:val="20"/>
              </w:rPr>
              <w:t>2,500 cards in 50 tear-off books, unique QR + serial per card, perforated, 14pt uncoated</w:t>
            </w:r>
          </w:p>
        </w:tc>
        <w:tc>
          <w:tcPr>
            <w:tcW w:type="dxa" w:w="1296"/>
          </w:tcPr>
          <w:p>
            <w:r/>
            <w:r>
              <w:rPr>
                <w:rFonts w:ascii="Zilla Slab" w:hAnsi="Zilla Slab"/>
                <w:b w:val="0"/>
                <w:i w:val="0"/>
                <w:sz w:val="20"/>
              </w:rPr>
              <w:t>$650</w:t>
            </w:r>
          </w:p>
        </w:tc>
      </w:tr>
      <w:tr>
        <w:tc>
          <w:tcPr>
            <w:tcW w:type="dxa" w:w="2448"/>
          </w:tcPr>
          <w:p>
            <w:r/>
            <w:r>
              <w:rPr>
                <w:rFonts w:ascii="Zilla Slab" w:hAnsi="Zilla Slab"/>
                <w:b w:val="0"/>
                <w:i w:val="0"/>
                <w:sz w:val="20"/>
              </w:rPr>
              <w:t>Coasters</w:t>
            </w:r>
          </w:p>
        </w:tc>
        <w:tc>
          <w:tcPr>
            <w:tcW w:type="dxa" w:w="5616"/>
          </w:tcPr>
          <w:p>
            <w:r/>
            <w:r>
              <w:rPr>
                <w:rFonts w:ascii="Zilla Slab" w:hAnsi="Zilla Slab"/>
                <w:b w:val="0"/>
                <w:i w:val="0"/>
                <w:sz w:val="20"/>
              </w:rPr>
              <w:t>7,500 — 4″ round pulpboard, two-sided (night/day designs)</w:t>
            </w:r>
          </w:p>
        </w:tc>
        <w:tc>
          <w:tcPr>
            <w:tcW w:type="dxa" w:w="1296"/>
          </w:tcPr>
          <w:p>
            <w:r/>
            <w:r>
              <w:rPr>
                <w:rFonts w:ascii="Zilla Slab" w:hAnsi="Zilla Slab"/>
                <w:b w:val="0"/>
                <w:i w:val="0"/>
                <w:sz w:val="20"/>
              </w:rPr>
              <w:t>$1,150</w:t>
            </w:r>
          </w:p>
        </w:tc>
      </w:tr>
      <w:tr>
        <w:tc>
          <w:tcPr>
            <w:tcW w:type="dxa" w:w="2448"/>
          </w:tcPr>
          <w:p>
            <w:r/>
            <w:r>
              <w:rPr>
                <w:rFonts w:ascii="Zilla Slab" w:hAnsi="Zilla Slab"/>
                <w:b w:val="0"/>
                <w:i w:val="0"/>
                <w:sz w:val="20"/>
              </w:rPr>
              <w:t>Program briefing booklets</w:t>
            </w:r>
          </w:p>
        </w:tc>
        <w:tc>
          <w:tcPr>
            <w:tcW w:type="dxa" w:w="5616"/>
          </w:tcPr>
          <w:p>
            <w:r/>
            <w:r>
              <w:rPr>
                <w:rFonts w:ascii="Zilla Slab" w:hAnsi="Zilla Slab"/>
                <w:b w:val="0"/>
                <w:i w:val="0"/>
                <w:sz w:val="20"/>
              </w:rPr>
              <w:t>15 — 8.5×11″, 44-page interior + cover, bound</w:t>
            </w:r>
          </w:p>
        </w:tc>
        <w:tc>
          <w:tcPr>
            <w:tcW w:type="dxa" w:w="1296"/>
          </w:tcPr>
          <w:p>
            <w:r/>
            <w:r>
              <w:rPr>
                <w:rFonts w:ascii="Zilla Slab" w:hAnsi="Zilla Slab"/>
                <w:b w:val="0"/>
                <w:i w:val="0"/>
                <w:sz w:val="20"/>
              </w:rPr>
              <w:t>$300</w:t>
            </w:r>
          </w:p>
        </w:tc>
      </w:tr>
      <w:tr>
        <w:tc>
          <w:tcPr>
            <w:tcW w:type="dxa" w:w="2448"/>
          </w:tcPr>
          <w:p>
            <w:r/>
            <w:r>
              <w:rPr>
                <w:rFonts w:ascii="Zilla Slab" w:hAnsi="Zilla Slab"/>
                <w:b w:val="0"/>
                <w:i w:val="0"/>
                <w:sz w:val="20"/>
              </w:rPr>
              <w:t>Window clings</w:t>
            </w:r>
          </w:p>
        </w:tc>
        <w:tc>
          <w:tcPr>
            <w:tcW w:type="dxa" w:w="5616"/>
          </w:tcPr>
          <w:p>
            <w:r/>
            <w:r>
              <w:rPr>
                <w:rFonts w:ascii="Zilla Slab" w:hAnsi="Zilla Slab"/>
                <w:b w:val="0"/>
                <w:i w:val="0"/>
                <w:sz w:val="20"/>
              </w:rPr>
              <w:t>20 — 5.6″ round “Pick-Me-Up Partner” decals</w:t>
            </w:r>
          </w:p>
        </w:tc>
        <w:tc>
          <w:tcPr>
            <w:tcW w:type="dxa" w:w="1296"/>
          </w:tcPr>
          <w:p>
            <w:r/>
            <w:r>
              <w:rPr>
                <w:rFonts w:ascii="Zilla Slab" w:hAnsi="Zilla Slab"/>
                <w:b w:val="0"/>
                <w:i w:val="0"/>
                <w:sz w:val="20"/>
              </w:rPr>
              <w:t>$200</w:t>
            </w:r>
          </w:p>
        </w:tc>
      </w:tr>
      <w:tr>
        <w:tc>
          <w:tcPr>
            <w:tcW w:type="dxa" w:w="2448"/>
          </w:tcPr>
          <w:p>
            <w:r/>
            <w:r>
              <w:rPr>
                <w:rFonts w:ascii="Zilla Slab" w:hAnsi="Zilla Slab"/>
                <w:b w:val="0"/>
                <w:i w:val="0"/>
                <w:sz w:val="20"/>
              </w:rPr>
              <w:t>Table tents</w:t>
            </w:r>
          </w:p>
        </w:tc>
        <w:tc>
          <w:tcPr>
            <w:tcW w:type="dxa" w:w="5616"/>
          </w:tcPr>
          <w:p>
            <w:r/>
            <w:r>
              <w:rPr>
                <w:rFonts w:ascii="Zilla Slab" w:hAnsi="Zilla Slab"/>
                <w:b w:val="0"/>
                <w:i w:val="0"/>
                <w:sz w:val="20"/>
              </w:rPr>
              <w:t>200 — 4×10″ scored to A-frame</w:t>
            </w:r>
          </w:p>
        </w:tc>
        <w:tc>
          <w:tcPr>
            <w:tcW w:type="dxa" w:w="1296"/>
          </w:tcPr>
          <w:p>
            <w:r/>
            <w:r>
              <w:rPr>
                <w:rFonts w:ascii="Zilla Slab" w:hAnsi="Zilla Slab"/>
                <w:b w:val="0"/>
                <w:i w:val="0"/>
                <w:sz w:val="20"/>
              </w:rPr>
              <w:t>$350</w:t>
            </w:r>
          </w:p>
        </w:tc>
      </w:tr>
      <w:tr>
        <w:tc>
          <w:tcPr>
            <w:tcW w:type="dxa" w:w="2448"/>
          </w:tcPr>
          <w:p>
            <w:r/>
            <w:r>
              <w:rPr>
                <w:rFonts w:ascii="Zilla Slab" w:hAnsi="Zilla Slab"/>
                <w:b w:val="0"/>
                <w:i w:val="0"/>
                <w:sz w:val="20"/>
              </w:rPr>
              <w:t>Restroom signs</w:t>
            </w:r>
          </w:p>
        </w:tc>
        <w:tc>
          <w:tcPr>
            <w:tcW w:type="dxa" w:w="5616"/>
          </w:tcPr>
          <w:p>
            <w:r/>
            <w:r>
              <w:rPr>
                <w:rFonts w:ascii="Zilla Slab" w:hAnsi="Zilla Slab"/>
                <w:b w:val="0"/>
                <w:i w:val="0"/>
                <w:sz w:val="20"/>
              </w:rPr>
              <w:t>50 — 8.5×11″, laminated</w:t>
            </w:r>
          </w:p>
        </w:tc>
        <w:tc>
          <w:tcPr>
            <w:tcW w:type="dxa" w:w="1296"/>
          </w:tcPr>
          <w:p>
            <w:r/>
            <w:r>
              <w:rPr>
                <w:rFonts w:ascii="Zilla Slab" w:hAnsi="Zilla Slab"/>
                <w:b w:val="0"/>
                <w:i w:val="0"/>
                <w:sz w:val="20"/>
              </w:rPr>
              <w:t>$180</w:t>
            </w:r>
          </w:p>
        </w:tc>
      </w:tr>
      <w:tr>
        <w:tc>
          <w:tcPr>
            <w:tcW w:type="dxa" w:w="2448"/>
          </w:tcPr>
          <w:p>
            <w:r/>
            <w:r>
              <w:rPr>
                <w:rFonts w:ascii="Zilla Slab" w:hAnsi="Zilla Slab"/>
                <w:b w:val="0"/>
                <w:i w:val="0"/>
                <w:sz w:val="20"/>
              </w:rPr>
              <w:t>Community flyers</w:t>
            </w:r>
          </w:p>
        </w:tc>
        <w:tc>
          <w:tcPr>
            <w:tcW w:type="dxa" w:w="5616"/>
          </w:tcPr>
          <w:p>
            <w:r/>
            <w:r>
              <w:rPr>
                <w:rFonts w:ascii="Zilla Slab" w:hAnsi="Zilla Slab"/>
                <w:b w:val="0"/>
                <w:i w:val="0"/>
                <w:sz w:val="20"/>
              </w:rPr>
              <w:t>250 — 8.5×11″</w:t>
            </w:r>
          </w:p>
        </w:tc>
        <w:tc>
          <w:tcPr>
            <w:tcW w:type="dxa" w:w="1296"/>
          </w:tcPr>
          <w:p>
            <w:r/>
            <w:r>
              <w:rPr>
                <w:rFonts w:ascii="Zilla Slab" w:hAnsi="Zilla Slab"/>
                <w:b w:val="0"/>
                <w:i w:val="0"/>
                <w:sz w:val="20"/>
              </w:rPr>
              <w:t>$150</w:t>
            </w:r>
          </w:p>
        </w:tc>
      </w:tr>
      <w:tr>
        <w:tc>
          <w:tcPr>
            <w:tcW w:type="dxa" w:w="2448"/>
          </w:tcPr>
          <w:p>
            <w:r/>
            <w:r>
              <w:rPr>
                <w:rFonts w:ascii="Zilla Slab" w:hAnsi="Zilla Slab"/>
                <w:b w:val="0"/>
                <w:i w:val="0"/>
                <w:sz w:val="20"/>
              </w:rPr>
              <w:t>Staff kit</w:t>
            </w:r>
          </w:p>
        </w:tc>
        <w:tc>
          <w:tcPr>
            <w:tcW w:type="dxa" w:w="5616"/>
          </w:tcPr>
          <w:p>
            <w:r/>
            <w:r>
              <w:rPr>
                <w:rFonts w:ascii="Zilla Slab" w:hAnsi="Zilla Slab"/>
                <w:b w:val="0"/>
                <w:i w:val="0"/>
                <w:sz w:val="20"/>
              </w:rPr>
              <w:t>18 laminated reference sheets + 9 laminated register QR cards</w:t>
            </w:r>
          </w:p>
        </w:tc>
        <w:tc>
          <w:tcPr>
            <w:tcW w:type="dxa" w:w="1296"/>
          </w:tcPr>
          <w:p>
            <w:r/>
            <w:r>
              <w:rPr>
                <w:rFonts w:ascii="Zilla Slab" w:hAnsi="Zilla Slab"/>
                <w:b w:val="0"/>
                <w:i w:val="0"/>
                <w:sz w:val="20"/>
              </w:rPr>
              <w:t>$70</w:t>
            </w:r>
          </w:p>
        </w:tc>
      </w:tr>
      <w:tr>
        <w:tc>
          <w:tcPr>
            <w:tcW w:type="dxa" w:w="2448"/>
          </w:tcPr>
          <w:p>
            <w:r/>
            <w:r>
              <w:rPr>
                <w:rFonts w:ascii="Zilla Slab" w:hAnsi="Zilla Slab"/>
                <w:b w:val="0"/>
                <w:i w:val="0"/>
                <w:sz w:val="20"/>
              </w:rPr>
              <w:t>Promo stickers</w:t>
            </w:r>
          </w:p>
        </w:tc>
        <w:tc>
          <w:tcPr>
            <w:tcW w:type="dxa" w:w="5616"/>
          </w:tcPr>
          <w:p>
            <w:r/>
            <w:r>
              <w:rPr>
                <w:rFonts w:ascii="Zilla Slab" w:hAnsi="Zilla Slab"/>
                <w:b w:val="0"/>
                <w:i w:val="0"/>
                <w:sz w:val="20"/>
              </w:rPr>
              <w:t>500 die-cut vinyl (two designs)</w:t>
            </w:r>
          </w:p>
        </w:tc>
        <w:tc>
          <w:tcPr>
            <w:tcW w:type="dxa" w:w="1296"/>
          </w:tcPr>
          <w:p>
            <w:r/>
            <w:r>
              <w:rPr>
                <w:rFonts w:ascii="Zilla Slab" w:hAnsi="Zilla Slab"/>
                <w:b w:val="0"/>
                <w:i w:val="0"/>
                <w:sz w:val="20"/>
              </w:rPr>
              <w:t>$200</w:t>
            </w:r>
          </w:p>
        </w:tc>
      </w:tr>
      <w:tr>
        <w:tc>
          <w:tcPr>
            <w:tcW w:type="dxa" w:w="2448"/>
          </w:tcPr>
          <w:p>
            <w:r/>
            <w:r>
              <w:rPr>
                <w:rFonts w:ascii="Zilla Slab" w:hAnsi="Zilla Slab"/>
                <w:b w:val="0"/>
                <w:i w:val="0"/>
                <w:sz w:val="20"/>
              </w:rPr>
              <w:t>Sponsor one-sheets</w:t>
            </w:r>
          </w:p>
        </w:tc>
        <w:tc>
          <w:tcPr>
            <w:tcW w:type="dxa" w:w="5616"/>
          </w:tcPr>
          <w:p>
            <w:r/>
            <w:r>
              <w:rPr>
                <w:rFonts w:ascii="Zilla Slab" w:hAnsi="Zilla Slab"/>
                <w:b w:val="0"/>
                <w:i w:val="0"/>
                <w:sz w:val="20"/>
              </w:rPr>
              <w:t>40 — 8.5×11″</w:t>
            </w:r>
          </w:p>
        </w:tc>
        <w:tc>
          <w:tcPr>
            <w:tcW w:type="dxa" w:w="1296"/>
          </w:tcPr>
          <w:p>
            <w:r/>
            <w:r>
              <w:rPr>
                <w:rFonts w:ascii="Zilla Slab" w:hAnsi="Zilla Slab"/>
                <w:b w:val="0"/>
                <w:i w:val="0"/>
                <w:sz w:val="20"/>
              </w:rPr>
              <w:t>$50</w:t>
            </w:r>
          </w:p>
        </w:tc>
      </w:tr>
      <w:tr>
        <w:tc>
          <w:tcPr>
            <w:tcW w:type="dxa" w:w="2448"/>
          </w:tcPr>
          <w:p>
            <w:r/>
            <w:r>
              <w:rPr>
                <w:rFonts w:ascii="Zilla Slab" w:hAnsi="Zilla Slab"/>
                <w:b w:val="0"/>
                <w:i w:val="0"/>
                <w:sz w:val="20"/>
              </w:rPr>
              <w:t>Production contingency</w:t>
            </w:r>
          </w:p>
        </w:tc>
        <w:tc>
          <w:tcPr>
            <w:tcW w:type="dxa" w:w="5616"/>
          </w:tcPr>
          <w:p>
            <w:r/>
            <w:r>
              <w:rPr>
                <w:rFonts w:ascii="Zilla Slab" w:hAnsi="Zilla Slab"/>
                <w:b w:val="0"/>
                <w:i w:val="0"/>
                <w:sz w:val="20"/>
              </w:rPr>
              <w:t>Bleed/setup adjustments, samples, proofs</w:t>
            </w:r>
          </w:p>
        </w:tc>
        <w:tc>
          <w:tcPr>
            <w:tcW w:type="dxa" w:w="1296"/>
          </w:tcPr>
          <w:p>
            <w:r/>
            <w:r>
              <w:rPr>
                <w:rFonts w:ascii="Zilla Slab" w:hAnsi="Zilla Slab"/>
                <w:b w:val="0"/>
                <w:i w:val="0"/>
                <w:sz w:val="20"/>
              </w:rPr>
              <w:t>$700</w:t>
            </w:r>
          </w:p>
        </w:tc>
      </w:tr>
      <w:tr>
        <w:tc>
          <w:tcPr>
            <w:tcW w:type="dxa" w:w="2448"/>
          </w:tcPr>
          <w:p>
            <w:r/>
            <w:r>
              <w:rPr>
                <w:rFonts w:ascii="Zilla Slab" w:hAnsi="Zilla Slab"/>
                <w:b/>
                <w:i w:val="0"/>
                <w:sz w:val="20"/>
              </w:rPr>
              <w:t>DKA request — total</w:t>
            </w:r>
          </w:p>
        </w:tc>
        <w:tc>
          <w:tcPr>
            <w:tcW w:type="dxa" w:w="5616"/>
          </w:tcPr>
          <w:p>
            <w:r/>
            <w:r>
              <w:rPr>
                <w:rFonts w:ascii="Zilla Slab" w:hAnsi="Zilla Slab"/>
                <w:b/>
                <w:i w:val="0"/>
                <w:sz w:val="20"/>
              </w:rPr>
            </w:r>
          </w:p>
        </w:tc>
        <w:tc>
          <w:tcPr>
            <w:tcW w:type="dxa" w:w="1296"/>
          </w:tcPr>
          <w:p>
            <w:r/>
            <w:r>
              <w:rPr>
                <w:rFonts w:ascii="Zilla Slab" w:hAnsi="Zilla Slab"/>
                <w:b/>
                <w:i w:val="0"/>
                <w:sz w:val="20"/>
              </w:rPr>
              <w:t>$4,000</w:t>
            </w:r>
          </w:p>
        </w:tc>
      </w:tr>
    </w:tbl>
    <w:p>
      <w:r>
        <w:rPr>
          <w:rFonts w:ascii="Zilla Slab" w:hAnsi="Zilla Slab"/>
          <w:b w:val="0"/>
          <w:i w:val="0"/>
          <w:sz w:val="22"/>
        </w:rPr>
      </w:r>
    </w:p>
    <w:p>
      <w:r>
        <w:rPr>
          <w:rFonts w:ascii="Zilla Slab" w:hAnsi="Zilla Slab"/>
          <w:b w:val="0"/>
          <w:i w:val="0"/>
          <w:sz w:val="22"/>
        </w:rPr>
        <w:t>Total project cost (6-month pilot): $18,000 — printed materials $4,000 (this request); part-time coordinator for reconciliation, restock, and partner care $9,000; launch marketing and press event $3,000; contingency $2,000. The coffee perk is carried in-kind by participating shops and transit rides in-kind by KAT.</w:t>
      </w:r>
    </w:p>
    <w:p>
      <w:r>
        <w:br w:type="page"/>
      </w:r>
    </w:p>
    <w:p>
      <w:r>
        <w:rPr>
          <w:rFonts w:ascii="Zilla Slab" w:hAnsi="Zilla Slab"/>
          <w:b/>
          <w:i w:val="0"/>
          <w:sz w:val="28"/>
        </w:rPr>
        <w:t>Attachment B — Renderings</w:t>
      </w:r>
    </w:p>
    <w:p>
      <w:r>
        <w:rPr>
          <w:rFonts w:ascii="Zilla Slab" w:hAnsi="Zilla Slab"/>
          <w:b w:val="0"/>
          <w:i w:val="0"/>
          <w:sz w:val="22"/>
        </w:rPr>
        <w:t>Final print-ready artwork (all pieces designed and generated). Live samples of every piece: knoxpickmeup.org/materials · full program book: knoxpickmeup.org/design/Knox-Pick-Me-Up-Program-Details.pdf</w:t>
      </w:r>
    </w:p>
    <w:p>
      <w:pPr>
        <w:jc w:val="center"/>
      </w:pPr>
      <w:r>
        <w:drawing>
          <wp:inline xmlns:a="http://schemas.openxmlformats.org/drawingml/2006/main" xmlns:pic="http://schemas.openxmlformats.org/drawingml/2006/picture">
            <wp:extent cx="2926080" cy="1672046"/>
            <wp:docPr id="1" name="Picture 1"/>
            <wp:cNvGraphicFramePr>
              <a:graphicFrameLocks noChangeAspect="1"/>
            </wp:cNvGraphicFramePr>
            <a:graphic>
              <a:graphicData uri="http://schemas.openxmlformats.org/drawingml/2006/picture">
                <pic:pic>
                  <pic:nvPicPr>
                    <pic:cNvPr id="0" name="card-front.png"/>
                    <pic:cNvPicPr/>
                  </pic:nvPicPr>
                  <pic:blipFill>
                    <a:blip r:embed="rId12"/>
                    <a:stretch>
                      <a:fillRect/>
                    </a:stretch>
                  </pic:blipFill>
                  <pic:spPr>
                    <a:xfrm>
                      <a:off x="0" y="0"/>
                      <a:ext cx="2926080" cy="1672046"/>
                    </a:xfrm>
                    <a:prstGeom prst="rect"/>
                  </pic:spPr>
                </pic:pic>
              </a:graphicData>
            </a:graphic>
          </wp:inline>
        </w:drawing>
      </w:r>
    </w:p>
    <w:p>
      <w:pPr>
        <w:jc w:val="center"/>
      </w:pPr>
      <w:r>
        <w:rPr>
          <w:rFonts w:ascii="Zilla Slab" w:hAnsi="Zilla Slab"/>
          <w:b w:val="0"/>
          <w:i/>
          <w:sz w:val="18"/>
        </w:rPr>
        <w:t>Morning Pick-Me-Up Card — serialized front (3.5″ × 2″)</w:t>
      </w:r>
    </w:p>
    <w:p>
      <w:pPr>
        <w:jc w:val="center"/>
      </w:pPr>
      <w:r>
        <w:drawing>
          <wp:inline xmlns:a="http://schemas.openxmlformats.org/drawingml/2006/main" xmlns:pic="http://schemas.openxmlformats.org/drawingml/2006/picture">
            <wp:extent cx="2194560" cy="2194560"/>
            <wp:docPr id="2" name="Picture 2"/>
            <wp:cNvGraphicFramePr>
              <a:graphicFrameLocks noChangeAspect="1"/>
            </wp:cNvGraphicFramePr>
            <a:graphic>
              <a:graphicData uri="http://schemas.openxmlformats.org/drawingml/2006/picture">
                <pic:pic>
                  <pic:nvPicPr>
                    <pic:cNvPr id="0" name="coaster-night.png"/>
                    <pic:cNvPicPr/>
                  </pic:nvPicPr>
                  <pic:blipFill>
                    <a:blip r:embed="rId13"/>
                    <a:stretch>
                      <a:fillRect/>
                    </a:stretch>
                  </pic:blipFill>
                  <pic:spPr>
                    <a:xfrm>
                      <a:off x="0" y="0"/>
                      <a:ext cx="2194560" cy="2194560"/>
                    </a:xfrm>
                    <a:prstGeom prst="rect"/>
                  </pic:spPr>
                </pic:pic>
              </a:graphicData>
            </a:graphic>
          </wp:inline>
        </w:drawing>
      </w:r>
    </w:p>
    <w:p>
      <w:pPr>
        <w:jc w:val="center"/>
      </w:pPr>
      <w:r>
        <w:rPr>
          <w:rFonts w:ascii="Zilla Slab" w:hAnsi="Zilla Slab"/>
          <w:b w:val="0"/>
          <w:i/>
          <w:sz w:val="18"/>
        </w:rPr>
        <w:t>Coaster, night side (bars) — 4″ round</w:t>
      </w:r>
    </w:p>
    <w:p>
      <w:pPr>
        <w:jc w:val="center"/>
      </w:pPr>
      <w:r>
        <w:drawing>
          <wp:inline xmlns:a="http://schemas.openxmlformats.org/drawingml/2006/main" xmlns:pic="http://schemas.openxmlformats.org/drawingml/2006/picture">
            <wp:extent cx="2194560" cy="2194560"/>
            <wp:docPr id="3" name="Picture 3"/>
            <wp:cNvGraphicFramePr>
              <a:graphicFrameLocks noChangeAspect="1"/>
            </wp:cNvGraphicFramePr>
            <a:graphic>
              <a:graphicData uri="http://schemas.openxmlformats.org/drawingml/2006/picture">
                <pic:pic>
                  <pic:nvPicPr>
                    <pic:cNvPr id="0" name="coaster-day.png"/>
                    <pic:cNvPicPr/>
                  </pic:nvPicPr>
                  <pic:blipFill>
                    <a:blip r:embed="rId14"/>
                    <a:stretch>
                      <a:fillRect/>
                    </a:stretch>
                  </pic:blipFill>
                  <pic:spPr>
                    <a:xfrm>
                      <a:off x="0" y="0"/>
                      <a:ext cx="2194560" cy="2194560"/>
                    </a:xfrm>
                    <a:prstGeom prst="rect"/>
                  </pic:spPr>
                </pic:pic>
              </a:graphicData>
            </a:graphic>
          </wp:inline>
        </w:drawing>
      </w:r>
    </w:p>
    <w:p>
      <w:pPr>
        <w:jc w:val="center"/>
      </w:pPr>
      <w:r>
        <w:rPr>
          <w:rFonts w:ascii="Zilla Slab" w:hAnsi="Zilla Slab"/>
          <w:b w:val="0"/>
          <w:i/>
          <w:sz w:val="18"/>
        </w:rPr>
        <w:t>Coaster, day side (coffee shops)</w:t>
      </w:r>
    </w:p>
    <w:p>
      <w:pPr>
        <w:jc w:val="center"/>
      </w:pPr>
      <w:r>
        <w:drawing>
          <wp:inline xmlns:a="http://schemas.openxmlformats.org/drawingml/2006/main" xmlns:pic="http://schemas.openxmlformats.org/drawingml/2006/picture">
            <wp:extent cx="2011680" cy="2011680"/>
            <wp:docPr id="4" name="Picture 4"/>
            <wp:cNvGraphicFramePr>
              <a:graphicFrameLocks noChangeAspect="1"/>
            </wp:cNvGraphicFramePr>
            <a:graphic>
              <a:graphicData uri="http://schemas.openxmlformats.org/drawingml/2006/picture">
                <pic:pic>
                  <pic:nvPicPr>
                    <pic:cNvPr id="0" name="window-decal.png"/>
                    <pic:cNvPicPr/>
                  </pic:nvPicPr>
                  <pic:blipFill>
                    <a:blip r:embed="rId15"/>
                    <a:stretch>
                      <a:fillRect/>
                    </a:stretch>
                  </pic:blipFill>
                  <pic:spPr>
                    <a:xfrm>
                      <a:off x="0" y="0"/>
                      <a:ext cx="2011680" cy="2011680"/>
                    </a:xfrm>
                    <a:prstGeom prst="rect"/>
                  </pic:spPr>
                </pic:pic>
              </a:graphicData>
            </a:graphic>
          </wp:inline>
        </w:drawing>
      </w:r>
    </w:p>
    <w:p>
      <w:pPr>
        <w:jc w:val="center"/>
      </w:pPr>
      <w:r>
        <w:rPr>
          <w:rFonts w:ascii="Zilla Slab" w:hAnsi="Zilla Slab"/>
          <w:b w:val="0"/>
          <w:i/>
          <w:sz w:val="18"/>
        </w:rPr>
        <w:t>Participating-location window cling — 5.6″ round</w:t>
      </w:r>
    </w:p>
    <w:p>
      <w:pPr>
        <w:jc w:val="center"/>
      </w:pPr>
      <w:r>
        <w:drawing>
          <wp:inline xmlns:a="http://schemas.openxmlformats.org/drawingml/2006/main" xmlns:pic="http://schemas.openxmlformats.org/drawingml/2006/picture">
            <wp:extent cx="1371600" cy="3429000"/>
            <wp:docPr id="5" name="Picture 5"/>
            <wp:cNvGraphicFramePr>
              <a:graphicFrameLocks noChangeAspect="1"/>
            </wp:cNvGraphicFramePr>
            <a:graphic>
              <a:graphicData uri="http://schemas.openxmlformats.org/drawingml/2006/picture">
                <pic:pic>
                  <pic:nvPicPr>
                    <pic:cNvPr id="0" name="table-tent.png"/>
                    <pic:cNvPicPr/>
                  </pic:nvPicPr>
                  <pic:blipFill>
                    <a:blip r:embed="rId16"/>
                    <a:stretch>
                      <a:fillRect/>
                    </a:stretch>
                  </pic:blipFill>
                  <pic:spPr>
                    <a:xfrm>
                      <a:off x="0" y="0"/>
                      <a:ext cx="1371600" cy="3429000"/>
                    </a:xfrm>
                    <a:prstGeom prst="rect"/>
                  </pic:spPr>
                </pic:pic>
              </a:graphicData>
            </a:graphic>
          </wp:inline>
        </w:drawing>
      </w:r>
    </w:p>
    <w:p>
      <w:pPr>
        <w:jc w:val="center"/>
      </w:pPr>
      <w:r>
        <w:rPr>
          <w:rFonts w:ascii="Zilla Slab" w:hAnsi="Zilla Slab"/>
          <w:b w:val="0"/>
          <w:i/>
          <w:sz w:val="18"/>
        </w:rPr>
        <w:t>Table tent — folds to 4″ × 5″ A-frame</w:t>
      </w:r>
    </w:p>
    <w:p>
      <w:pPr>
        <w:jc w:val="center"/>
      </w:pPr>
      <w:r>
        <w:drawing>
          <wp:inline xmlns:a="http://schemas.openxmlformats.org/drawingml/2006/main" xmlns:pic="http://schemas.openxmlformats.org/drawingml/2006/picture">
            <wp:extent cx="2377440" cy="3076687"/>
            <wp:docPr id="6" name="Picture 6"/>
            <wp:cNvGraphicFramePr>
              <a:graphicFrameLocks noChangeAspect="1"/>
            </wp:cNvGraphicFramePr>
            <a:graphic>
              <a:graphicData uri="http://schemas.openxmlformats.org/drawingml/2006/picture">
                <pic:pic>
                  <pic:nvPicPr>
                    <pic:cNvPr id="0" name="poster-restroom.png"/>
                    <pic:cNvPicPr/>
                  </pic:nvPicPr>
                  <pic:blipFill>
                    <a:blip r:embed="rId17"/>
                    <a:stretch>
                      <a:fillRect/>
                    </a:stretch>
                  </pic:blipFill>
                  <pic:spPr>
                    <a:xfrm>
                      <a:off x="0" y="0"/>
                      <a:ext cx="2377440" cy="3076687"/>
                    </a:xfrm>
                    <a:prstGeom prst="rect"/>
                  </pic:spPr>
                </pic:pic>
              </a:graphicData>
            </a:graphic>
          </wp:inline>
        </w:drawing>
      </w:r>
    </w:p>
    <w:p>
      <w:pPr>
        <w:jc w:val="center"/>
      </w:pPr>
      <w:r>
        <w:rPr>
          <w:rFonts w:ascii="Zilla Slab" w:hAnsi="Zilla Slab"/>
          <w:b w:val="0"/>
          <w:i/>
          <w:sz w:val="18"/>
        </w:rPr>
        <w:t>Restroom sign — 8.5″ × 11″</w:t>
      </w:r>
    </w:p>
    <w:p>
      <w:pPr>
        <w:jc w:val="center"/>
      </w:pPr>
      <w:r>
        <w:drawing>
          <wp:inline xmlns:a="http://schemas.openxmlformats.org/drawingml/2006/main" xmlns:pic="http://schemas.openxmlformats.org/drawingml/2006/picture">
            <wp:extent cx="2377440" cy="3076687"/>
            <wp:docPr id="7" name="Picture 7"/>
            <wp:cNvGraphicFramePr>
              <a:graphicFrameLocks noChangeAspect="1"/>
            </wp:cNvGraphicFramePr>
            <a:graphic>
              <a:graphicData uri="http://schemas.openxmlformats.org/drawingml/2006/picture">
                <pic:pic>
                  <pic:nvPicPr>
                    <pic:cNvPr id="0" name="poster-community.png"/>
                    <pic:cNvPicPr/>
                  </pic:nvPicPr>
                  <pic:blipFill>
                    <a:blip r:embed="rId18"/>
                    <a:stretch>
                      <a:fillRect/>
                    </a:stretch>
                  </pic:blipFill>
                  <pic:spPr>
                    <a:xfrm>
                      <a:off x="0" y="0"/>
                      <a:ext cx="2377440" cy="3076687"/>
                    </a:xfrm>
                    <a:prstGeom prst="rect"/>
                  </pic:spPr>
                </pic:pic>
              </a:graphicData>
            </a:graphic>
          </wp:inline>
        </w:drawing>
      </w:r>
    </w:p>
    <w:p>
      <w:pPr>
        <w:jc w:val="center"/>
      </w:pPr>
      <w:r>
        <w:rPr>
          <w:rFonts w:ascii="Zilla Slab" w:hAnsi="Zilla Slab"/>
          <w:b w:val="0"/>
          <w:i/>
          <w:sz w:val="18"/>
        </w:rPr>
        <w:t>Community flyer — 8.5″ × 11″</w:t>
      </w:r>
    </w:p>
    <w:p>
      <w:pPr>
        <w:jc w:val="center"/>
      </w:pPr>
      <w:r>
        <w:drawing>
          <wp:inline xmlns:a="http://schemas.openxmlformats.org/drawingml/2006/main" xmlns:pic="http://schemas.openxmlformats.org/drawingml/2006/picture">
            <wp:extent cx="2377440" cy="3076687"/>
            <wp:docPr id="8" name="Picture 8"/>
            <wp:cNvGraphicFramePr>
              <a:graphicFrameLocks noChangeAspect="1"/>
            </wp:cNvGraphicFramePr>
            <a:graphic>
              <a:graphicData uri="http://schemas.openxmlformats.org/drawingml/2006/picture">
                <pic:pic>
                  <pic:nvPicPr>
                    <pic:cNvPr id="0" name="booklet-cover.png"/>
                    <pic:cNvPicPr/>
                  </pic:nvPicPr>
                  <pic:blipFill>
                    <a:blip r:embed="rId19"/>
                    <a:stretch>
                      <a:fillRect/>
                    </a:stretch>
                  </pic:blipFill>
                  <pic:spPr>
                    <a:xfrm>
                      <a:off x="0" y="0"/>
                      <a:ext cx="2377440" cy="3076687"/>
                    </a:xfrm>
                    <a:prstGeom prst="rect"/>
                  </pic:spPr>
                </pic:pic>
              </a:graphicData>
            </a:graphic>
          </wp:inline>
        </w:drawing>
      </w:r>
    </w:p>
    <w:p>
      <w:pPr>
        <w:jc w:val="center"/>
      </w:pPr>
      <w:r>
        <w:rPr>
          <w:rFonts w:ascii="Zilla Slab" w:hAnsi="Zilla Slab"/>
          <w:b w:val="0"/>
          <w:i/>
          <w:sz w:val="18"/>
        </w:rPr>
        <w:t>Program Details briefing book — cover (44 pp)</w:t>
      </w:r>
    </w:p>
    <w:sectPr w:rsidR="00204BD2" w:rsidSect="00B16A84">
      <w:headerReference w:type="default" r:id="rId8"/>
      <w:headerReference w:type="first" r:id="rId9"/>
      <w:pgSz w:w="12240" w:h="15840"/>
      <w:pgMar w:top="72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8EE5E" w14:textId="77777777" w:rsidR="009D3E7D" w:rsidRDefault="00AE720E">
      <w:r>
        <w:separator/>
      </w:r>
    </w:p>
  </w:endnote>
  <w:endnote w:type="continuationSeparator" w:id="0">
    <w:p w14:paraId="796DCAD7" w14:textId="77777777" w:rsidR="009D3E7D" w:rsidRDefault="00AE7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illa Slab Medium">
    <w:panose1 w:val="00000000000000000000"/>
    <w:charset w:val="00"/>
    <w:family w:val="auto"/>
    <w:pitch w:val="variable"/>
    <w:sig w:usb0="A00000FF" w:usb1="5001E47B" w:usb2="00000000" w:usb3="00000000" w:csb0="0000009B" w:csb1="00000000"/>
  </w:font>
  <w:font w:name="Calibri">
    <w:panose1 w:val="020F0502020204030204"/>
    <w:charset w:val="00"/>
    <w:family w:val="swiss"/>
    <w:pitch w:val="variable"/>
    <w:sig w:usb0="E4002EFF" w:usb1="C000247B" w:usb2="00000009" w:usb3="00000000" w:csb0="000001FF" w:csb1="00000000"/>
  </w:font>
  <w:font w:name="Zilla Slab">
    <w:panose1 w:val="00000000000000000000"/>
    <w:charset w:val="00"/>
    <w:family w:val="auto"/>
    <w:pitch w:val="variable"/>
    <w:sig w:usb0="A00000FF" w:usb1="5001E47B" w:usb2="00000000" w:usb3="00000000" w:csb0="0000009B" w:csb1="00000000"/>
  </w:font>
  <w:font w:name="Trade Gothic Next LT Pro HvCm">
    <w:altName w:val="Franklin Gothic Demi Cond"/>
    <w:charset w:val="00"/>
    <w:family w:val="auto"/>
    <w:pitch w:val="variable"/>
    <w:sig w:usb0="00000003" w:usb1="00000000" w:usb2="00000000" w:usb3="00000000" w:csb0="00000001" w:csb1="00000000"/>
  </w:font>
  <w:font w:name="Zilla Slab bold">
    <w:altName w:val="Calibri"/>
    <w:panose1 w:val="00000000000000000000"/>
    <w:charset w:val="00"/>
    <w:family w:val="auto"/>
    <w:pitch w:val="variable"/>
    <w:sig w:usb0="00000003" w:usb1="00000000" w:usb2="00000000" w:usb3="00000000" w:csb0="00000001" w:csb1="00000000"/>
  </w:font>
  <w:font w:name="Trade Gothic Next LT Pro Hv">
    <w:altName w:val="Britannic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EDAA2" w14:textId="77777777" w:rsidR="009D3E7D" w:rsidRDefault="00AE720E">
      <w:r>
        <w:separator/>
      </w:r>
    </w:p>
  </w:footnote>
  <w:footnote w:type="continuationSeparator" w:id="0">
    <w:p w14:paraId="40959511" w14:textId="77777777" w:rsidR="009D3E7D" w:rsidRDefault="00AE7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3922B" w14:textId="77777777" w:rsidR="00B6410B" w:rsidRDefault="00B6410B" w:rsidP="00B6410B">
    <w:pPr>
      <w:pStyle w:val="Header"/>
    </w:pPr>
  </w:p>
  <w:p w14:paraId="516B60C6" w14:textId="77777777" w:rsidR="00B6410B" w:rsidRDefault="00B6410B" w:rsidP="000B1457">
    <w:pPr>
      <w:pStyle w:val="Head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53A04" w14:textId="77777777" w:rsidR="000B1457" w:rsidRDefault="000B1457" w:rsidP="000B1457">
    <w:pPr>
      <w:pStyle w:val="Heading1"/>
      <w:spacing w:before="0"/>
      <w:rPr>
        <w:noProof/>
      </w:rPr>
    </w:pPr>
    <w:r w:rsidRPr="00A831E6">
      <w:rPr>
        <w:noProof/>
      </w:rPr>
      <w:drawing>
        <wp:anchor distT="0" distB="0" distL="114300" distR="114300" simplePos="0" relativeHeight="251662336" behindDoc="1" locked="0" layoutInCell="1" allowOverlap="1" wp14:anchorId="11789F1C" wp14:editId="5B7CBB14">
          <wp:simplePos x="0" y="0"/>
          <wp:positionH relativeFrom="column">
            <wp:posOffset>4972050</wp:posOffset>
          </wp:positionH>
          <wp:positionV relativeFrom="paragraph">
            <wp:posOffset>-41910</wp:posOffset>
          </wp:positionV>
          <wp:extent cx="942788" cy="1290918"/>
          <wp:effectExtent l="25400" t="0" r="0" b="0"/>
          <wp:wrapNone/>
          <wp:docPr id="4" name="Picture 4" descr="alliance-primarylogo-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iance-primarylogo-CMYK.jpg"/>
                  <pic:cNvPicPr/>
                </pic:nvPicPr>
                <pic:blipFill>
                  <a:blip r:embed="rId1"/>
                  <a:stretch>
                    <a:fillRect/>
                  </a:stretch>
                </pic:blipFill>
                <pic:spPr>
                  <a:xfrm>
                    <a:off x="0" y="0"/>
                    <a:ext cx="942788" cy="1290918"/>
                  </a:xfrm>
                  <a:prstGeom prst="rect">
                    <a:avLst/>
                  </a:prstGeom>
                </pic:spPr>
              </pic:pic>
            </a:graphicData>
          </a:graphic>
        </wp:anchor>
      </w:drawing>
    </w:r>
  </w:p>
  <w:p w14:paraId="324F6586" w14:textId="4121AD67" w:rsidR="000B1457" w:rsidRDefault="008B4E03" w:rsidP="000B1457">
    <w:pPr>
      <w:pStyle w:val="Heading1"/>
      <w:spacing w:before="0"/>
    </w:pPr>
    <w:r>
      <w:rPr>
        <w:noProof/>
      </w:rPr>
      <w:t>quality of life</w:t>
    </w:r>
  </w:p>
  <w:p w14:paraId="2AF696C1" w14:textId="5C7D1918" w:rsidR="000B1457" w:rsidRPr="00204BD2" w:rsidRDefault="000B1457" w:rsidP="000B1457">
    <w:pPr>
      <w:pStyle w:val="Heading1"/>
      <w:spacing w:before="0"/>
      <w:ind w:firstLine="720"/>
    </w:pPr>
    <w:r w:rsidRPr="00204BD2">
      <w:rPr>
        <w:noProof/>
      </w:rPr>
      <w:drawing>
        <wp:inline distT="0" distB="0" distL="0" distR="0" wp14:anchorId="5B21DA29" wp14:editId="3CBB4650">
          <wp:extent cx="192024" cy="181440"/>
          <wp:effectExtent l="25400" t="0" r="11176" b="0"/>
          <wp:docPr id="5" name="Picture 5" descr="Downtown-Favicon-0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town-Favicon-01-01.png"/>
                  <pic:cNvPicPr/>
                </pic:nvPicPr>
                <pic:blipFill>
                  <a:blip r:embed="rId2"/>
                  <a:stretch>
                    <a:fillRect/>
                  </a:stretch>
                </pic:blipFill>
                <pic:spPr>
                  <a:xfrm>
                    <a:off x="0" y="0"/>
                    <a:ext cx="192024" cy="181440"/>
                  </a:xfrm>
                  <a:prstGeom prst="rect">
                    <a:avLst/>
                  </a:prstGeom>
                </pic:spPr>
              </pic:pic>
            </a:graphicData>
          </a:graphic>
        </wp:inline>
      </w:drawing>
    </w:r>
    <w:r>
      <w:t xml:space="preserve">  application</w:t>
    </w:r>
  </w:p>
  <w:p w14:paraId="5102321E" w14:textId="77777777" w:rsidR="00A831E6" w:rsidRPr="000B1457" w:rsidRDefault="00A831E6" w:rsidP="000B14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44329"/>
    <w:multiLevelType w:val="hybridMultilevel"/>
    <w:tmpl w:val="8F9281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705CD"/>
    <w:multiLevelType w:val="multilevel"/>
    <w:tmpl w:val="5C58214E"/>
    <w:lvl w:ilvl="0">
      <w:start w:val="1"/>
      <w:numFmt w:val="decimal"/>
      <w:lvlText w:val="%1."/>
      <w:lvlJc w:val="left"/>
      <w:pPr>
        <w:ind w:left="360" w:hanging="360"/>
      </w:pPr>
    </w:lvl>
    <w:lvl w:ilvl="1">
      <w:start w:val="1"/>
      <w:numFmt w:val="lowerRoman"/>
      <w:lvlText w:val="%2."/>
      <w:lvlJc w:val="righ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2C810836"/>
    <w:multiLevelType w:val="hybridMultilevel"/>
    <w:tmpl w:val="4E987AA2"/>
    <w:lvl w:ilvl="0" w:tplc="F8F69B0A">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CCD7ABF"/>
    <w:multiLevelType w:val="hybridMultilevel"/>
    <w:tmpl w:val="8D8CD186"/>
    <w:lvl w:ilvl="0" w:tplc="36CEDF68">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CF573E0"/>
    <w:multiLevelType w:val="hybridMultilevel"/>
    <w:tmpl w:val="69E8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021B24"/>
    <w:multiLevelType w:val="hybridMultilevel"/>
    <w:tmpl w:val="D95AE1FE"/>
    <w:lvl w:ilvl="0" w:tplc="3AA63F7C">
      <w:start w:val="1"/>
      <w:numFmt w:val="decimal"/>
      <w:lvlText w:val="%1."/>
      <w:lvlJc w:val="center"/>
      <w:pPr>
        <w:ind w:left="720" w:hanging="360"/>
      </w:pPr>
      <w:rPr>
        <w:rFonts w:ascii="Zilla Slab Medium" w:hAnsi="Zilla Slab Medium"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12B98"/>
    <w:multiLevelType w:val="hybridMultilevel"/>
    <w:tmpl w:val="65F03F0A"/>
    <w:lvl w:ilvl="0" w:tplc="0409000F">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58656BDD"/>
    <w:multiLevelType w:val="hybridMultilevel"/>
    <w:tmpl w:val="A9D037A2"/>
    <w:lvl w:ilvl="0" w:tplc="F8F69B0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29D63EC"/>
    <w:multiLevelType w:val="hybridMultilevel"/>
    <w:tmpl w:val="231AF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9F6FA7"/>
    <w:multiLevelType w:val="hybridMultilevel"/>
    <w:tmpl w:val="46E07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135790">
    <w:abstractNumId w:val="0"/>
  </w:num>
  <w:num w:numId="2" w16cid:durableId="2013726877">
    <w:abstractNumId w:val="5"/>
  </w:num>
  <w:num w:numId="3" w16cid:durableId="1850751396">
    <w:abstractNumId w:val="1"/>
  </w:num>
  <w:num w:numId="4" w16cid:durableId="1285966594">
    <w:abstractNumId w:val="2"/>
  </w:num>
  <w:num w:numId="5" w16cid:durableId="87314514">
    <w:abstractNumId w:val="6"/>
  </w:num>
  <w:num w:numId="6" w16cid:durableId="1769235044">
    <w:abstractNumId w:val="9"/>
  </w:num>
  <w:num w:numId="7" w16cid:durableId="226965281">
    <w:abstractNumId w:val="8"/>
  </w:num>
  <w:num w:numId="8" w16cid:durableId="2049790099">
    <w:abstractNumId w:val="4"/>
  </w:num>
  <w:num w:numId="9" w16cid:durableId="843520824">
    <w:abstractNumId w:val="7"/>
  </w:num>
  <w:num w:numId="10" w16cid:durableId="149642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646"/>
    <w:rsid w:val="000B1457"/>
    <w:rsid w:val="001B0A31"/>
    <w:rsid w:val="00204647"/>
    <w:rsid w:val="00204BD2"/>
    <w:rsid w:val="00207261"/>
    <w:rsid w:val="0023083E"/>
    <w:rsid w:val="002B02EA"/>
    <w:rsid w:val="00324F95"/>
    <w:rsid w:val="003C6E1C"/>
    <w:rsid w:val="003E5B9A"/>
    <w:rsid w:val="004407F5"/>
    <w:rsid w:val="00440E8E"/>
    <w:rsid w:val="00486FD3"/>
    <w:rsid w:val="005B4410"/>
    <w:rsid w:val="00707025"/>
    <w:rsid w:val="00713646"/>
    <w:rsid w:val="007E2A36"/>
    <w:rsid w:val="008B4E03"/>
    <w:rsid w:val="008B5192"/>
    <w:rsid w:val="009D3E7D"/>
    <w:rsid w:val="009D4432"/>
    <w:rsid w:val="00A831E6"/>
    <w:rsid w:val="00A96EC5"/>
    <w:rsid w:val="00AD7F6A"/>
    <w:rsid w:val="00AE720E"/>
    <w:rsid w:val="00B1577A"/>
    <w:rsid w:val="00B16A84"/>
    <w:rsid w:val="00B6410B"/>
    <w:rsid w:val="00C14BF7"/>
    <w:rsid w:val="00C9215C"/>
    <w:rsid w:val="00D715DE"/>
    <w:rsid w:val="00DC2998"/>
    <w:rsid w:val="00DE3508"/>
    <w:rsid w:val="00EC1B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4F43BCFE"/>
  <w15:docId w15:val="{B3E5E7B7-4105-4AC3-BFE3-7D08BC3C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646"/>
    <w:pPr>
      <w:spacing w:after="0" w:line="240" w:lineRule="auto"/>
    </w:pPr>
    <w:rPr>
      <w:rFonts w:ascii="Zilla Slab" w:hAnsi="Zilla Slab"/>
      <w:color w:val="595959" w:themeColor="text1" w:themeTint="A6"/>
      <w:szCs w:val="24"/>
    </w:rPr>
  </w:style>
  <w:style w:type="paragraph" w:styleId="Heading1">
    <w:name w:val="heading 1"/>
    <w:basedOn w:val="Normal"/>
    <w:next w:val="Normal"/>
    <w:link w:val="Heading1Char"/>
    <w:uiPriority w:val="9"/>
    <w:qFormat/>
    <w:rsid w:val="00713646"/>
    <w:pPr>
      <w:keepNext/>
      <w:keepLines/>
      <w:spacing w:before="480"/>
      <w:outlineLvl w:val="0"/>
    </w:pPr>
    <w:rPr>
      <w:rFonts w:ascii="Trade Gothic Next LT Pro HvCm" w:eastAsiaTheme="majorEastAsia" w:hAnsi="Trade Gothic Next LT Pro HvCm" w:cstheme="majorBidi"/>
      <w:bCs/>
      <w:caps/>
      <w:color w:val="F13215"/>
      <w:sz w:val="36"/>
      <w:szCs w:val="32"/>
    </w:rPr>
  </w:style>
  <w:style w:type="paragraph" w:styleId="Heading2">
    <w:name w:val="heading 2"/>
    <w:basedOn w:val="Normal"/>
    <w:next w:val="Normal"/>
    <w:link w:val="Heading2Char"/>
    <w:uiPriority w:val="9"/>
    <w:unhideWhenUsed/>
    <w:qFormat/>
    <w:rsid w:val="00713646"/>
    <w:pPr>
      <w:keepNext/>
      <w:keepLines/>
      <w:spacing w:before="240"/>
      <w:outlineLvl w:val="1"/>
    </w:pPr>
    <w:rPr>
      <w:rFonts w:ascii="Zilla Slab bold" w:eastAsiaTheme="majorEastAsia" w:hAnsi="Zilla Slab bold" w:cstheme="majorBidi"/>
      <w:bCs/>
      <w:caps/>
      <w:color w:val="800000"/>
      <w:position w:val="6"/>
      <w:sz w:val="24"/>
      <w:szCs w:val="26"/>
    </w:rPr>
  </w:style>
  <w:style w:type="paragraph" w:styleId="Heading3">
    <w:name w:val="heading 3"/>
    <w:basedOn w:val="Normal"/>
    <w:next w:val="Normal"/>
    <w:link w:val="Heading3Char"/>
    <w:autoRedefine/>
    <w:uiPriority w:val="9"/>
    <w:unhideWhenUsed/>
    <w:qFormat/>
    <w:rsid w:val="00713646"/>
    <w:pPr>
      <w:keepNext/>
      <w:keepLines/>
      <w:spacing w:before="80"/>
      <w:outlineLvl w:val="2"/>
    </w:pPr>
    <w:rPr>
      <w:rFonts w:ascii="Trade Gothic Next LT Pro Hv" w:eastAsiaTheme="majorEastAsia" w:hAnsi="Trade Gothic Next LT Pro Hv" w:cstheme="majorBidi"/>
      <w:bCs/>
      <w:caps/>
      <w:color w:val="7F7F7F" w:themeColor="text1" w:themeTint="80"/>
      <w:spacing w:val="20"/>
      <w:sz w:val="18"/>
    </w:rPr>
  </w:style>
  <w:style w:type="paragraph" w:styleId="Heading5">
    <w:name w:val="heading 5"/>
    <w:basedOn w:val="Normal"/>
    <w:next w:val="Normal"/>
    <w:link w:val="Heading5Char"/>
    <w:uiPriority w:val="9"/>
    <w:semiHidden/>
    <w:unhideWhenUsed/>
    <w:qFormat/>
    <w:rsid w:val="000B145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646"/>
    <w:rPr>
      <w:rFonts w:ascii="Trade Gothic Next LT Pro HvCm" w:eastAsiaTheme="majorEastAsia" w:hAnsi="Trade Gothic Next LT Pro HvCm" w:cstheme="majorBidi"/>
      <w:bCs/>
      <w:caps/>
      <w:color w:val="F13215"/>
      <w:sz w:val="36"/>
      <w:szCs w:val="32"/>
    </w:rPr>
  </w:style>
  <w:style w:type="character" w:customStyle="1" w:styleId="Heading2Char">
    <w:name w:val="Heading 2 Char"/>
    <w:basedOn w:val="DefaultParagraphFont"/>
    <w:link w:val="Heading2"/>
    <w:uiPriority w:val="9"/>
    <w:rsid w:val="00713646"/>
    <w:rPr>
      <w:rFonts w:ascii="Zilla Slab bold" w:eastAsiaTheme="majorEastAsia" w:hAnsi="Zilla Slab bold" w:cstheme="majorBidi"/>
      <w:bCs/>
      <w:caps/>
      <w:color w:val="800000"/>
      <w:position w:val="6"/>
      <w:sz w:val="24"/>
      <w:szCs w:val="26"/>
    </w:rPr>
  </w:style>
  <w:style w:type="character" w:customStyle="1" w:styleId="Heading3Char">
    <w:name w:val="Heading 3 Char"/>
    <w:basedOn w:val="DefaultParagraphFont"/>
    <w:link w:val="Heading3"/>
    <w:uiPriority w:val="9"/>
    <w:rsid w:val="00713646"/>
    <w:rPr>
      <w:rFonts w:ascii="Trade Gothic Next LT Pro Hv" w:eastAsiaTheme="majorEastAsia" w:hAnsi="Trade Gothic Next LT Pro Hv" w:cstheme="majorBidi"/>
      <w:bCs/>
      <w:caps/>
      <w:color w:val="7F7F7F" w:themeColor="text1" w:themeTint="80"/>
      <w:spacing w:val="20"/>
      <w:sz w:val="18"/>
      <w:szCs w:val="24"/>
    </w:rPr>
  </w:style>
  <w:style w:type="character" w:styleId="Hyperlink">
    <w:name w:val="Hyperlink"/>
    <w:basedOn w:val="DefaultParagraphFont"/>
    <w:rsid w:val="00713646"/>
    <w:rPr>
      <w:rFonts w:ascii="Zilla Slab Medium" w:hAnsi="Zilla Slab Medium"/>
      <w:color w:val="9CC2E5" w:themeColor="accent1" w:themeTint="99"/>
      <w:u w:val="none"/>
    </w:rPr>
  </w:style>
  <w:style w:type="character" w:styleId="Emphasis">
    <w:name w:val="Emphasis"/>
    <w:basedOn w:val="DefaultParagraphFont"/>
    <w:rsid w:val="00713646"/>
    <w:rPr>
      <w:rFonts w:ascii="Zilla Slab Medium" w:hAnsi="Zilla Slab Medium"/>
      <w:i/>
      <w:iCs/>
    </w:rPr>
  </w:style>
  <w:style w:type="paragraph" w:styleId="ListParagraph">
    <w:name w:val="List Paragraph"/>
    <w:basedOn w:val="Normal"/>
    <w:uiPriority w:val="34"/>
    <w:qFormat/>
    <w:rsid w:val="00713646"/>
    <w:pPr>
      <w:ind w:left="720"/>
      <w:contextualSpacing/>
    </w:pPr>
  </w:style>
  <w:style w:type="paragraph" w:styleId="Header">
    <w:name w:val="header"/>
    <w:basedOn w:val="Normal"/>
    <w:link w:val="HeaderChar"/>
    <w:unhideWhenUsed/>
    <w:rsid w:val="00A831E6"/>
    <w:pPr>
      <w:tabs>
        <w:tab w:val="center" w:pos="4320"/>
        <w:tab w:val="right" w:pos="8640"/>
      </w:tabs>
    </w:pPr>
  </w:style>
  <w:style w:type="character" w:customStyle="1" w:styleId="HeaderChar">
    <w:name w:val="Header Char"/>
    <w:basedOn w:val="DefaultParagraphFont"/>
    <w:link w:val="Header"/>
    <w:rsid w:val="00A831E6"/>
    <w:rPr>
      <w:rFonts w:ascii="Zilla Slab" w:hAnsi="Zilla Slab"/>
      <w:color w:val="595959" w:themeColor="text1" w:themeTint="A6"/>
      <w:szCs w:val="24"/>
    </w:rPr>
  </w:style>
  <w:style w:type="paragraph" w:styleId="Footer">
    <w:name w:val="footer"/>
    <w:basedOn w:val="Normal"/>
    <w:link w:val="FooterChar"/>
    <w:uiPriority w:val="99"/>
    <w:unhideWhenUsed/>
    <w:rsid w:val="00A831E6"/>
    <w:pPr>
      <w:tabs>
        <w:tab w:val="center" w:pos="4320"/>
        <w:tab w:val="right" w:pos="8640"/>
      </w:tabs>
    </w:pPr>
  </w:style>
  <w:style w:type="character" w:customStyle="1" w:styleId="FooterChar">
    <w:name w:val="Footer Char"/>
    <w:basedOn w:val="DefaultParagraphFont"/>
    <w:link w:val="Footer"/>
    <w:uiPriority w:val="99"/>
    <w:rsid w:val="00A831E6"/>
    <w:rPr>
      <w:rFonts w:ascii="Zilla Slab" w:hAnsi="Zilla Slab"/>
      <w:color w:val="595959" w:themeColor="text1" w:themeTint="A6"/>
      <w:szCs w:val="24"/>
    </w:rPr>
  </w:style>
  <w:style w:type="table" w:styleId="TableGrid">
    <w:name w:val="Table Grid"/>
    <w:basedOn w:val="TableNormal"/>
    <w:uiPriority w:val="39"/>
    <w:rsid w:val="00440E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E5B9A"/>
  </w:style>
  <w:style w:type="character" w:styleId="PlaceholderText">
    <w:name w:val="Placeholder Text"/>
    <w:basedOn w:val="DefaultParagraphFont"/>
    <w:uiPriority w:val="99"/>
    <w:semiHidden/>
    <w:rsid w:val="00707025"/>
    <w:rPr>
      <w:color w:val="808080"/>
    </w:rPr>
  </w:style>
  <w:style w:type="paragraph" w:styleId="BalloonText">
    <w:name w:val="Balloon Text"/>
    <w:basedOn w:val="Normal"/>
    <w:link w:val="BalloonTextChar"/>
    <w:uiPriority w:val="99"/>
    <w:semiHidden/>
    <w:unhideWhenUsed/>
    <w:rsid w:val="00B641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410B"/>
    <w:rPr>
      <w:rFonts w:ascii="Segoe UI" w:hAnsi="Segoe UI" w:cs="Segoe UI"/>
      <w:color w:val="595959" w:themeColor="text1" w:themeTint="A6"/>
      <w:sz w:val="18"/>
      <w:szCs w:val="18"/>
    </w:rPr>
  </w:style>
  <w:style w:type="character" w:customStyle="1" w:styleId="Heading5Char">
    <w:name w:val="Heading 5 Char"/>
    <w:basedOn w:val="DefaultParagraphFont"/>
    <w:link w:val="Heading5"/>
    <w:uiPriority w:val="9"/>
    <w:semiHidden/>
    <w:rsid w:val="000B1457"/>
    <w:rPr>
      <w:rFonts w:asciiTheme="majorHAnsi" w:eastAsiaTheme="majorEastAsia" w:hAnsiTheme="majorHAnsi" w:cstheme="majorBidi"/>
      <w:color w:val="2E74B5" w:themeColor="accent1" w:themeShade="BF"/>
      <w:szCs w:val="24"/>
    </w:rPr>
  </w:style>
  <w:style w:type="paragraph" w:styleId="BodyText">
    <w:name w:val="Body Text"/>
    <w:basedOn w:val="Normal"/>
    <w:link w:val="BodyTextChar"/>
    <w:rsid w:val="000B1457"/>
    <w:pPr>
      <w:tabs>
        <w:tab w:val="left" w:pos="540"/>
      </w:tabs>
      <w:jc w:val="both"/>
    </w:pPr>
    <w:rPr>
      <w:rFonts w:ascii="Arial" w:eastAsia="Times New Roman" w:hAnsi="Arial" w:cs="Times New Roman"/>
      <w:color w:val="auto"/>
      <w:sz w:val="24"/>
      <w:szCs w:val="20"/>
    </w:rPr>
  </w:style>
  <w:style w:type="character" w:customStyle="1" w:styleId="BodyTextChar">
    <w:name w:val="Body Text Char"/>
    <w:basedOn w:val="DefaultParagraphFont"/>
    <w:link w:val="BodyText"/>
    <w:rsid w:val="000B1457"/>
    <w:rPr>
      <w:rFonts w:ascii="Arial" w:eastAsia="Times New Roman" w:hAnsi="Arial" w:cs="Times New Roman"/>
      <w:sz w:val="24"/>
      <w:szCs w:val="20"/>
    </w:rPr>
  </w:style>
  <w:style w:type="character" w:customStyle="1" w:styleId="s12">
    <w:name w:val="s12"/>
    <w:basedOn w:val="DefaultParagraphFont"/>
    <w:rsid w:val="008B4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62C64-C6FB-487C-99B7-7B543FABC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581</Words>
  <Characters>3301</Characters>
  <Application>Microsoft Office Word</Application>
  <DocSecurity>0</DocSecurity>
  <Lines>143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Hummel</dc:creator>
  <cp:keywords/>
  <dc:description/>
  <cp:lastModifiedBy>Michele Hummel</cp:lastModifiedBy>
  <cp:revision>3</cp:revision>
  <cp:lastPrinted>2019-06-16T16:47:00Z</cp:lastPrinted>
  <dcterms:created xsi:type="dcterms:W3CDTF">2021-07-12T16:59:00Z</dcterms:created>
  <dcterms:modified xsi:type="dcterms:W3CDTF">2022-10-05T18:56:00Z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c0941f8a928ea06f927e5a31edbb25c924eb5c95de2a9843de3541bf5e766873</vt:lpwstr>
  </property>
</Properties>
</file>