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D410D" w14:textId="77777777" w:rsidR="00D002DF" w:rsidRPr="00FA3A8E" w:rsidRDefault="00234432">
      <w:pPr>
        <w:rPr>
          <w:rFonts w:asciiTheme="majorHAnsi" w:hAnsiTheme="majorHAnsi"/>
          <w:color w:val="3366FF"/>
        </w:rPr>
      </w:pPr>
      <w:bookmarkStart w:id="0" w:name="_GoBack"/>
      <w:bookmarkEnd w:id="0"/>
      <w:r w:rsidRPr="00FA3A8E">
        <w:rPr>
          <w:rFonts w:asciiTheme="majorHAnsi" w:hAnsiTheme="majorHAnsi"/>
          <w:color w:val="3366FF"/>
        </w:rPr>
        <w:t>Общая информация</w:t>
      </w:r>
    </w:p>
    <w:p w14:paraId="0B355077" w14:textId="77777777" w:rsidR="00234432" w:rsidRPr="0099022B" w:rsidRDefault="00234432">
      <w:pPr>
        <w:rPr>
          <w:rFonts w:asciiTheme="majorHAnsi" w:hAnsiTheme="majorHAnsi"/>
        </w:rPr>
      </w:pPr>
    </w:p>
    <w:p w14:paraId="7B594C79" w14:textId="3FC5CA53" w:rsidR="009271E8" w:rsidRPr="0099022B" w:rsidRDefault="00842C2D" w:rsidP="009271E8">
      <w:pPr>
        <w:spacing w:line="276" w:lineRule="auto"/>
        <w:rPr>
          <w:rFonts w:asciiTheme="majorHAnsi" w:eastAsia="Times New Roman" w:hAnsiTheme="majorHAnsi"/>
          <w:b/>
        </w:rPr>
      </w:pPr>
      <w:proofErr w:type="spellStart"/>
      <w:r>
        <w:rPr>
          <w:rFonts w:asciiTheme="majorHAnsi" w:eastAsia="Times New Roman" w:hAnsiTheme="majorHAnsi"/>
          <w:b/>
        </w:rPr>
        <w:t>Алтай-кокс</w:t>
      </w:r>
      <w:proofErr w:type="spellEnd"/>
    </w:p>
    <w:p w14:paraId="0EC3BB5A" w14:textId="790C1F54" w:rsidR="009271E8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  <w:r w:rsidRPr="0099022B">
        <w:rPr>
          <w:rFonts w:asciiTheme="majorHAnsi" w:eastAsia="Times New Roman" w:hAnsiTheme="majorHAnsi"/>
          <w:i/>
        </w:rPr>
        <w:t>Расположение</w:t>
      </w:r>
      <w:r w:rsidRPr="0099022B">
        <w:rPr>
          <w:rFonts w:asciiTheme="majorHAnsi" w:eastAsia="Times New Roman" w:hAnsiTheme="majorHAnsi"/>
        </w:rPr>
        <w:t xml:space="preserve">: г. </w:t>
      </w:r>
      <w:r w:rsidR="002E3F1B">
        <w:rPr>
          <w:rFonts w:asciiTheme="majorHAnsi" w:eastAsia="Times New Roman" w:hAnsiTheme="majorHAnsi"/>
        </w:rPr>
        <w:t>Заринск, Алтайский край</w:t>
      </w:r>
    </w:p>
    <w:p w14:paraId="61B63B84" w14:textId="2969B3F2" w:rsidR="002D6739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  <w:r w:rsidRPr="0099022B">
        <w:rPr>
          <w:rFonts w:asciiTheme="majorHAnsi" w:eastAsia="Times New Roman" w:hAnsiTheme="majorHAnsi"/>
          <w:i/>
        </w:rPr>
        <w:t>Производственные мощности</w:t>
      </w:r>
      <w:r w:rsidRPr="0099022B">
        <w:rPr>
          <w:rFonts w:asciiTheme="majorHAnsi" w:eastAsia="Times New Roman" w:hAnsiTheme="majorHAnsi"/>
        </w:rPr>
        <w:t xml:space="preserve">: </w:t>
      </w:r>
      <w:r w:rsidR="002E3F1B">
        <w:rPr>
          <w:rFonts w:asciiTheme="majorHAnsi" w:eastAsia="Times New Roman" w:hAnsiTheme="majorHAnsi"/>
        </w:rPr>
        <w:t>4</w:t>
      </w:r>
      <w:r w:rsidR="003E1A56">
        <w:rPr>
          <w:rFonts w:asciiTheme="majorHAnsi" w:eastAsia="Times New Roman" w:hAnsiTheme="majorHAnsi"/>
        </w:rPr>
        <w:t>,4</w:t>
      </w:r>
      <w:r w:rsidR="0099022B">
        <w:rPr>
          <w:rFonts w:asciiTheme="majorHAnsi" w:eastAsia="Times New Roman" w:hAnsiTheme="majorHAnsi"/>
        </w:rPr>
        <w:t xml:space="preserve"> млн тонн </w:t>
      </w:r>
      <w:r w:rsidR="002E3F1B">
        <w:rPr>
          <w:rFonts w:asciiTheme="majorHAnsi" w:eastAsia="Times New Roman" w:hAnsiTheme="majorHAnsi"/>
        </w:rPr>
        <w:t>кокса</w:t>
      </w:r>
      <w:r w:rsidR="0099022B">
        <w:rPr>
          <w:rFonts w:asciiTheme="majorHAnsi" w:eastAsia="Times New Roman" w:hAnsiTheme="majorHAnsi"/>
        </w:rPr>
        <w:t xml:space="preserve"> в год</w:t>
      </w:r>
      <w:r w:rsidR="008138E5">
        <w:rPr>
          <w:rFonts w:asciiTheme="majorHAnsi" w:eastAsia="Times New Roman" w:hAnsiTheme="majorHAnsi"/>
        </w:rPr>
        <w:t xml:space="preserve"> в сухом весе</w:t>
      </w:r>
    </w:p>
    <w:p w14:paraId="271617FD" w14:textId="77777777" w:rsidR="002D6739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</w:p>
    <w:p w14:paraId="42465AE0" w14:textId="5DBF10F3" w:rsidR="00ED1F37" w:rsidRDefault="002E3F1B" w:rsidP="009271E8">
      <w:pPr>
        <w:spacing w:line="276" w:lineRule="auto"/>
        <w:rPr>
          <w:rFonts w:asciiTheme="majorHAnsi" w:eastAsia="Times New Roman" w:hAnsiTheme="majorHAnsi"/>
        </w:rPr>
      </w:pPr>
      <w:proofErr w:type="spellStart"/>
      <w:r>
        <w:rPr>
          <w:rFonts w:asciiTheme="majorHAnsi" w:eastAsia="Times New Roman" w:hAnsiTheme="majorHAnsi"/>
        </w:rPr>
        <w:t>Алтай-кокс</w:t>
      </w:r>
      <w:proofErr w:type="spellEnd"/>
      <w:r>
        <w:rPr>
          <w:rFonts w:asciiTheme="majorHAnsi" w:eastAsia="Times New Roman" w:hAnsiTheme="majorHAnsi"/>
        </w:rPr>
        <w:t xml:space="preserve"> – одно из крупнейших кокс</w:t>
      </w:r>
      <w:r w:rsidR="00ED1F37">
        <w:rPr>
          <w:rFonts w:asciiTheme="majorHAnsi" w:eastAsia="Times New Roman" w:hAnsiTheme="majorHAnsi"/>
        </w:rPr>
        <w:t>охимических предприятий России. На его долю приходится 14% всего кокса, производящегося в России – доля Группы НЛМК на российском рынке составляет 2</w:t>
      </w:r>
      <w:r w:rsidR="008138E5">
        <w:rPr>
          <w:rFonts w:asciiTheme="majorHAnsi" w:eastAsia="Times New Roman" w:hAnsiTheme="majorHAnsi"/>
        </w:rPr>
        <w:t>2</w:t>
      </w:r>
      <w:r w:rsidR="00ED1F37">
        <w:rPr>
          <w:rFonts w:asciiTheme="majorHAnsi" w:eastAsia="Times New Roman" w:hAnsiTheme="majorHAnsi"/>
        </w:rPr>
        <w:t xml:space="preserve">%. </w:t>
      </w:r>
    </w:p>
    <w:p w14:paraId="3493A66F" w14:textId="77777777" w:rsidR="00ED1F37" w:rsidRDefault="00ED1F37" w:rsidP="009271E8">
      <w:pPr>
        <w:spacing w:line="276" w:lineRule="auto"/>
        <w:rPr>
          <w:rFonts w:asciiTheme="majorHAnsi" w:eastAsia="Times New Roman" w:hAnsiTheme="majorHAnsi"/>
        </w:rPr>
      </w:pPr>
    </w:p>
    <w:p w14:paraId="1F64BC3B" w14:textId="05FA35C3" w:rsidR="00ED1F37" w:rsidRDefault="00ED1F37" w:rsidP="009271E8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>Компания расположена в Сибирском Федеральном округе, в непосредственной близости от добывающих предприятий Кузнецкого угольного бассейна, где добываю</w:t>
      </w:r>
      <w:r w:rsidR="008138E5">
        <w:rPr>
          <w:rFonts w:asciiTheme="majorHAnsi" w:eastAsia="Times New Roman" w:hAnsiTheme="majorHAnsi"/>
        </w:rPr>
        <w:t>т</w:t>
      </w:r>
      <w:r>
        <w:rPr>
          <w:rFonts w:asciiTheme="majorHAnsi" w:eastAsia="Times New Roman" w:hAnsiTheme="majorHAnsi"/>
        </w:rPr>
        <w:t xml:space="preserve"> 80% всего коксующегося угля в России. </w:t>
      </w:r>
    </w:p>
    <w:p w14:paraId="7F8DEC9F" w14:textId="77777777" w:rsidR="00ED1F37" w:rsidRDefault="00ED1F37" w:rsidP="009271E8">
      <w:pPr>
        <w:spacing w:line="276" w:lineRule="auto"/>
        <w:rPr>
          <w:rFonts w:asciiTheme="majorHAnsi" w:eastAsia="Times New Roman" w:hAnsiTheme="majorHAnsi"/>
        </w:rPr>
      </w:pPr>
    </w:p>
    <w:p w14:paraId="64757A57" w14:textId="3AEE576B" w:rsidR="002E3F1B" w:rsidRDefault="00EB2E69" w:rsidP="009271E8">
      <w:pPr>
        <w:spacing w:line="276" w:lineRule="auto"/>
        <w:rPr>
          <w:rFonts w:asciiTheme="majorHAnsi" w:eastAsia="Times New Roman" w:hAnsiTheme="majorHAnsi"/>
        </w:rPr>
      </w:pPr>
      <w:proofErr w:type="spellStart"/>
      <w:r>
        <w:rPr>
          <w:rFonts w:asciiTheme="majorHAnsi" w:eastAsia="Times New Roman" w:hAnsiTheme="majorHAnsi"/>
        </w:rPr>
        <w:t>Алтай-кокс</w:t>
      </w:r>
      <w:proofErr w:type="spellEnd"/>
      <w:r>
        <w:rPr>
          <w:rFonts w:asciiTheme="majorHAnsi" w:eastAsia="Times New Roman" w:hAnsiTheme="majorHAnsi"/>
        </w:rPr>
        <w:t xml:space="preserve"> производит кокс и химическую продукцию, высокое качество которых обусловлено использованием современных технологий производства. Так, в 2013 году благодаря совместной работе по формированию единого технологического пространства НЛМК и </w:t>
      </w:r>
      <w:proofErr w:type="spellStart"/>
      <w:r>
        <w:rPr>
          <w:rFonts w:asciiTheme="majorHAnsi" w:eastAsia="Times New Roman" w:hAnsiTheme="majorHAnsi"/>
        </w:rPr>
        <w:t>Алтай-кокса</w:t>
      </w:r>
      <w:proofErr w:type="spellEnd"/>
      <w:r>
        <w:rPr>
          <w:rFonts w:asciiTheme="majorHAnsi" w:eastAsia="Times New Roman" w:hAnsiTheme="majorHAnsi"/>
        </w:rPr>
        <w:t xml:space="preserve"> удалось получить самый качественный кокс в России – горячая прочность кокса увеличилась до 60-64%, а его реакционная способность снизилась до 25-28%. Это позволило уйти от импортного угля, вернуться на экспортные рынки, стабилизировать доменное производство на НЛМК и повысить эффективность первых переделов. </w:t>
      </w:r>
    </w:p>
    <w:p w14:paraId="0249980F" w14:textId="77777777" w:rsidR="009271E8" w:rsidRPr="0099022B" w:rsidRDefault="009271E8" w:rsidP="009271E8">
      <w:pPr>
        <w:spacing w:line="276" w:lineRule="auto"/>
        <w:rPr>
          <w:rFonts w:asciiTheme="majorHAnsi" w:eastAsia="Times New Roman" w:hAnsiTheme="majorHAnsi"/>
        </w:rPr>
      </w:pPr>
    </w:p>
    <w:p w14:paraId="5C5B1DD0" w14:textId="44E50559" w:rsidR="009271E8" w:rsidRPr="00FA3A8E" w:rsidRDefault="009271E8" w:rsidP="009271E8">
      <w:pPr>
        <w:pStyle w:val="2"/>
        <w:spacing w:before="0" w:line="276" w:lineRule="auto"/>
        <w:rPr>
          <w:rFonts w:eastAsia="Times New Roman"/>
          <w:b/>
          <w:color w:val="3366FF"/>
          <w:lang w:eastAsia="ru-RU"/>
        </w:rPr>
      </w:pPr>
      <w:r w:rsidRPr="00FA3A8E">
        <w:rPr>
          <w:rFonts w:eastAsia="Times New Roman"/>
          <w:b/>
          <w:color w:val="3366FF"/>
          <w:lang w:eastAsia="ru-RU"/>
        </w:rPr>
        <w:t>Пр</w:t>
      </w:r>
      <w:r w:rsidR="00FA3A8E" w:rsidRPr="00FA3A8E">
        <w:rPr>
          <w:rFonts w:eastAsia="Times New Roman"/>
          <w:b/>
          <w:color w:val="3366FF"/>
          <w:lang w:eastAsia="ru-RU"/>
        </w:rPr>
        <w:t>одукция</w:t>
      </w:r>
    </w:p>
    <w:p w14:paraId="11EE98A6" w14:textId="77777777" w:rsidR="00234432" w:rsidRDefault="00234432">
      <w:pPr>
        <w:rPr>
          <w:rFonts w:asciiTheme="majorHAnsi" w:hAnsiTheme="majorHAnsi"/>
        </w:rPr>
      </w:pPr>
    </w:p>
    <w:p w14:paraId="00A0619A" w14:textId="08CE1054" w:rsidR="00207F8D" w:rsidRPr="00207F8D" w:rsidRDefault="00207F8D">
      <w:pPr>
        <w:rPr>
          <w:rFonts w:asciiTheme="majorHAnsi" w:hAnsiTheme="majorHAnsi"/>
          <w:b/>
        </w:rPr>
      </w:pPr>
      <w:r w:rsidRPr="00207F8D">
        <w:rPr>
          <w:rFonts w:asciiTheme="majorHAnsi" w:hAnsiTheme="majorHAnsi"/>
          <w:b/>
        </w:rPr>
        <w:t>Кокс</w:t>
      </w:r>
    </w:p>
    <w:p w14:paraId="23CCF48A" w14:textId="77777777" w:rsidR="00207F8D" w:rsidRDefault="00207F8D">
      <w:pPr>
        <w:rPr>
          <w:rFonts w:asciiTheme="majorHAnsi" w:hAnsiTheme="majorHAnsi"/>
        </w:rPr>
      </w:pPr>
    </w:p>
    <w:p w14:paraId="601C9403" w14:textId="29EA3757" w:rsidR="00304DC1" w:rsidRDefault="00906BA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Алтай-кокс</w:t>
      </w:r>
      <w:proofErr w:type="spellEnd"/>
      <w:r>
        <w:rPr>
          <w:rFonts w:asciiTheme="majorHAnsi" w:hAnsiTheme="majorHAnsi"/>
        </w:rPr>
        <w:t xml:space="preserve"> производит около 4 млн тонн кокса в сухом весе в год. Большая часть продукции отгружается на липецкую производственную площадку. Прочие потребители – предприятия России, стран СНГ, Европы и Азии. </w:t>
      </w:r>
    </w:p>
    <w:p w14:paraId="1284D4F3" w14:textId="77777777" w:rsidR="00B15FAC" w:rsidRDefault="00B15FAC">
      <w:pPr>
        <w:rPr>
          <w:rFonts w:asciiTheme="majorHAnsi" w:hAnsiTheme="majorHAnsi"/>
        </w:rPr>
      </w:pPr>
    </w:p>
    <w:p w14:paraId="0CEA3C82" w14:textId="4D0DC0BC" w:rsidR="00B15FAC" w:rsidRDefault="00B15FA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Основную продукцию производят пять коксовых батарей. Ввод в эксплуатацию комплекса пятой коксовой батареи </w:t>
      </w:r>
      <w:r w:rsidR="00F2332A">
        <w:rPr>
          <w:rFonts w:asciiTheme="majorHAnsi" w:hAnsiTheme="majorHAnsi"/>
        </w:rPr>
        <w:t xml:space="preserve">в 2006 году </w:t>
      </w:r>
      <w:r>
        <w:rPr>
          <w:rFonts w:asciiTheme="majorHAnsi" w:hAnsiTheme="majorHAnsi"/>
        </w:rPr>
        <w:t>позвол</w:t>
      </w:r>
      <w:r w:rsidR="00F2332A">
        <w:rPr>
          <w:rFonts w:asciiTheme="majorHAnsi" w:hAnsiTheme="majorHAnsi"/>
        </w:rPr>
        <w:t>ил</w:t>
      </w:r>
      <w:r>
        <w:rPr>
          <w:rFonts w:asciiTheme="majorHAnsi" w:hAnsiTheme="majorHAnsi"/>
        </w:rPr>
        <w:t xml:space="preserve"> предприятию выпускать кокс литейного каменноугольного класса 80 мм. Эта фракция пользуется высоким спросом на рынке, применяется в производстве высокотехнологичных теплоизоляционных материалов. </w:t>
      </w:r>
    </w:p>
    <w:p w14:paraId="3B01E298" w14:textId="77777777" w:rsidR="00906BAE" w:rsidRDefault="00906BAE">
      <w:pPr>
        <w:rPr>
          <w:rFonts w:asciiTheme="majorHAnsi" w:hAnsiTheme="majorHAnsi"/>
        </w:rPr>
      </w:pPr>
    </w:p>
    <w:p w14:paraId="41BFE19E" w14:textId="77777777" w:rsidR="00ED1F37" w:rsidRDefault="00ED1F37" w:rsidP="00ED1F37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Компания выпускает также широкий спектр высококачественной химической продукции. </w:t>
      </w:r>
    </w:p>
    <w:p w14:paraId="525EA94D" w14:textId="1491BEC6" w:rsidR="00906BAE" w:rsidRDefault="00906BA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К побочной продукции производства кокса относятся различные химические материалы, включая каменноугольную смолу, бензол, сульфат аммония. </w:t>
      </w:r>
    </w:p>
    <w:p w14:paraId="436728AE" w14:textId="77777777" w:rsidR="00304DC1" w:rsidRPr="0099022B" w:rsidRDefault="00304DC1">
      <w:pPr>
        <w:rPr>
          <w:rFonts w:asciiTheme="majorHAnsi" w:hAnsiTheme="majorHAnsi"/>
        </w:rPr>
      </w:pPr>
    </w:p>
    <w:sectPr w:rsidR="00304DC1" w:rsidRPr="0099022B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3E"/>
    <w:rsid w:val="000B43A6"/>
    <w:rsid w:val="00133933"/>
    <w:rsid w:val="001C3B0E"/>
    <w:rsid w:val="00207F8D"/>
    <w:rsid w:val="00234432"/>
    <w:rsid w:val="002D6739"/>
    <w:rsid w:val="002E3F1B"/>
    <w:rsid w:val="00304DC1"/>
    <w:rsid w:val="00357477"/>
    <w:rsid w:val="003B663E"/>
    <w:rsid w:val="003E1A56"/>
    <w:rsid w:val="005333B7"/>
    <w:rsid w:val="006F7A0C"/>
    <w:rsid w:val="00723718"/>
    <w:rsid w:val="00784EFA"/>
    <w:rsid w:val="008138E5"/>
    <w:rsid w:val="00842C2D"/>
    <w:rsid w:val="00906BAE"/>
    <w:rsid w:val="009271E8"/>
    <w:rsid w:val="0099022B"/>
    <w:rsid w:val="00A009BC"/>
    <w:rsid w:val="00A02E01"/>
    <w:rsid w:val="00A328AC"/>
    <w:rsid w:val="00B15FAC"/>
    <w:rsid w:val="00B30A9F"/>
    <w:rsid w:val="00BA10CC"/>
    <w:rsid w:val="00BE4F04"/>
    <w:rsid w:val="00D002DF"/>
    <w:rsid w:val="00EB2E69"/>
    <w:rsid w:val="00ED1F37"/>
    <w:rsid w:val="00F2332A"/>
    <w:rsid w:val="00F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77E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1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1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7351AE-078A-AA45-8407-E6D912F4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2014-09-21T19:27:00Z</dcterms:created>
  <dcterms:modified xsi:type="dcterms:W3CDTF">2014-09-21T19:27:00Z</dcterms:modified>
</cp:coreProperties>
</file>