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br/>
      </w:r>
      <w:r>
        <w:rPr>
          <w:b/>
          <w:color w:val="17365D"/>
          <w:sz w:val="50"/>
        </w:rPr>
        <w:t>CASE STUDY 2</w:t>
      </w:r>
    </w:p>
    <w:p>
      <w:pPr>
        <w:jc w:val="center"/>
      </w:pPr>
      <w:r>
        <w:rPr>
          <w:b/>
          <w:color w:val="2F5597"/>
          <w:sz w:val="36"/>
        </w:rPr>
        <w:t>Software Project Plan: Scope, Timeline, and Team Roles</w:t>
      </w:r>
    </w:p>
    <w:p>
      <w:pPr>
        <w:jc w:val="center"/>
      </w:pPr>
      <w:r>
        <w:br/>
        <w:t>Academic Practical Record</w:t>
        <w:br/>
        <w:br/>
      </w:r>
    </w:p>
    <w:tbl>
      <w:tblPr>
        <w:tblStyle w:val="TableGrid"/>
        <w:tblW w:type="auto" w:w="0"/>
        <w:tblLook w:firstColumn="1" w:firstRow="1" w:lastColumn="0" w:lastRow="0" w:noHBand="0" w:noVBand="1" w:val="04A0"/>
      </w:tblPr>
      <w:tblGrid>
        <w:gridCol w:w="4896"/>
        <w:gridCol w:w="4896"/>
      </w:tblGrid>
      <w:tr>
        <w:tc>
          <w:tcPr>
            <w:tcW w:type="dxa" w:w="4896"/>
            <w:shd w:fill="2F5597"/>
          </w:tcPr>
          <w:p>
            <w:r>
              <w:rPr>
                <w:b/>
                <w:color w:val="FFFFFF"/>
                <w:sz w:val="20"/>
              </w:rPr>
              <w:t>Student Details</w:t>
            </w:r>
          </w:p>
        </w:tc>
        <w:tc>
          <w:tcPr>
            <w:tcW w:type="dxa" w:w="4896"/>
            <w:shd w:fill="2F5597"/>
          </w:tcPr>
          <w:p>
            <w:r>
              <w:rPr>
                <w:b/>
                <w:color w:val="FFFFFF"/>
                <w:sz w:val="20"/>
              </w:rPr>
              <w:t>To be completed</w:t>
            </w:r>
          </w:p>
        </w:tc>
      </w:tr>
      <w:tr>
        <w:tc>
          <w:tcPr>
            <w:tcW w:type="dxa" w:w="4896"/>
          </w:tcPr>
          <w:p>
            <w:pPr>
              <w:spacing w:after="60"/>
            </w:pPr>
            <w:r>
              <w:rPr>
                <w:sz w:val="20"/>
              </w:rPr>
              <w:t>Name</w:t>
            </w:r>
          </w:p>
        </w:tc>
        <w:tc>
          <w:tcPr>
            <w:tcW w:type="dxa" w:w="4896"/>
          </w:tcPr>
          <w:p>
            <w:pPr>
              <w:spacing w:after="60"/>
            </w:pPr>
            <w:r>
              <w:rPr>
                <w:sz w:val="20"/>
              </w:rPr>
              <w:t>________________________________________</w:t>
            </w:r>
          </w:p>
        </w:tc>
      </w:tr>
      <w:tr>
        <w:tc>
          <w:tcPr>
            <w:tcW w:type="dxa" w:w="4896"/>
          </w:tcPr>
          <w:p>
            <w:pPr>
              <w:spacing w:after="60"/>
            </w:pPr>
            <w:r>
              <w:rPr>
                <w:sz w:val="20"/>
              </w:rPr>
              <w:t>Register Number</w:t>
            </w:r>
          </w:p>
        </w:tc>
        <w:tc>
          <w:tcPr>
            <w:tcW w:type="dxa" w:w="4896"/>
          </w:tcPr>
          <w:p>
            <w:pPr>
              <w:spacing w:after="60"/>
            </w:pPr>
            <w:r>
              <w:rPr>
                <w:sz w:val="20"/>
              </w:rPr>
              <w:t>________________________________________</w:t>
            </w:r>
          </w:p>
        </w:tc>
      </w:tr>
      <w:tr>
        <w:tc>
          <w:tcPr>
            <w:tcW w:type="dxa" w:w="4896"/>
          </w:tcPr>
          <w:p>
            <w:pPr>
              <w:spacing w:after="60"/>
            </w:pPr>
            <w:r>
              <w:rPr>
                <w:sz w:val="20"/>
              </w:rPr>
              <w:t>Department / Class</w:t>
            </w:r>
          </w:p>
        </w:tc>
        <w:tc>
          <w:tcPr>
            <w:tcW w:type="dxa" w:w="4896"/>
          </w:tcPr>
          <w:p>
            <w:pPr>
              <w:spacing w:after="60"/>
            </w:pPr>
            <w:r>
              <w:rPr>
                <w:sz w:val="20"/>
              </w:rPr>
              <w:t>________________________________________</w:t>
            </w:r>
          </w:p>
        </w:tc>
      </w:tr>
      <w:tr>
        <w:tc>
          <w:tcPr>
            <w:tcW w:type="dxa" w:w="4896"/>
          </w:tcPr>
          <w:p>
            <w:pPr>
              <w:spacing w:after="60"/>
            </w:pPr>
            <w:r>
              <w:rPr>
                <w:sz w:val="20"/>
              </w:rPr>
              <w:t>Institution</w:t>
            </w:r>
          </w:p>
        </w:tc>
        <w:tc>
          <w:tcPr>
            <w:tcW w:type="dxa" w:w="4896"/>
          </w:tcPr>
          <w:p>
            <w:pPr>
              <w:spacing w:after="60"/>
            </w:pPr>
            <w:r>
              <w:rPr>
                <w:sz w:val="20"/>
              </w:rPr>
              <w:t>________________________________________</w:t>
            </w:r>
          </w:p>
        </w:tc>
      </w:tr>
    </w:tbl>
    <w:p/>
    <w:p>
      <w:r>
        <w:br w:type="page"/>
      </w:r>
    </w:p>
    <w:p>
      <w:pPr>
        <w:pStyle w:val="Heading1"/>
      </w:pPr>
      <w:r>
        <w:t>1. Aim</w:t>
      </w:r>
    </w:p>
    <w:p>
      <w:r>
        <w:t>To prepare a software project plan for a sample application by defining its objectives, scope, schedule, deliverables, team responsibilities, risks, and acceptance criteria.</w:t>
      </w:r>
    </w:p>
    <w:p>
      <w:pPr>
        <w:pStyle w:val="Heading1"/>
      </w:pPr>
      <w:r>
        <w:t>2. Project Overview</w:t>
      </w:r>
    </w:p>
    <w:p>
      <w:r>
        <w:t>Project name: Campus Event Registration Application.</w:t>
      </w:r>
    </w:p>
    <w:p>
      <w:r>
        <w:t>A college wants a simple web application through which students can view upcoming events and register for them. Event coordinators should be able to create or update event details, monitor registrations, and obtain attendee lists. The application will reduce dependence on paper forms and scattered messages. This project is suitable as an academic example because it has identifiable users, manageable features, and clear completion criteria.</w:t>
      </w:r>
    </w:p>
    <w:p>
      <w:pPr>
        <w:pStyle w:val="Heading1"/>
      </w:pPr>
      <w:r>
        <w:t>3. Project Objectives</w:t>
      </w:r>
    </w:p>
    <w:p>
      <w:pPr>
        <w:pStyle w:val="ListBullet"/>
      </w:pPr>
      <w:r>
        <w:t>Provide one place to view event names, dates, venues, and descriptions.</w:t>
      </w:r>
    </w:p>
    <w:p>
      <w:pPr>
        <w:pStyle w:val="ListBullet"/>
      </w:pPr>
      <w:r>
        <w:t>Allow students to submit registrations with validated information.</w:t>
      </w:r>
    </w:p>
    <w:p>
      <w:pPr>
        <w:pStyle w:val="ListBullet"/>
      </w:pPr>
      <w:r>
        <w:t>Prevent duplicate registrations and respect event capacity.</w:t>
      </w:r>
    </w:p>
    <w:p>
      <w:pPr>
        <w:pStyle w:val="ListBullet"/>
      </w:pPr>
      <w:r>
        <w:t>Allow authorized coordinators to manage events and view attendee lists.</w:t>
      </w:r>
    </w:p>
    <w:p>
      <w:pPr>
        <w:pStyle w:val="ListBullet"/>
      </w:pPr>
      <w:r>
        <w:t>Provide a clear interface that works on common desktop and mobile screen sizes.</w:t>
      </w:r>
    </w:p>
    <w:p>
      <w:pPr>
        <w:pStyle w:val="ListBullet"/>
      </w:pPr>
      <w:r>
        <w:t>Prepare test results, user instructions, and handover documentation.</w:t>
      </w:r>
    </w:p>
    <w:p>
      <w:pPr>
        <w:pStyle w:val="Heading1"/>
      </w:pPr>
      <w:r>
        <w:t>4. Project Scope</w:t>
      </w:r>
    </w:p>
    <w:p>
      <w:pPr>
        <w:pStyle w:val="Heading2"/>
      </w:pPr>
      <w:r>
        <w:t>4.1 Included in Scope</w:t>
      </w:r>
    </w:p>
    <w:p>
      <w:pPr>
        <w:pStyle w:val="ListBullet"/>
      </w:pPr>
      <w:r>
        <w:t>Basic sign-in or identity handling suitable for the prototype.</w:t>
      </w:r>
    </w:p>
    <w:p>
      <w:pPr>
        <w:pStyle w:val="ListBullet"/>
      </w:pPr>
      <w:r>
        <w:t>Event listing and event detail pages.</w:t>
      </w:r>
    </w:p>
    <w:p>
      <w:pPr>
        <w:pStyle w:val="ListBullet"/>
      </w:pPr>
      <w:r>
        <w:t>A registration form with required-field validation.</w:t>
      </w:r>
    </w:p>
    <w:p>
      <w:pPr>
        <w:pStyle w:val="ListBullet"/>
      </w:pPr>
      <w:r>
        <w:t>Coordinator functions to create, edit, publish, or close events.</w:t>
      </w:r>
    </w:p>
    <w:p>
      <w:pPr>
        <w:pStyle w:val="ListBullet"/>
      </w:pPr>
      <w:r>
        <w:t>An attendee list and a basic export or report.</w:t>
      </w:r>
    </w:p>
    <w:p>
      <w:pPr>
        <w:pStyle w:val="ListBullet"/>
      </w:pPr>
      <w:r>
        <w:t>Testing, user instructions, and maintenance handover.</w:t>
      </w:r>
    </w:p>
    <w:p>
      <w:pPr>
        <w:pStyle w:val="Heading2"/>
      </w:pPr>
      <w:r>
        <w:t>4.2 Excluded from Scope</w:t>
      </w:r>
    </w:p>
    <w:p>
      <w:pPr>
        <w:pStyle w:val="ListBullet"/>
      </w:pPr>
      <w:r>
        <w:t>Online ticket payments, refunds, and financial reconciliation.</w:t>
      </w:r>
    </w:p>
    <w:p>
      <w:pPr>
        <w:pStyle w:val="ListBullet"/>
      </w:pPr>
      <w:r>
        <w:t>Separate native Android or iOS applications.</w:t>
      </w:r>
    </w:p>
    <w:p>
      <w:pPr>
        <w:pStyle w:val="ListBullet"/>
      </w:pPr>
      <w:r>
        <w:t>AI-based event recommendations or complex analytics.</w:t>
      </w:r>
    </w:p>
    <w:p>
      <w:pPr>
        <w:pStyle w:val="ListBullet"/>
      </w:pPr>
      <w:r>
        <w:t>Integration with every existing college information system.</w:t>
      </w:r>
    </w:p>
    <w:p>
      <w:pPr>
        <w:pStyle w:val="ListBullet"/>
      </w:pPr>
      <w:r>
        <w:t>Guaranteed SMS delivery unless an appropriate service is approved and configured.</w:t>
      </w:r>
    </w:p>
    <w:p>
      <w:r>
        <w:t>Defining what is excluded helps prevent scope creep. If a stakeholder requests an additional feature, the team should estimate the extra work and discuss its effect on the timeline before accepting the change.</w:t>
      </w:r>
    </w:p>
    <w:p>
      <w:pPr>
        <w:pStyle w:val="Heading1"/>
      </w:pPr>
      <w:r>
        <w:t>5. Stakeholders and Their Needs</w:t>
      </w:r>
    </w:p>
    <w:tbl>
      <w:tblPr>
        <w:tblStyle w:val="TableGrid"/>
        <w:tblW w:type="auto" w:w="0"/>
        <w:tblLook w:firstColumn="1" w:firstRow="1" w:lastColumn="0" w:lastRow="0" w:noHBand="0" w:noVBand="1" w:val="04A0"/>
      </w:tblPr>
      <w:tblGrid>
        <w:gridCol w:w="4896"/>
        <w:gridCol w:w="4896"/>
      </w:tblGrid>
      <w:tr>
        <w:tc>
          <w:tcPr>
            <w:tcW w:type="dxa" w:w="4896"/>
            <w:shd w:fill="2F5597"/>
          </w:tcPr>
          <w:p>
            <w:r>
              <w:rPr>
                <w:b/>
                <w:color w:val="FFFFFF"/>
                <w:sz w:val="20"/>
              </w:rPr>
              <w:t>Stakeholder</w:t>
            </w:r>
          </w:p>
        </w:tc>
        <w:tc>
          <w:tcPr>
            <w:tcW w:type="dxa" w:w="4896"/>
            <w:shd w:fill="2F5597"/>
          </w:tcPr>
          <w:p>
            <w:r>
              <w:rPr>
                <w:b/>
                <w:color w:val="FFFFFF"/>
                <w:sz w:val="20"/>
              </w:rPr>
              <w:t>Main need or responsibility</w:t>
            </w:r>
          </w:p>
        </w:tc>
      </w:tr>
      <w:tr>
        <w:tc>
          <w:tcPr>
            <w:tcW w:type="dxa" w:w="4896"/>
          </w:tcPr>
          <w:p>
            <w:pPr>
              <w:spacing w:after="60"/>
            </w:pPr>
            <w:r>
              <w:rPr>
                <w:sz w:val="20"/>
              </w:rPr>
              <w:t>Students</w:t>
            </w:r>
          </w:p>
        </w:tc>
        <w:tc>
          <w:tcPr>
            <w:tcW w:type="dxa" w:w="4896"/>
          </w:tcPr>
          <w:p>
            <w:pPr>
              <w:spacing w:after="60"/>
            </w:pPr>
            <w:r>
              <w:rPr>
                <w:sz w:val="20"/>
              </w:rPr>
              <w:t>Browse available events and register accurately.</w:t>
            </w:r>
          </w:p>
        </w:tc>
      </w:tr>
      <w:tr>
        <w:tc>
          <w:tcPr>
            <w:tcW w:type="dxa" w:w="4896"/>
          </w:tcPr>
          <w:p>
            <w:pPr>
              <w:spacing w:after="60"/>
            </w:pPr>
            <w:r>
              <w:rPr>
                <w:sz w:val="20"/>
              </w:rPr>
              <w:t>Event coordinators</w:t>
            </w:r>
          </w:p>
        </w:tc>
        <w:tc>
          <w:tcPr>
            <w:tcW w:type="dxa" w:w="4896"/>
          </w:tcPr>
          <w:p>
            <w:pPr>
              <w:spacing w:after="60"/>
            </w:pPr>
            <w:r>
              <w:rPr>
                <w:sz w:val="20"/>
              </w:rPr>
              <w:t>Publish event details and manage registrations.</w:t>
            </w:r>
          </w:p>
        </w:tc>
      </w:tr>
      <w:tr>
        <w:tc>
          <w:tcPr>
            <w:tcW w:type="dxa" w:w="4896"/>
          </w:tcPr>
          <w:p>
            <w:pPr>
              <w:spacing w:after="60"/>
            </w:pPr>
            <w:r>
              <w:rPr>
                <w:sz w:val="20"/>
              </w:rPr>
              <w:t>College administration</w:t>
            </w:r>
          </w:p>
        </w:tc>
        <w:tc>
          <w:tcPr>
            <w:tcW w:type="dxa" w:w="4896"/>
          </w:tcPr>
          <w:p>
            <w:pPr>
              <w:spacing w:after="60"/>
            </w:pPr>
            <w:r>
              <w:rPr>
                <w:sz w:val="20"/>
              </w:rPr>
              <w:t>Ensure the app meets college needs and policies.</w:t>
            </w:r>
          </w:p>
        </w:tc>
      </w:tr>
      <w:tr>
        <w:tc>
          <w:tcPr>
            <w:tcW w:type="dxa" w:w="4896"/>
          </w:tcPr>
          <w:p>
            <w:pPr>
              <w:spacing w:after="60"/>
            </w:pPr>
            <w:r>
              <w:rPr>
                <w:sz w:val="20"/>
              </w:rPr>
              <w:t>Development team</w:t>
            </w:r>
          </w:p>
        </w:tc>
        <w:tc>
          <w:tcPr>
            <w:tcW w:type="dxa" w:w="4896"/>
          </w:tcPr>
          <w:p>
            <w:pPr>
              <w:spacing w:after="60"/>
            </w:pPr>
            <w:r>
              <w:rPr>
                <w:sz w:val="20"/>
              </w:rPr>
              <w:t>Design, build, test, and document the application.</w:t>
            </w:r>
          </w:p>
        </w:tc>
      </w:tr>
      <w:tr>
        <w:tc>
          <w:tcPr>
            <w:tcW w:type="dxa" w:w="4896"/>
          </w:tcPr>
          <w:p>
            <w:pPr>
              <w:spacing w:after="60"/>
            </w:pPr>
            <w:r>
              <w:rPr>
                <w:sz w:val="20"/>
              </w:rPr>
              <w:t>Support / system owner</w:t>
            </w:r>
          </w:p>
        </w:tc>
        <w:tc>
          <w:tcPr>
            <w:tcW w:type="dxa" w:w="4896"/>
          </w:tcPr>
          <w:p>
            <w:pPr>
              <w:spacing w:after="60"/>
            </w:pPr>
            <w:r>
              <w:rPr>
                <w:sz w:val="20"/>
              </w:rPr>
              <w:t>Manage access, deployment, backups, and future maintenance.</w:t>
            </w:r>
          </w:p>
        </w:tc>
      </w:tr>
    </w:tbl>
    <w:p/>
    <w:p>
      <w:pPr>
        <w:pStyle w:val="Heading1"/>
      </w:pPr>
      <w:r>
        <w:t>6. Deliverables</w:t>
      </w:r>
    </w:p>
    <w:p>
      <w:pPr>
        <w:pStyle w:val="ListBullet"/>
      </w:pPr>
      <w:r>
        <w:t>Requirements and project scope document.</w:t>
      </w:r>
    </w:p>
    <w:p>
      <w:pPr>
        <w:pStyle w:val="ListBullet"/>
      </w:pPr>
      <w:r>
        <w:t>Screen layouts or wireframes and a basic data design.</w:t>
      </w:r>
    </w:p>
    <w:p>
      <w:pPr>
        <w:pStyle w:val="ListBullet"/>
      </w:pPr>
      <w:r>
        <w:t>Working application prototype with event listing and registration.</w:t>
      </w:r>
    </w:p>
    <w:p>
      <w:pPr>
        <w:pStyle w:val="ListBullet"/>
      </w:pPr>
      <w:r>
        <w:t>Coordinator features and attendee report.</w:t>
      </w:r>
    </w:p>
    <w:p>
      <w:pPr>
        <w:pStyle w:val="ListBullet"/>
      </w:pPr>
      <w:r>
        <w:t>Test-case list, test results, and defect log.</w:t>
      </w:r>
    </w:p>
    <w:p>
      <w:pPr>
        <w:pStyle w:val="ListBullet"/>
      </w:pPr>
      <w:r>
        <w:t>User guide, deployment notes, and handover document.</w:t>
      </w:r>
    </w:p>
    <w:p>
      <w:r>
        <w:br w:type="page"/>
      </w:r>
    </w:p>
    <w:p>
      <w:pPr>
        <w:pStyle w:val="Heading1"/>
      </w:pPr>
      <w:r>
        <w:t>7. Project Timeline</w:t>
      </w:r>
    </w:p>
    <w:p>
      <w:r>
        <w:t>The schedule below is an illustrative six-week plan for a small student team. Actual duration depends on team size, prior experience, approval time, and the technology selected.</w:t>
      </w:r>
    </w:p>
    <w:tbl>
      <w:tblPr>
        <w:tblStyle w:val="TableGrid"/>
        <w:tblW w:type="auto" w:w="0"/>
        <w:tblLook w:firstColumn="1" w:firstRow="1" w:lastColumn="0" w:lastRow="0" w:noHBand="0" w:noVBand="1" w:val="04A0"/>
      </w:tblPr>
      <w:tblGrid>
        <w:gridCol w:w="3264"/>
        <w:gridCol w:w="3264"/>
        <w:gridCol w:w="3264"/>
      </w:tblGrid>
      <w:tr>
        <w:tc>
          <w:tcPr>
            <w:tcW w:type="dxa" w:w="3264"/>
            <w:shd w:fill="2F5597"/>
          </w:tcPr>
          <w:p>
            <w:r>
              <w:rPr>
                <w:b/>
                <w:color w:val="FFFFFF"/>
                <w:sz w:val="20"/>
              </w:rPr>
              <w:t>Week</w:t>
            </w:r>
          </w:p>
        </w:tc>
        <w:tc>
          <w:tcPr>
            <w:tcW w:type="dxa" w:w="3264"/>
            <w:shd w:fill="2F5597"/>
          </w:tcPr>
          <w:p>
            <w:r>
              <w:rPr>
                <w:b/>
                <w:color w:val="FFFFFF"/>
                <w:sz w:val="20"/>
              </w:rPr>
              <w:t>Activities</w:t>
            </w:r>
          </w:p>
        </w:tc>
        <w:tc>
          <w:tcPr>
            <w:tcW w:type="dxa" w:w="3264"/>
            <w:shd w:fill="2F5597"/>
          </w:tcPr>
          <w:p>
            <w:r>
              <w:rPr>
                <w:b/>
                <w:color w:val="FFFFFF"/>
                <w:sz w:val="20"/>
              </w:rPr>
              <w:t>Expected deliverable</w:t>
            </w:r>
          </w:p>
        </w:tc>
      </w:tr>
      <w:tr>
        <w:tc>
          <w:tcPr>
            <w:tcW w:type="dxa" w:w="3264"/>
          </w:tcPr>
          <w:p>
            <w:pPr>
              <w:spacing w:after="60"/>
            </w:pPr>
            <w:r>
              <w:rPr>
                <w:sz w:val="20"/>
              </w:rPr>
              <w:t>Week 1</w:t>
            </w:r>
          </w:p>
        </w:tc>
        <w:tc>
          <w:tcPr>
            <w:tcW w:type="dxa" w:w="3264"/>
          </w:tcPr>
          <w:p>
            <w:pPr>
              <w:spacing w:after="60"/>
            </w:pPr>
            <w:r>
              <w:rPr>
                <w:sz w:val="20"/>
              </w:rPr>
              <w:t>Discuss requirements, identify users, define scope, and agree on acceptance criteria.</w:t>
            </w:r>
          </w:p>
        </w:tc>
        <w:tc>
          <w:tcPr>
            <w:tcW w:type="dxa" w:w="3264"/>
          </w:tcPr>
          <w:p>
            <w:pPr>
              <w:spacing w:after="60"/>
            </w:pPr>
            <w:r>
              <w:rPr>
                <w:sz w:val="20"/>
              </w:rPr>
              <w:t>Requirements and scope document</w:t>
            </w:r>
          </w:p>
        </w:tc>
      </w:tr>
      <w:tr>
        <w:tc>
          <w:tcPr>
            <w:tcW w:type="dxa" w:w="3264"/>
          </w:tcPr>
          <w:p>
            <w:pPr>
              <w:spacing w:after="60"/>
            </w:pPr>
            <w:r>
              <w:rPr>
                <w:sz w:val="20"/>
              </w:rPr>
              <w:t>Week 2</w:t>
            </w:r>
          </w:p>
        </w:tc>
        <w:tc>
          <w:tcPr>
            <w:tcW w:type="dxa" w:w="3264"/>
          </w:tcPr>
          <w:p>
            <w:pPr>
              <w:spacing w:after="60"/>
            </w:pPr>
            <w:r>
              <w:rPr>
                <w:sz w:val="20"/>
              </w:rPr>
              <w:t>Design page layouts, navigation, data fields, and data relationships.</w:t>
            </w:r>
          </w:p>
        </w:tc>
        <w:tc>
          <w:tcPr>
            <w:tcW w:type="dxa" w:w="3264"/>
          </w:tcPr>
          <w:p>
            <w:pPr>
              <w:spacing w:after="60"/>
            </w:pPr>
            <w:r>
              <w:rPr>
                <w:sz w:val="20"/>
              </w:rPr>
              <w:t>Wireframes and design plan</w:t>
            </w:r>
          </w:p>
        </w:tc>
      </w:tr>
      <w:tr>
        <w:tc>
          <w:tcPr>
            <w:tcW w:type="dxa" w:w="3264"/>
          </w:tcPr>
          <w:p>
            <w:pPr>
              <w:spacing w:after="60"/>
            </w:pPr>
            <w:r>
              <w:rPr>
                <w:sz w:val="20"/>
              </w:rPr>
              <w:t>Week 3</w:t>
            </w:r>
          </w:p>
        </w:tc>
        <w:tc>
          <w:tcPr>
            <w:tcW w:type="dxa" w:w="3264"/>
          </w:tcPr>
          <w:p>
            <w:pPr>
              <w:spacing w:after="60"/>
            </w:pPr>
            <w:r>
              <w:rPr>
                <w:sz w:val="20"/>
              </w:rPr>
              <w:t>Build event listing, registration form, and basic data storage.</w:t>
            </w:r>
          </w:p>
        </w:tc>
        <w:tc>
          <w:tcPr>
            <w:tcW w:type="dxa" w:w="3264"/>
          </w:tcPr>
          <w:p>
            <w:pPr>
              <w:spacing w:after="60"/>
            </w:pPr>
            <w:r>
              <w:rPr>
                <w:sz w:val="20"/>
              </w:rPr>
              <w:t>Core working prototype</w:t>
            </w:r>
          </w:p>
        </w:tc>
      </w:tr>
      <w:tr>
        <w:tc>
          <w:tcPr>
            <w:tcW w:type="dxa" w:w="3264"/>
          </w:tcPr>
          <w:p>
            <w:pPr>
              <w:spacing w:after="60"/>
            </w:pPr>
            <w:r>
              <w:rPr>
                <w:sz w:val="20"/>
              </w:rPr>
              <w:t>Week 4</w:t>
            </w:r>
          </w:p>
        </w:tc>
        <w:tc>
          <w:tcPr>
            <w:tcW w:type="dxa" w:w="3264"/>
          </w:tcPr>
          <w:p>
            <w:pPr>
              <w:spacing w:after="60"/>
            </w:pPr>
            <w:r>
              <w:rPr>
                <w:sz w:val="20"/>
              </w:rPr>
              <w:t>Add coordinator functions, attendee views, and basic reports.</w:t>
            </w:r>
          </w:p>
        </w:tc>
        <w:tc>
          <w:tcPr>
            <w:tcW w:type="dxa" w:w="3264"/>
          </w:tcPr>
          <w:p>
            <w:pPr>
              <w:spacing w:after="60"/>
            </w:pPr>
            <w:r>
              <w:rPr>
                <w:sz w:val="20"/>
              </w:rPr>
              <w:t>Feature-complete prototype</w:t>
            </w:r>
          </w:p>
        </w:tc>
      </w:tr>
      <w:tr>
        <w:tc>
          <w:tcPr>
            <w:tcW w:type="dxa" w:w="3264"/>
          </w:tcPr>
          <w:p>
            <w:pPr>
              <w:spacing w:after="60"/>
            </w:pPr>
            <w:r>
              <w:rPr>
                <w:sz w:val="20"/>
              </w:rPr>
              <w:t>Week 5</w:t>
            </w:r>
          </w:p>
        </w:tc>
        <w:tc>
          <w:tcPr>
            <w:tcW w:type="dxa" w:w="3264"/>
          </w:tcPr>
          <w:p>
            <w:pPr>
              <w:spacing w:after="60"/>
            </w:pPr>
            <w:r>
              <w:rPr>
                <w:sz w:val="20"/>
              </w:rPr>
              <w:t>Run functional, usability, access-control, and regression tests; fix defects.</w:t>
            </w:r>
          </w:p>
        </w:tc>
        <w:tc>
          <w:tcPr>
            <w:tcW w:type="dxa" w:w="3264"/>
          </w:tcPr>
          <w:p>
            <w:pPr>
              <w:spacing w:after="60"/>
            </w:pPr>
            <w:r>
              <w:rPr>
                <w:sz w:val="20"/>
              </w:rPr>
              <w:t>Test results and corrected build</w:t>
            </w:r>
          </w:p>
        </w:tc>
      </w:tr>
      <w:tr>
        <w:tc>
          <w:tcPr>
            <w:tcW w:type="dxa" w:w="3264"/>
          </w:tcPr>
          <w:p>
            <w:pPr>
              <w:spacing w:after="60"/>
            </w:pPr>
            <w:r>
              <w:rPr>
                <w:sz w:val="20"/>
              </w:rPr>
              <w:t>Week 6</w:t>
            </w:r>
          </w:p>
        </w:tc>
        <w:tc>
          <w:tcPr>
            <w:tcW w:type="dxa" w:w="3264"/>
          </w:tcPr>
          <w:p>
            <w:pPr>
              <w:spacing w:after="60"/>
            </w:pPr>
            <w:r>
              <w:rPr>
                <w:sz w:val="20"/>
              </w:rPr>
              <w:t>Conduct user acceptance, prepare instructions, demonstrate or deploy, and hand over.</w:t>
            </w:r>
          </w:p>
        </w:tc>
        <w:tc>
          <w:tcPr>
            <w:tcW w:type="dxa" w:w="3264"/>
          </w:tcPr>
          <w:p>
            <w:pPr>
              <w:spacing w:after="60"/>
            </w:pPr>
            <w:r>
              <w:rPr>
                <w:sz w:val="20"/>
              </w:rPr>
              <w:t>Final demonstration and documentation</w:t>
            </w:r>
          </w:p>
        </w:tc>
      </w:tr>
    </w:tbl>
    <w:p/>
    <w:p>
      <w:pPr>
        <w:pStyle w:val="Heading1"/>
      </w:pPr>
      <w:r>
        <w:t>8. Team Roles and Responsibilities</w:t>
      </w:r>
    </w:p>
    <w:tbl>
      <w:tblPr>
        <w:tblStyle w:val="TableGrid"/>
        <w:tblW w:type="auto" w:w="0"/>
        <w:tblLook w:firstColumn="1" w:firstRow="1" w:lastColumn="0" w:lastRow="0" w:noHBand="0" w:noVBand="1" w:val="04A0"/>
      </w:tblPr>
      <w:tblGrid>
        <w:gridCol w:w="4896"/>
        <w:gridCol w:w="4896"/>
      </w:tblGrid>
      <w:tr>
        <w:tc>
          <w:tcPr>
            <w:tcW w:type="dxa" w:w="4896"/>
            <w:shd w:fill="2F5597"/>
          </w:tcPr>
          <w:p>
            <w:r>
              <w:rPr>
                <w:b/>
                <w:color w:val="FFFFFF"/>
                <w:sz w:val="20"/>
              </w:rPr>
              <w:t>Role</w:t>
            </w:r>
          </w:p>
        </w:tc>
        <w:tc>
          <w:tcPr>
            <w:tcW w:type="dxa" w:w="4896"/>
            <w:shd w:fill="2F5597"/>
          </w:tcPr>
          <w:p>
            <w:r>
              <w:rPr>
                <w:b/>
                <w:color w:val="FFFFFF"/>
                <w:sz w:val="20"/>
              </w:rPr>
              <w:t>Responsibilities</w:t>
            </w:r>
          </w:p>
        </w:tc>
      </w:tr>
      <w:tr>
        <w:tc>
          <w:tcPr>
            <w:tcW w:type="dxa" w:w="4896"/>
          </w:tcPr>
          <w:p>
            <w:pPr>
              <w:spacing w:after="60"/>
            </w:pPr>
            <w:r>
              <w:rPr>
                <w:sz w:val="20"/>
              </w:rPr>
              <w:t>Project leader</w:t>
            </w:r>
          </w:p>
        </w:tc>
        <w:tc>
          <w:tcPr>
            <w:tcW w:type="dxa" w:w="4896"/>
          </w:tcPr>
          <w:p>
            <w:pPr>
              <w:spacing w:after="60"/>
            </w:pPr>
            <w:r>
              <w:rPr>
                <w:sz w:val="20"/>
              </w:rPr>
              <w:t>Coordinates tasks, tracks schedule, manages risks, and communicates progress.</w:t>
            </w:r>
          </w:p>
        </w:tc>
      </w:tr>
      <w:tr>
        <w:tc>
          <w:tcPr>
            <w:tcW w:type="dxa" w:w="4896"/>
          </w:tcPr>
          <w:p>
            <w:pPr>
              <w:spacing w:after="60"/>
            </w:pPr>
            <w:r>
              <w:rPr>
                <w:sz w:val="20"/>
              </w:rPr>
              <w:t>Requirements analyst</w:t>
            </w:r>
          </w:p>
        </w:tc>
        <w:tc>
          <w:tcPr>
            <w:tcW w:type="dxa" w:w="4896"/>
          </w:tcPr>
          <w:p>
            <w:pPr>
              <w:spacing w:after="60"/>
            </w:pPr>
            <w:r>
              <w:rPr>
                <w:sz w:val="20"/>
              </w:rPr>
              <w:t>Collects stakeholder needs, documents requirements, and defines acceptance criteria.</w:t>
            </w:r>
          </w:p>
        </w:tc>
      </w:tr>
      <w:tr>
        <w:tc>
          <w:tcPr>
            <w:tcW w:type="dxa" w:w="4896"/>
          </w:tcPr>
          <w:p>
            <w:pPr>
              <w:spacing w:after="60"/>
            </w:pPr>
            <w:r>
              <w:rPr>
                <w:sz w:val="20"/>
              </w:rPr>
              <w:t>UI/UX designer</w:t>
            </w:r>
          </w:p>
        </w:tc>
        <w:tc>
          <w:tcPr>
            <w:tcW w:type="dxa" w:w="4896"/>
          </w:tcPr>
          <w:p>
            <w:pPr>
              <w:spacing w:after="60"/>
            </w:pPr>
            <w:r>
              <w:rPr>
                <w:sz w:val="20"/>
              </w:rPr>
              <w:t>Plans page layouts, navigation, consistency, and accessibility.</w:t>
            </w:r>
          </w:p>
        </w:tc>
      </w:tr>
      <w:tr>
        <w:tc>
          <w:tcPr>
            <w:tcW w:type="dxa" w:w="4896"/>
          </w:tcPr>
          <w:p>
            <w:pPr>
              <w:spacing w:after="60"/>
            </w:pPr>
            <w:r>
              <w:rPr>
                <w:sz w:val="20"/>
              </w:rPr>
              <w:t>Developer</w:t>
            </w:r>
          </w:p>
        </w:tc>
        <w:tc>
          <w:tcPr>
            <w:tcW w:type="dxa" w:w="4896"/>
          </w:tcPr>
          <w:p>
            <w:pPr>
              <w:spacing w:after="60"/>
            </w:pPr>
            <w:r>
              <w:rPr>
                <w:sz w:val="20"/>
              </w:rPr>
              <w:t>Implements features, data storage, validation, and approved integrations.</w:t>
            </w:r>
          </w:p>
        </w:tc>
      </w:tr>
      <w:tr>
        <w:tc>
          <w:tcPr>
            <w:tcW w:type="dxa" w:w="4896"/>
          </w:tcPr>
          <w:p>
            <w:pPr>
              <w:spacing w:after="60"/>
            </w:pPr>
            <w:r>
              <w:rPr>
                <w:sz w:val="20"/>
              </w:rPr>
              <w:t>Tester</w:t>
            </w:r>
          </w:p>
        </w:tc>
        <w:tc>
          <w:tcPr>
            <w:tcW w:type="dxa" w:w="4896"/>
          </w:tcPr>
          <w:p>
            <w:pPr>
              <w:spacing w:after="60"/>
            </w:pPr>
            <w:r>
              <w:rPr>
                <w:sz w:val="20"/>
              </w:rPr>
              <w:t>Prepares test cases, records results, reports defects, and checks fixes.</w:t>
            </w:r>
          </w:p>
        </w:tc>
      </w:tr>
      <w:tr>
        <w:tc>
          <w:tcPr>
            <w:tcW w:type="dxa" w:w="4896"/>
          </w:tcPr>
          <w:p>
            <w:pPr>
              <w:spacing w:after="60"/>
            </w:pPr>
            <w:r>
              <w:rPr>
                <w:sz w:val="20"/>
              </w:rPr>
              <w:t>Deployment and documentation owner</w:t>
            </w:r>
          </w:p>
        </w:tc>
        <w:tc>
          <w:tcPr>
            <w:tcW w:type="dxa" w:w="4896"/>
          </w:tcPr>
          <w:p>
            <w:pPr>
              <w:spacing w:after="60"/>
            </w:pPr>
            <w:r>
              <w:rPr>
                <w:sz w:val="20"/>
              </w:rPr>
              <w:t>Prepares setup instructions, user guide, deployment checklist, and handover.</w:t>
            </w:r>
          </w:p>
        </w:tc>
      </w:tr>
    </w:tbl>
    <w:p/>
    <w:p>
      <w:r>
        <w:t>In a small student team, one person may perform more than one role. Even then, the responsibilities should be clearly assigned so that requirements, testing, documentation, and deployment are not forgotten.</w:t>
      </w:r>
    </w:p>
    <w:p>
      <w:pPr>
        <w:pStyle w:val="Heading1"/>
      </w:pPr>
      <w:r>
        <w:t>9. Risks and Mitigation</w:t>
      </w:r>
    </w:p>
    <w:tbl>
      <w:tblPr>
        <w:tblStyle w:val="TableGrid"/>
        <w:tblW w:type="auto" w:w="0"/>
        <w:tblLook w:firstColumn="1" w:firstRow="1" w:lastColumn="0" w:lastRow="0" w:noHBand="0" w:noVBand="1" w:val="04A0"/>
      </w:tblPr>
      <w:tblGrid>
        <w:gridCol w:w="3264"/>
        <w:gridCol w:w="3264"/>
        <w:gridCol w:w="3264"/>
      </w:tblGrid>
      <w:tr>
        <w:tc>
          <w:tcPr>
            <w:tcW w:type="dxa" w:w="3264"/>
            <w:shd w:fill="2F5597"/>
          </w:tcPr>
          <w:p>
            <w:r>
              <w:rPr>
                <w:b/>
                <w:color w:val="FFFFFF"/>
                <w:sz w:val="20"/>
              </w:rPr>
              <w:t>Risk</w:t>
            </w:r>
          </w:p>
        </w:tc>
        <w:tc>
          <w:tcPr>
            <w:tcW w:type="dxa" w:w="3264"/>
            <w:shd w:fill="2F5597"/>
          </w:tcPr>
          <w:p>
            <w:r>
              <w:rPr>
                <w:b/>
                <w:color w:val="FFFFFF"/>
                <w:sz w:val="20"/>
              </w:rPr>
              <w:t>Possible effect</w:t>
            </w:r>
          </w:p>
        </w:tc>
        <w:tc>
          <w:tcPr>
            <w:tcW w:type="dxa" w:w="3264"/>
            <w:shd w:fill="2F5597"/>
          </w:tcPr>
          <w:p>
            <w:r>
              <w:rPr>
                <w:b/>
                <w:color w:val="FFFFFF"/>
                <w:sz w:val="20"/>
              </w:rPr>
              <w:t>Mitigation</w:t>
            </w:r>
          </w:p>
        </w:tc>
      </w:tr>
      <w:tr>
        <w:tc>
          <w:tcPr>
            <w:tcW w:type="dxa" w:w="3264"/>
          </w:tcPr>
          <w:p>
            <w:pPr>
              <w:spacing w:after="60"/>
            </w:pPr>
            <w:r>
              <w:rPr>
                <w:sz w:val="20"/>
              </w:rPr>
              <w:t>Frequent requirement changes</w:t>
            </w:r>
          </w:p>
        </w:tc>
        <w:tc>
          <w:tcPr>
            <w:tcW w:type="dxa" w:w="3264"/>
          </w:tcPr>
          <w:p>
            <w:pPr>
              <w:spacing w:after="60"/>
            </w:pPr>
            <w:r>
              <w:rPr>
                <w:sz w:val="20"/>
              </w:rPr>
              <w:t>Schedule delay and unfinished features.</w:t>
            </w:r>
          </w:p>
        </w:tc>
        <w:tc>
          <w:tcPr>
            <w:tcW w:type="dxa" w:w="3264"/>
          </w:tcPr>
          <w:p>
            <w:pPr>
              <w:spacing w:after="60"/>
            </w:pPr>
            <w:r>
              <w:rPr>
                <w:sz w:val="20"/>
              </w:rPr>
              <w:t>Prioritize essential features and review changes before adding them.</w:t>
            </w:r>
          </w:p>
        </w:tc>
      </w:tr>
      <w:tr>
        <w:tc>
          <w:tcPr>
            <w:tcW w:type="dxa" w:w="3264"/>
          </w:tcPr>
          <w:p>
            <w:pPr>
              <w:spacing w:after="60"/>
            </w:pPr>
            <w:r>
              <w:rPr>
                <w:sz w:val="20"/>
              </w:rPr>
              <w:t>Duplicate registrations</w:t>
            </w:r>
          </w:p>
        </w:tc>
        <w:tc>
          <w:tcPr>
            <w:tcW w:type="dxa" w:w="3264"/>
          </w:tcPr>
          <w:p>
            <w:pPr>
              <w:spacing w:after="60"/>
            </w:pPr>
            <w:r>
              <w:rPr>
                <w:sz w:val="20"/>
              </w:rPr>
              <w:t>Incorrect attendee counts.</w:t>
            </w:r>
          </w:p>
        </w:tc>
        <w:tc>
          <w:tcPr>
            <w:tcW w:type="dxa" w:w="3264"/>
          </w:tcPr>
          <w:p>
            <w:pPr>
              <w:spacing w:after="60"/>
            </w:pPr>
            <w:r>
              <w:rPr>
                <w:sz w:val="20"/>
              </w:rPr>
              <w:t>Validate submissions and enforce a suitable uniqueness rule.</w:t>
            </w:r>
          </w:p>
        </w:tc>
      </w:tr>
      <w:tr>
        <w:tc>
          <w:tcPr>
            <w:tcW w:type="dxa" w:w="3264"/>
          </w:tcPr>
          <w:p>
            <w:pPr>
              <w:spacing w:after="60"/>
            </w:pPr>
            <w:r>
              <w:rPr>
                <w:sz w:val="20"/>
              </w:rPr>
              <w:t>Unauthorized access</w:t>
            </w:r>
          </w:p>
        </w:tc>
        <w:tc>
          <w:tcPr>
            <w:tcW w:type="dxa" w:w="3264"/>
          </w:tcPr>
          <w:p>
            <w:pPr>
              <w:spacing w:after="60"/>
            </w:pPr>
            <w:r>
              <w:rPr>
                <w:sz w:val="20"/>
              </w:rPr>
              <w:t>Student data may be exposed.</w:t>
            </w:r>
          </w:p>
        </w:tc>
        <w:tc>
          <w:tcPr>
            <w:tcW w:type="dxa" w:w="3264"/>
          </w:tcPr>
          <w:p>
            <w:pPr>
              <w:spacing w:after="60"/>
            </w:pPr>
            <w:r>
              <w:rPr>
                <w:sz w:val="20"/>
              </w:rPr>
              <w:t>Use role-based permissions and test access restrictions.</w:t>
            </w:r>
          </w:p>
        </w:tc>
      </w:tr>
      <w:tr>
        <w:tc>
          <w:tcPr>
            <w:tcW w:type="dxa" w:w="3264"/>
          </w:tcPr>
          <w:p>
            <w:pPr>
              <w:spacing w:after="60"/>
            </w:pPr>
            <w:r>
              <w:rPr>
                <w:sz w:val="20"/>
              </w:rPr>
              <w:t>Team member unavailable</w:t>
            </w:r>
          </w:p>
        </w:tc>
        <w:tc>
          <w:tcPr>
            <w:tcW w:type="dxa" w:w="3264"/>
          </w:tcPr>
          <w:p>
            <w:pPr>
              <w:spacing w:after="60"/>
            </w:pPr>
            <w:r>
              <w:rPr>
                <w:sz w:val="20"/>
              </w:rPr>
              <w:t>Tasks may be delayed.</w:t>
            </w:r>
          </w:p>
        </w:tc>
        <w:tc>
          <w:tcPr>
            <w:tcW w:type="dxa" w:w="3264"/>
          </w:tcPr>
          <w:p>
            <w:pPr>
              <w:spacing w:after="60"/>
            </w:pPr>
            <w:r>
              <w:rPr>
                <w:sz w:val="20"/>
              </w:rPr>
              <w:t>Share documentation, review work, and keep task ownership visible.</w:t>
            </w:r>
          </w:p>
        </w:tc>
      </w:tr>
      <w:tr>
        <w:tc>
          <w:tcPr>
            <w:tcW w:type="dxa" w:w="3264"/>
          </w:tcPr>
          <w:p>
            <w:pPr>
              <w:spacing w:after="60"/>
            </w:pPr>
            <w:r>
              <w:rPr>
                <w:sz w:val="20"/>
              </w:rPr>
              <w:t>Insufficient testing time</w:t>
            </w:r>
          </w:p>
        </w:tc>
        <w:tc>
          <w:tcPr>
            <w:tcW w:type="dxa" w:w="3264"/>
          </w:tcPr>
          <w:p>
            <w:pPr>
              <w:spacing w:after="60"/>
            </w:pPr>
            <w:r>
              <w:rPr>
                <w:sz w:val="20"/>
              </w:rPr>
              <w:t>Defects may remain in the final build.</w:t>
            </w:r>
          </w:p>
        </w:tc>
        <w:tc>
          <w:tcPr>
            <w:tcW w:type="dxa" w:w="3264"/>
          </w:tcPr>
          <w:p>
            <w:pPr>
              <w:spacing w:after="60"/>
            </w:pPr>
            <w:r>
              <w:rPr>
                <w:sz w:val="20"/>
              </w:rPr>
              <w:t>Reserve a dedicated testing period and prioritize critical user flows.</w:t>
            </w:r>
          </w:p>
        </w:tc>
      </w:tr>
      <w:tr>
        <w:tc>
          <w:tcPr>
            <w:tcW w:type="dxa" w:w="3264"/>
          </w:tcPr>
          <w:p>
            <w:pPr>
              <w:spacing w:after="60"/>
            </w:pPr>
            <w:r>
              <w:rPr>
                <w:sz w:val="20"/>
              </w:rPr>
              <w:t>Data loss</w:t>
            </w:r>
          </w:p>
        </w:tc>
        <w:tc>
          <w:tcPr>
            <w:tcW w:type="dxa" w:w="3264"/>
          </w:tcPr>
          <w:p>
            <w:pPr>
              <w:spacing w:after="60"/>
            </w:pPr>
            <w:r>
              <w:rPr>
                <w:sz w:val="20"/>
              </w:rPr>
              <w:t>Registration records may be lost.</w:t>
            </w:r>
          </w:p>
        </w:tc>
        <w:tc>
          <w:tcPr>
            <w:tcW w:type="dxa" w:w="3264"/>
          </w:tcPr>
          <w:p>
            <w:pPr>
              <w:spacing w:after="60"/>
            </w:pPr>
            <w:r>
              <w:rPr>
                <w:sz w:val="20"/>
              </w:rPr>
              <w:t>Use approved backups and test the restore process.</w:t>
            </w:r>
          </w:p>
        </w:tc>
      </w:tr>
    </w:tbl>
    <w:p/>
    <w:p>
      <w:pPr>
        <w:pStyle w:val="Heading1"/>
      </w:pPr>
      <w:r>
        <w:t>10. Quality and Acceptance Criteria</w:t>
      </w:r>
    </w:p>
    <w:p>
      <w:r>
        <w:t>The project is ready for acceptance when the agreed features work and the team can demonstrate the following:</w:t>
      </w:r>
    </w:p>
    <w:p>
      <w:pPr>
        <w:pStyle w:val="ListBullet"/>
      </w:pPr>
      <w:r>
        <w:t>Students can view available events and submit a valid registration.</w:t>
      </w:r>
    </w:p>
    <w:p>
      <w:pPr>
        <w:pStyle w:val="ListBullet"/>
      </w:pPr>
      <w:r>
        <w:t>Required fields are validated and duplicate registration is prevented.</w:t>
      </w:r>
    </w:p>
    <w:p>
      <w:pPr>
        <w:pStyle w:val="ListBullet"/>
      </w:pPr>
      <w:r>
        <w:t>Event capacity and registration status follow the agreed rules.</w:t>
      </w:r>
    </w:p>
    <w:p>
      <w:pPr>
        <w:pStyle w:val="ListBullet"/>
      </w:pPr>
      <w:r>
        <w:t>Only authorized coordinators can create or manage events and view coordinator reports.</w:t>
      </w:r>
    </w:p>
    <w:p>
      <w:pPr>
        <w:pStyle w:val="ListBullet"/>
      </w:pPr>
      <w:r>
        <w:t>Critical test cases pass, and any known defects are documented.</w:t>
      </w:r>
    </w:p>
    <w:p>
      <w:pPr>
        <w:pStyle w:val="ListBullet"/>
      </w:pPr>
      <w:r>
        <w:t>A basic user guide and maintenance handover are provided.</w:t>
      </w:r>
    </w:p>
    <w:p>
      <w:pPr>
        <w:pStyle w:val="Heading1"/>
      </w:pPr>
      <w:r>
        <w:t>11. Monitoring and Communication</w:t>
      </w:r>
    </w:p>
    <w:p>
      <w:r>
        <w:t>The team can hold a short weekly progress meeting and maintain a task board showing work to do, work in progress, completed tasks, and blockers. The project leader should compare actual progress with the planned timeline and raise risks early. Important decisions and approved scope changes should be documented so that the team has a shared understanding of the project.</w:t>
      </w:r>
    </w:p>
    <w:p>
      <w:pPr>
        <w:pStyle w:val="Heading1"/>
      </w:pPr>
      <w:r>
        <w:t>12. Conclusion</w:t>
      </w:r>
    </w:p>
    <w:p>
      <w:r>
        <w:t>A project plan creates a shared understanding of what will be built, what is outside the scope, who is responsible for each activity, and when deliverables are expected. For the Campus Event Registration Application, a six-week phased schedule, clear role assignments, risk mitigation, and measurable acceptance criteria provide a practical foundation for successful delivery.</w:t>
      </w:r>
    </w:p>
    <w:p>
      <w:pPr>
        <w:pStyle w:val="Heading1"/>
      </w:pPr>
      <w:r>
        <w:t>Suggested Diagram for the Practical Record</w:t>
      </w:r>
    </w:p>
    <w:p>
      <w:r>
        <w:t>Draw a six-stage timeline: Requirements → Design → Development → Additional Features → Testing → Deployment and Handover. Below the timeline, list the project leader, analyst, designer, developer, tester, and documentation/deployment owner.</w:t>
      </w:r>
    </w:p>
    <w:p>
      <w:pPr>
        <w:pStyle w:val="Heading1"/>
      </w:pPr>
      <w:r>
        <w:t>References for Further Study</w:t>
      </w:r>
    </w:p>
    <w:p>
      <w:pPr>
        <w:pStyle w:val="ListBullet"/>
      </w:pPr>
      <w:r>
        <w:t>Your course textbook or lecture notes on Software Engineering and Project Management.</w:t>
      </w:r>
    </w:p>
    <w:p>
      <w:pPr>
        <w:pStyle w:val="ListBullet"/>
      </w:pPr>
      <w:r>
        <w:t>Project planning templates or documentation provided by your institution.</w:t>
      </w:r>
    </w:p>
    <w:p>
      <w:pPr>
        <w:pStyle w:val="ListBullet"/>
      </w:pPr>
      <w:r>
        <w:t>Official documentation for the development platform selected for the project.</w:t>
      </w:r>
    </w:p>
    <w:sectPr w:rsidR="00FC693F" w:rsidRPr="0006063C" w:rsidSect="00034616">
      <w:headerReference w:type="default" r:id="rId9"/>
      <w:footerReference w:type="default" r:id="rId10"/>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Software Engineering — Academic Case Study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646464"/>
        <w:sz w:val="16"/>
      </w:rPr>
      <w:t>CASE STUDY 2 — SOFTWARE PROJECT PLANNING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F5597"/>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472C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