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50"/>
        </w:rPr>
        <w:t>CASE STUDY 1</w:t>
      </w:r>
    </w:p>
    <w:p>
      <w:pPr>
        <w:jc w:val="center"/>
      </w:pPr>
      <w:r>
        <w:rPr>
          <w:b/>
          <w:color w:val="2F5597"/>
          <w:sz w:val="36"/>
        </w:rPr>
        <w:t>Analysis of SDLC Models Applied to a Real-World Software Application</w:t>
      </w:r>
    </w:p>
    <w:p>
      <w:pPr>
        <w:jc w:val="center"/>
      </w:pPr>
      <w:r>
        <w:br/>
        <w:t>Academic Practical Record</w:t>
        <w:br/>
        <w:br/>
      </w:r>
    </w:p>
    <w:tbl>
      <w:tblPr>
        <w:tblStyle w:val="TableGrid"/>
        <w:tblW w:type="auto" w:w="0"/>
        <w:tblLook w:firstColumn="1" w:firstRow="1" w:lastColumn="0" w:lastRow="0" w:noHBand="0" w:noVBand="1" w:val="04A0"/>
      </w:tblPr>
      <w:tblGrid>
        <w:gridCol w:w="4896"/>
        <w:gridCol w:w="4896"/>
      </w:tblGrid>
      <w:tr>
        <w:tc>
          <w:tcPr>
            <w:tcW w:type="dxa" w:w="4896"/>
            <w:shd w:fill="2F5597"/>
          </w:tcPr>
          <w:p>
            <w:r>
              <w:rPr>
                <w:b/>
                <w:color w:val="FFFFFF"/>
                <w:sz w:val="20"/>
              </w:rPr>
              <w:t>Student Details</w:t>
            </w:r>
          </w:p>
        </w:tc>
        <w:tc>
          <w:tcPr>
            <w:tcW w:type="dxa" w:w="4896"/>
            <w:shd w:fill="2F5597"/>
          </w:tcPr>
          <w:p>
            <w:r>
              <w:rPr>
                <w:b/>
                <w:color w:val="FFFFFF"/>
                <w:sz w:val="20"/>
              </w:rPr>
              <w:t>To be completed</w:t>
            </w:r>
          </w:p>
        </w:tc>
      </w:tr>
      <w:tr>
        <w:tc>
          <w:tcPr>
            <w:tcW w:type="dxa" w:w="4896"/>
          </w:tcPr>
          <w:p>
            <w:pPr>
              <w:spacing w:after="60"/>
            </w:pPr>
            <w:r>
              <w:rPr>
                <w:sz w:val="20"/>
              </w:rPr>
              <w:t>Name</w:t>
            </w:r>
          </w:p>
        </w:tc>
        <w:tc>
          <w:tcPr>
            <w:tcW w:type="dxa" w:w="4896"/>
          </w:tcPr>
          <w:p>
            <w:pPr>
              <w:spacing w:after="60"/>
            </w:pPr>
            <w:r>
              <w:rPr>
                <w:sz w:val="20"/>
              </w:rPr>
              <w:t>________________________________________</w:t>
            </w:r>
          </w:p>
        </w:tc>
      </w:tr>
      <w:tr>
        <w:tc>
          <w:tcPr>
            <w:tcW w:type="dxa" w:w="4896"/>
          </w:tcPr>
          <w:p>
            <w:pPr>
              <w:spacing w:after="60"/>
            </w:pPr>
            <w:r>
              <w:rPr>
                <w:sz w:val="20"/>
              </w:rPr>
              <w:t>Register Number</w:t>
            </w:r>
          </w:p>
        </w:tc>
        <w:tc>
          <w:tcPr>
            <w:tcW w:type="dxa" w:w="4896"/>
          </w:tcPr>
          <w:p>
            <w:pPr>
              <w:spacing w:after="60"/>
            </w:pPr>
            <w:r>
              <w:rPr>
                <w:sz w:val="20"/>
              </w:rPr>
              <w:t>________________________________________</w:t>
            </w:r>
          </w:p>
        </w:tc>
      </w:tr>
      <w:tr>
        <w:tc>
          <w:tcPr>
            <w:tcW w:type="dxa" w:w="4896"/>
          </w:tcPr>
          <w:p>
            <w:pPr>
              <w:spacing w:after="60"/>
            </w:pPr>
            <w:r>
              <w:rPr>
                <w:sz w:val="20"/>
              </w:rPr>
              <w:t>Department / Class</w:t>
            </w:r>
          </w:p>
        </w:tc>
        <w:tc>
          <w:tcPr>
            <w:tcW w:type="dxa" w:w="4896"/>
          </w:tcPr>
          <w:p>
            <w:pPr>
              <w:spacing w:after="60"/>
            </w:pPr>
            <w:r>
              <w:rPr>
                <w:sz w:val="20"/>
              </w:rPr>
              <w:t>________________________________________</w:t>
            </w:r>
          </w:p>
        </w:tc>
      </w:tr>
      <w:tr>
        <w:tc>
          <w:tcPr>
            <w:tcW w:type="dxa" w:w="4896"/>
          </w:tcPr>
          <w:p>
            <w:pPr>
              <w:spacing w:after="60"/>
            </w:pPr>
            <w:r>
              <w:rPr>
                <w:sz w:val="20"/>
              </w:rPr>
              <w:t>Institution</w:t>
            </w:r>
          </w:p>
        </w:tc>
        <w:tc>
          <w:tcPr>
            <w:tcW w:type="dxa" w:w="4896"/>
          </w:tcPr>
          <w:p>
            <w:pPr>
              <w:spacing w:after="60"/>
            </w:pPr>
            <w:r>
              <w:rPr>
                <w:sz w:val="20"/>
              </w:rPr>
              <w:t>________________________________________</w:t>
            </w:r>
          </w:p>
        </w:tc>
      </w:tr>
    </w:tbl>
    <w:p/>
    <w:p>
      <w:r>
        <w:br w:type="page"/>
      </w:r>
    </w:p>
    <w:p>
      <w:pPr>
        <w:pStyle w:val="Heading1"/>
      </w:pPr>
      <w:r>
        <w:t>1. Aim</w:t>
      </w:r>
    </w:p>
    <w:p>
      <w:r>
        <w:t>To study and compare Software Development Life Cycle (SDLC) models and identify a suitable model for developing and improving a food-delivery application.</w:t>
      </w:r>
    </w:p>
    <w:p>
      <w:pPr>
        <w:pStyle w:val="Heading1"/>
      </w:pPr>
      <w:r>
        <w:t>2. Introduction</w:t>
      </w:r>
    </w:p>
    <w:p>
      <w:r>
        <w:t>The Software Development Life Cycle (SDLC) is a structured approach used to plan, design, develop, test, deploy, and maintain software. It provides a sequence of activities that helps a team understand what users need, estimate resources, manage risks, and deliver a reliable product. A suitable SDLC model improves communication, supports quality assurance, and makes responsibilities clearer.</w:t>
      </w:r>
    </w:p>
    <w:p>
      <w:r>
        <w:t>Common SDLC models include Waterfall, Agile, Spiral, and the V-Model. They differ in how they organize work, respond to changes, and manage testing and risk. There is no single model that is best for every project; the choice depends on the stability of requirements, the complexity of the system, the cost of failure, and the level of user involvement.</w:t>
      </w:r>
    </w:p>
    <w:p>
      <w:pPr>
        <w:pStyle w:val="Heading1"/>
      </w:pPr>
      <w:r>
        <w:t>3. Case Background</w:t>
      </w:r>
    </w:p>
    <w:p>
      <w:r>
        <w:t>Consider a food-delivery application similar in purpose to commonly used online ordering services. Customers use the application to browse restaurants, view menus, add items to a cart, place orders, pay through an approved payment service, and track delivery status. Restaurant partners update menus and accept orders. Delivery agents receive delivery information, while administrators manage users, restaurants, complaints, and reports.</w:t>
      </w:r>
    </w:p>
    <w:p>
      <w:r>
        <w:t>The application must be easy to use and available during busy meal periods. It must also protect account information, handle order data accurately, and support changes such as discount campaigns, new restaurants, and additional payment options. These needs make the selection of a suitable SDLC model important.</w:t>
      </w:r>
    </w:p>
    <w:p>
      <w:pPr>
        <w:pStyle w:val="Heading1"/>
      </w:pPr>
      <w:r>
        <w:t>4. Main Requirements</w:t>
      </w:r>
    </w:p>
    <w:p>
      <w:pPr>
        <w:pStyle w:val="ListBullet"/>
      </w:pPr>
      <w:r>
        <w:t>Customers should be able to register, sign in, and manage basic profile information.</w:t>
      </w:r>
    </w:p>
    <w:p>
      <w:pPr>
        <w:pStyle w:val="ListBullet"/>
      </w:pPr>
      <w:r>
        <w:t>Users should be able to search restaurants, browse menus, and add products to a cart.</w:t>
      </w:r>
    </w:p>
    <w:p>
      <w:pPr>
        <w:pStyle w:val="ListBullet"/>
      </w:pPr>
      <w:r>
        <w:t>The system should record orders and display meaningful order-status updates.</w:t>
      </w:r>
    </w:p>
    <w:p>
      <w:pPr>
        <w:pStyle w:val="ListBullet"/>
      </w:pPr>
      <w:r>
        <w:t>Payment handling should use secure, approved payment services rather than storing sensitive payment details directly.</w:t>
      </w:r>
    </w:p>
    <w:p>
      <w:pPr>
        <w:pStyle w:val="ListBullet"/>
      </w:pPr>
      <w:r>
        <w:t>Restaurant partners, delivery agents, customers, and administrators should have appropriate role-based access.</w:t>
      </w:r>
    </w:p>
    <w:p>
      <w:pPr>
        <w:pStyle w:val="ListBullet"/>
      </w:pPr>
      <w:r>
        <w:t>The system should be tested for functional correctness, usability, security, performance, and reliability.</w:t>
      </w:r>
    </w:p>
    <w:p>
      <w:pPr>
        <w:pStyle w:val="Heading1"/>
      </w:pPr>
      <w:r>
        <w:t>5. SDLC Models Considered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2F5597"/>
          </w:tcPr>
          <w:p>
            <w:r>
              <w:rPr>
                <w:b/>
                <w:color w:val="FFFFFF"/>
                <w:sz w:val="20"/>
              </w:rPr>
              <w:t>Model</w:t>
            </w:r>
          </w:p>
        </w:tc>
        <w:tc>
          <w:tcPr>
            <w:tcW w:type="dxa" w:w="2448"/>
            <w:shd w:fill="2F5597"/>
          </w:tcPr>
          <w:p>
            <w:r>
              <w:rPr>
                <w:b/>
                <w:color w:val="FFFFFF"/>
                <w:sz w:val="20"/>
              </w:rPr>
              <w:t>Description</w:t>
            </w:r>
          </w:p>
        </w:tc>
        <w:tc>
          <w:tcPr>
            <w:tcW w:type="dxa" w:w="2448"/>
            <w:shd w:fill="2F5597"/>
          </w:tcPr>
          <w:p>
            <w:r>
              <w:rPr>
                <w:b/>
                <w:color w:val="FFFFFF"/>
                <w:sz w:val="20"/>
              </w:rPr>
              <w:t>Advantages</w:t>
            </w:r>
          </w:p>
        </w:tc>
        <w:tc>
          <w:tcPr>
            <w:tcW w:type="dxa" w:w="2448"/>
            <w:shd w:fill="2F5597"/>
          </w:tcPr>
          <w:p>
            <w:r>
              <w:rPr>
                <w:b/>
                <w:color w:val="FFFFFF"/>
                <w:sz w:val="20"/>
              </w:rPr>
              <w:t>Limitations</w:t>
            </w:r>
          </w:p>
        </w:tc>
      </w:tr>
      <w:tr>
        <w:tc>
          <w:tcPr>
            <w:tcW w:type="dxa" w:w="2448"/>
          </w:tcPr>
          <w:p>
            <w:pPr>
              <w:spacing w:after="60"/>
            </w:pPr>
            <w:r>
              <w:rPr>
                <w:sz w:val="20"/>
              </w:rPr>
              <w:t>Waterfall</w:t>
            </w:r>
          </w:p>
        </w:tc>
        <w:tc>
          <w:tcPr>
            <w:tcW w:type="dxa" w:w="2448"/>
          </w:tcPr>
          <w:p>
            <w:pPr>
              <w:spacing w:after="60"/>
            </w:pPr>
            <w:r>
              <w:rPr>
                <w:sz w:val="20"/>
              </w:rPr>
              <w:t>Requirements, design, development, testing, deployment, and maintenance are carried out mainly in sequence.</w:t>
            </w:r>
          </w:p>
        </w:tc>
        <w:tc>
          <w:tcPr>
            <w:tcW w:type="dxa" w:w="2448"/>
          </w:tcPr>
          <w:p>
            <w:pPr>
              <w:spacing w:after="60"/>
            </w:pPr>
            <w:r>
              <w:rPr>
                <w:sz w:val="20"/>
              </w:rPr>
              <w:t>Simple to understand; clear documentation and milestones.</w:t>
            </w:r>
          </w:p>
        </w:tc>
        <w:tc>
          <w:tcPr>
            <w:tcW w:type="dxa" w:w="2448"/>
          </w:tcPr>
          <w:p>
            <w:pPr>
              <w:spacing w:after="60"/>
            </w:pPr>
            <w:r>
              <w:rPr>
                <w:sz w:val="20"/>
              </w:rPr>
              <w:t>Late changes can be expensive; feedback may arrive late.</w:t>
            </w:r>
          </w:p>
        </w:tc>
      </w:tr>
      <w:tr>
        <w:tc>
          <w:tcPr>
            <w:tcW w:type="dxa" w:w="2448"/>
          </w:tcPr>
          <w:p>
            <w:pPr>
              <w:spacing w:after="60"/>
            </w:pPr>
            <w:r>
              <w:rPr>
                <w:sz w:val="20"/>
              </w:rPr>
              <w:t>Agile</w:t>
            </w:r>
          </w:p>
        </w:tc>
        <w:tc>
          <w:tcPr>
            <w:tcW w:type="dxa" w:w="2448"/>
          </w:tcPr>
          <w:p>
            <w:pPr>
              <w:spacing w:after="60"/>
            </w:pPr>
            <w:r>
              <w:rPr>
                <w:sz w:val="20"/>
              </w:rPr>
              <w:t>The team works in short iterations, delivers small increments, and uses feedback to prioritize the next iteration.</w:t>
            </w:r>
          </w:p>
        </w:tc>
        <w:tc>
          <w:tcPr>
            <w:tcW w:type="dxa" w:w="2448"/>
          </w:tcPr>
          <w:p>
            <w:pPr>
              <w:spacing w:after="60"/>
            </w:pPr>
            <w:r>
              <w:rPr>
                <w:sz w:val="20"/>
              </w:rPr>
              <w:t>Flexible, supports frequent feedback and earlier delivery of useful features.</w:t>
            </w:r>
          </w:p>
        </w:tc>
        <w:tc>
          <w:tcPr>
            <w:tcW w:type="dxa" w:w="2448"/>
          </w:tcPr>
          <w:p>
            <w:pPr>
              <w:spacing w:after="60"/>
            </w:pPr>
            <w:r>
              <w:rPr>
                <w:sz w:val="20"/>
              </w:rPr>
              <w:t>Requires collaboration, disciplined planning, and continuous stakeholder input.</w:t>
            </w:r>
          </w:p>
        </w:tc>
      </w:tr>
      <w:tr>
        <w:tc>
          <w:tcPr>
            <w:tcW w:type="dxa" w:w="2448"/>
          </w:tcPr>
          <w:p>
            <w:pPr>
              <w:spacing w:after="60"/>
            </w:pPr>
            <w:r>
              <w:rPr>
                <w:sz w:val="20"/>
              </w:rPr>
              <w:t>Spiral</w:t>
            </w:r>
          </w:p>
        </w:tc>
        <w:tc>
          <w:tcPr>
            <w:tcW w:type="dxa" w:w="2448"/>
          </w:tcPr>
          <w:p>
            <w:pPr>
              <w:spacing w:after="60"/>
            </w:pPr>
            <w:r>
              <w:rPr>
                <w:sz w:val="20"/>
              </w:rPr>
              <w:t>Each cycle emphasizes planning, risk analysis, development, and evaluation before the next cycle.</w:t>
            </w:r>
          </w:p>
        </w:tc>
        <w:tc>
          <w:tcPr>
            <w:tcW w:type="dxa" w:w="2448"/>
          </w:tcPr>
          <w:p>
            <w:pPr>
              <w:spacing w:after="60"/>
            </w:pPr>
            <w:r>
              <w:rPr>
                <w:sz w:val="20"/>
              </w:rPr>
              <w:t>Useful for projects with major technical or safety risks.</w:t>
            </w:r>
          </w:p>
        </w:tc>
        <w:tc>
          <w:tcPr>
            <w:tcW w:type="dxa" w:w="2448"/>
          </w:tcPr>
          <w:p>
            <w:pPr>
              <w:spacing w:after="60"/>
            </w:pPr>
            <w:r>
              <w:rPr>
                <w:sz w:val="20"/>
              </w:rPr>
              <w:t>Can be expensive and complex to manage.</w:t>
            </w:r>
          </w:p>
        </w:tc>
      </w:tr>
      <w:tr>
        <w:tc>
          <w:tcPr>
            <w:tcW w:type="dxa" w:w="2448"/>
          </w:tcPr>
          <w:p>
            <w:pPr>
              <w:spacing w:after="60"/>
            </w:pPr>
            <w:r>
              <w:rPr>
                <w:sz w:val="20"/>
              </w:rPr>
              <w:t>V-Model</w:t>
            </w:r>
          </w:p>
        </w:tc>
        <w:tc>
          <w:tcPr>
            <w:tcW w:type="dxa" w:w="2448"/>
          </w:tcPr>
          <w:p>
            <w:pPr>
              <w:spacing w:after="60"/>
            </w:pPr>
            <w:r>
              <w:rPr>
                <w:sz w:val="20"/>
              </w:rPr>
              <w:t>Development phases are paired with corresponding testing activities and traceability.</w:t>
            </w:r>
          </w:p>
        </w:tc>
        <w:tc>
          <w:tcPr>
            <w:tcW w:type="dxa" w:w="2448"/>
          </w:tcPr>
          <w:p>
            <w:pPr>
              <w:spacing w:after="60"/>
            </w:pPr>
            <w:r>
              <w:rPr>
                <w:sz w:val="20"/>
              </w:rPr>
              <w:t>Testing is planned early; useful where verification is important.</w:t>
            </w:r>
          </w:p>
        </w:tc>
        <w:tc>
          <w:tcPr>
            <w:tcW w:type="dxa" w:w="2448"/>
          </w:tcPr>
          <w:p>
            <w:pPr>
              <w:spacing w:after="60"/>
            </w:pPr>
            <w:r>
              <w:rPr>
                <w:sz w:val="20"/>
              </w:rPr>
              <w:t>Less adaptable when requirements change frequently.</w:t>
            </w:r>
          </w:p>
        </w:tc>
      </w:tr>
    </w:tbl>
    <w:p/>
    <w:p>
      <w:pPr>
        <w:pStyle w:val="Heading1"/>
      </w:pPr>
      <w:r>
        <w:t>6. Analysis of the Case</w:t>
      </w:r>
    </w:p>
    <w:p>
      <w:r>
        <w:t>The food-delivery application's core functions—such as user accounts, menus, and order records—can be identified early. However, business needs and customer expectations may change quickly. For example, the company may later introduce live delivery tracking, loyalty points, new offers, or another payment provider. A process that allows these features to be developed and evaluated in small stages is therefore beneficial.</w:t>
      </w:r>
    </w:p>
    <w:p>
      <w:r>
        <w:t>Waterfall could be suitable if the complete set of requirements were stable and unlikely to change. In this case, however, feedback about usability and delivery tracking may arrive after users begin trying the system. Making major changes late in a sequential project could increase cost and delay delivery. The V-Model provides a strong link between requirements and tests, which is valuable for payment and security features, but frequent product changes may be harder to accommodate.</w:t>
      </w:r>
    </w:p>
    <w:p>
      <w:r>
        <w:t>The Spiral model is useful when the project faces major uncertainties that require detailed risk analysis. It could be applied to a high-risk payment integration or a major redesign, but using its full process for every small feature may be unnecessarily complicated. Agile is a strong overall fit because the team can release core functionality, collect feedback, and improve the product through repeated iterations.</w:t>
      </w:r>
    </w:p>
    <w:p>
      <w:r>
        <w:br w:type="page"/>
      </w:r>
    </w:p>
    <w:p>
      <w:pPr>
        <w:pStyle w:val="Heading1"/>
      </w:pPr>
      <w:r>
        <w:t>7. Recommended Model: Agile</w:t>
      </w:r>
    </w:p>
    <w:p>
      <w:r>
        <w:t>Agile is recommended for the main development process. The team should maintain a prioritized list of requirements, plan short iterations, demonstrate completed work, and use feedback to guide future work. Agile does not mean working without a plan or documentation. The team should still define acceptance criteria, review security, document important decisions, and test each release.</w:t>
      </w:r>
    </w:p>
    <w:p>
      <w:pPr>
        <w:pStyle w:val="Heading1"/>
      </w:pPr>
      <w:r>
        <w:t>8. Suggested Development Process</w:t>
      </w:r>
    </w:p>
    <w:p>
      <w:pPr>
        <w:pStyle w:val="ListNumber"/>
      </w:pPr>
      <w:r>
        <w:t>Requirement gathering: discuss the needs of customers, restaurant partners, delivery agents, and administrators.</w:t>
      </w:r>
    </w:p>
    <w:p>
      <w:pPr>
        <w:pStyle w:val="ListNumber"/>
      </w:pPr>
      <w:r>
        <w:t>Planning: divide the work into manageable features and prioritize the most important functions.</w:t>
      </w:r>
    </w:p>
    <w:p>
      <w:pPr>
        <w:pStyle w:val="ListNumber"/>
      </w:pPr>
      <w:r>
        <w:t>Design: plan application screens, data structures, access permissions, and integrations.</w:t>
      </w:r>
    </w:p>
    <w:p>
      <w:pPr>
        <w:pStyle w:val="ListNumber"/>
      </w:pPr>
      <w:r>
        <w:t>Development: implement a small set of features during each iteration, such as menu browsing or cart management.</w:t>
      </w:r>
    </w:p>
    <w:p>
      <w:pPr>
        <w:pStyle w:val="ListNumber"/>
      </w:pPr>
      <w:r>
        <w:t>Testing: conduct unit, integration, system, usability, performance, and security tests as appropriate.</w:t>
      </w:r>
    </w:p>
    <w:p>
      <w:pPr>
        <w:pStyle w:val="ListNumber"/>
      </w:pPr>
      <w:r>
        <w:t>Deployment: release the tested version to a staging environment and then to users using a controlled release process.</w:t>
      </w:r>
    </w:p>
    <w:p>
      <w:pPr>
        <w:pStyle w:val="ListNumber"/>
      </w:pPr>
      <w:r>
        <w:t>Maintenance: monitor issues, fix defects, review feedback, and add improvements to the next iteration.</w:t>
      </w:r>
    </w:p>
    <w:p>
      <w:pPr>
        <w:pStyle w:val="Heading1"/>
      </w:pPr>
      <w:r>
        <w:t>9. Measures of Success</w:t>
      </w:r>
    </w:p>
    <w:p>
      <w:r>
        <w:t>The team can evaluate the application using measurable indicators rather than relying only on whether the software appears to work. Useful indicators include:</w:t>
      </w:r>
    </w:p>
    <w:p>
      <w:pPr>
        <w:pStyle w:val="ListBullet"/>
      </w:pPr>
      <w:r>
        <w:t>Order completion rate and failed-payment rate.</w:t>
      </w:r>
    </w:p>
    <w:p>
      <w:pPr>
        <w:pStyle w:val="ListBullet"/>
      </w:pPr>
      <w:r>
        <w:t>Application response time during peak usage.</w:t>
      </w:r>
    </w:p>
    <w:p>
      <w:pPr>
        <w:pStyle w:val="ListBullet"/>
      </w:pPr>
      <w:r>
        <w:t>Number and severity of defects found after release.</w:t>
      </w:r>
    </w:p>
    <w:p>
      <w:pPr>
        <w:pStyle w:val="ListBullet"/>
      </w:pPr>
      <w:r>
        <w:t>User satisfaction and feedback from customers and restaurant partners.</w:t>
      </w:r>
    </w:p>
    <w:p>
      <w:pPr>
        <w:pStyle w:val="ListBullet"/>
      </w:pPr>
      <w:r>
        <w:t>Time required to deliver improvements safely.</w:t>
      </w:r>
    </w:p>
    <w:p>
      <w:pPr>
        <w:pStyle w:val="ListBullet"/>
      </w:pPr>
      <w:r>
        <w:t>Time taken to detect and resolve production incidents.</w:t>
      </w:r>
    </w:p>
    <w:p>
      <w:pPr>
        <w:pStyle w:val="Heading1"/>
      </w:pPr>
      <w:r>
        <w:t>10. Conclusion</w:t>
      </w:r>
    </w:p>
    <w:p>
      <w:r>
        <w:t>This case study demonstrates that SDLC selection depends on requirements, risk, and the expected rate of change. Agile is recommended for the food-delivery application because it supports incremental delivery and frequent feedback. Waterfall, Spiral, and the V-Model remain useful in situations where requirements are stable, risk analysis is central, or formal verification is especially important. Regardless of the model, security, documentation, testing, and maintenance are essential.</w:t>
      </w:r>
    </w:p>
    <w:p>
      <w:pPr>
        <w:pStyle w:val="Heading1"/>
      </w:pPr>
      <w:r>
        <w:t>Suggested Diagram for the Practical Record</w:t>
      </w:r>
    </w:p>
    <w:p>
      <w:r>
        <w:t>Draw the following cycle using boxes and arrows: Requirements → Planning → Design → Development → Testing → Deployment → Feedback and Maintenance → next iteration. Label it “Agile SDLC Cycle for a Food-Delivery Application.”</w:t>
      </w:r>
    </w:p>
    <w:p>
      <w:pPr>
        <w:pStyle w:val="Heading1"/>
      </w:pPr>
      <w:r>
        <w:t>References for Further Study</w:t>
      </w:r>
    </w:p>
    <w:p>
      <w:pPr>
        <w:pStyle w:val="ListBullet"/>
      </w:pPr>
      <w:r>
        <w:t>Your course textbook or lecture notes on Software Engineering and SDLC models.</w:t>
      </w:r>
    </w:p>
    <w:p>
      <w:pPr>
        <w:pStyle w:val="ListBullet"/>
      </w:pPr>
      <w:r>
        <w:t>Official documentation for the software development or project-management tools used in your lab.</w:t>
      </w:r>
    </w:p>
    <w:p>
      <w:pPr>
        <w:pStyle w:val="ListBullet"/>
      </w:pPr>
      <w:r>
        <w:t>Security guidance from a recognized source when discussing payment and account protection.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Software Engineering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CASE STUDY 1 — SDLC MODEL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