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BE342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BE342B">
        <w:rPr>
          <w:rFonts w:hint="cs"/>
          <w:rtl/>
        </w:rPr>
        <w:t>ברעם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1A715D">
        <w:rPr>
          <w:rFonts w:hint="cs"/>
          <w:rtl/>
        </w:rPr>
        <w:t>-1966</w:t>
      </w:r>
    </w:p>
    <w:p w:rsidR="00810771" w:rsidRDefault="00810771" w:rsidP="00810771">
      <w:pPr>
        <w:spacing w:line="320" w:lineRule="auto"/>
        <w:jc w:val="left"/>
        <w:rPr>
          <w:rtl/>
        </w:rPr>
      </w:pPr>
    </w:p>
    <w:p w:rsidR="00810771" w:rsidRPr="00810771" w:rsidRDefault="00810771" w:rsidP="00810771">
      <w:pPr>
        <w:spacing w:line="320" w:lineRule="auto"/>
        <w:jc w:val="left"/>
        <w:rPr>
          <w:rFonts w:cs="Miriam" w:hint="cs"/>
          <w:szCs w:val="22"/>
          <w:rtl/>
        </w:rPr>
      </w:pPr>
      <w:r w:rsidRPr="00810771">
        <w:rPr>
          <w:rFonts w:cs="Miriam"/>
          <w:szCs w:val="22"/>
          <w:rtl/>
        </w:rPr>
        <w:t>חקלאות טבע וסביבה</w:t>
      </w:r>
      <w:r w:rsidRPr="00810771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6E5C" w:rsidRPr="00EA6E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גן לאומי</w:t>
            </w:r>
          </w:p>
        </w:tc>
        <w:tc>
          <w:tcPr>
            <w:tcW w:w="567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גן לאומי" w:history="1">
              <w:r w:rsidRPr="00EA6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6E5C" w:rsidRPr="00EA6E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A6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6E5C" w:rsidRPr="00EA6E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A6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6E5C" w:rsidRPr="00EA6E5C" w:rsidRDefault="00EA6E5C" w:rsidP="00EA6E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810771" w:rsidRDefault="009C432F" w:rsidP="0081077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BE342B">
        <w:rPr>
          <w:rFonts w:hint="cs"/>
          <w:rtl/>
        </w:rPr>
        <w:t>ברעם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9E5897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BE342B">
        <w:rPr>
          <w:rStyle w:val="default"/>
          <w:rFonts w:cs="FrankRuehl" w:hint="cs"/>
          <w:rtl/>
        </w:rPr>
        <w:t>דרומית-מערבית לברעם</w:t>
      </w:r>
      <w:r w:rsidR="00417FF7">
        <w:rPr>
          <w:rStyle w:val="default"/>
          <w:rFonts w:cs="FrankRuehl" w:hint="cs"/>
          <w:rtl/>
        </w:rPr>
        <w:t xml:space="preserve"> שגבולותיו מסומנים בקו כחול </w:t>
      </w:r>
      <w:r w:rsidR="00BE342B">
        <w:rPr>
          <w:rStyle w:val="default"/>
          <w:rFonts w:cs="FrankRuehl" w:hint="cs"/>
          <w:rtl/>
        </w:rPr>
        <w:t xml:space="preserve">רצוף </w:t>
      </w:r>
      <w:r w:rsidR="00417FF7">
        <w:rPr>
          <w:rStyle w:val="default"/>
          <w:rFonts w:cs="FrankRuehl" w:hint="cs"/>
          <w:rtl/>
        </w:rPr>
        <w:t>בתשריט מס' ג/62/</w:t>
      </w:r>
      <w:r w:rsidR="00BE342B">
        <w:rPr>
          <w:rStyle w:val="default"/>
          <w:rFonts w:cs="FrankRuehl" w:hint="cs"/>
          <w:rtl/>
        </w:rPr>
        <w:t>14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BE342B">
        <w:rPr>
          <w:rStyle w:val="default"/>
          <w:rFonts w:cs="FrankRuehl" w:hint="cs"/>
          <w:rtl/>
        </w:rPr>
        <w:t>1250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E342B">
        <w:rPr>
          <w:rStyle w:val="default"/>
          <w:rFonts w:cs="FrankRuehl" w:hint="cs"/>
          <w:rtl/>
        </w:rPr>
        <w:t>י"ח בתמוז</w:t>
      </w:r>
      <w:r w:rsidR="00417FF7">
        <w:rPr>
          <w:rStyle w:val="default"/>
          <w:rFonts w:cs="FrankRuehl" w:hint="cs"/>
          <w:rtl/>
        </w:rPr>
        <w:t xml:space="preserve"> תשכ"ו (</w:t>
      </w:r>
      <w:r w:rsidR="00BE342B">
        <w:rPr>
          <w:rStyle w:val="default"/>
          <w:rFonts w:cs="FrankRuehl" w:hint="cs"/>
          <w:rtl/>
        </w:rPr>
        <w:t>6 ביולי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 w:rsidR="009E5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BE342B">
        <w:rPr>
          <w:rStyle w:val="default"/>
          <w:rFonts w:cs="FrankRuehl" w:hint="cs"/>
          <w:rtl/>
        </w:rPr>
        <w:t>הצפון, נצרת-עילית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E342B">
        <w:rPr>
          <w:rStyle w:val="default"/>
          <w:rFonts w:cs="FrankRuehl" w:hint="cs"/>
          <w:rtl/>
        </w:rPr>
        <w:t xml:space="preserve">ובמשרדי הועדה המקומית נוף-הגליל, נצרת-עילית,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BE342B">
        <w:rPr>
          <w:rStyle w:val="default"/>
          <w:rFonts w:cs="FrankRuehl" w:hint="cs"/>
          <w:rtl/>
        </w:rPr>
        <w:t>ברעם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E342B" w:rsidP="00BE342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בתמוז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ביולי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BE342B" w:rsidRPr="006E39E0" w:rsidRDefault="00BE342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846" w:rsidRDefault="00D31846">
      <w:r>
        <w:separator/>
      </w:r>
    </w:p>
  </w:endnote>
  <w:endnote w:type="continuationSeparator" w:id="0">
    <w:p w:rsidR="00D31846" w:rsidRDefault="00D3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6E5C">
      <w:rPr>
        <w:rFonts w:cs="TopType Jerushalmi"/>
        <w:noProof/>
        <w:color w:val="000000"/>
        <w:sz w:val="14"/>
        <w:szCs w:val="14"/>
      </w:rPr>
      <w:t>Z:\000000000000-law\yael\revadim\09-02-09\tav\065_113.doc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0C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6E5C">
      <w:rPr>
        <w:rFonts w:cs="TopType Jerushalmi"/>
        <w:noProof/>
        <w:color w:val="000000"/>
        <w:sz w:val="14"/>
        <w:szCs w:val="14"/>
      </w:rPr>
      <w:t>Z:\000000000000-law\yael\revadim\09-02-09\tav\065_113.doc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846" w:rsidRDefault="00D3184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31846" w:rsidRDefault="00D31846">
      <w:r>
        <w:continuationSeparator/>
      </w:r>
    </w:p>
  </w:footnote>
  <w:footnote w:id="1">
    <w:p w:rsidR="00E31D0A" w:rsidRPr="00E31D0A" w:rsidRDefault="00E31D0A" w:rsidP="00BE34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BE342B">
          <w:rPr>
            <w:rStyle w:val="Hyperlink"/>
            <w:rFonts w:hint="cs"/>
            <w:sz w:val="20"/>
            <w:rtl/>
          </w:rPr>
          <w:t>914</w:t>
        </w:r>
      </w:hyperlink>
      <w:r>
        <w:rPr>
          <w:rFonts w:hint="cs"/>
          <w:sz w:val="20"/>
          <w:rtl/>
        </w:rPr>
        <w:t xml:space="preserve"> מיום </w:t>
      </w:r>
      <w:r w:rsidR="00BE342B">
        <w:rPr>
          <w:rFonts w:hint="cs"/>
          <w:sz w:val="20"/>
          <w:rtl/>
        </w:rPr>
        <w:t>4.8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BE342B">
        <w:rPr>
          <w:rFonts w:hint="cs"/>
          <w:sz w:val="20"/>
          <w:rtl/>
        </w:rPr>
        <w:t>2604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BE342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E342B">
      <w:rPr>
        <w:rFonts w:hAnsi="FrankRuehl" w:cs="FrankRuehl" w:hint="cs"/>
        <w:color w:val="000000"/>
        <w:sz w:val="28"/>
        <w:szCs w:val="28"/>
        <w:rtl/>
      </w:rPr>
      <w:t xml:space="preserve">גן </w:t>
    </w:r>
    <w:r w:rsidR="00643C99">
      <w:rPr>
        <w:rFonts w:hAnsi="FrankRuehl" w:cs="FrankRuehl" w:hint="cs"/>
        <w:color w:val="000000"/>
        <w:sz w:val="28"/>
        <w:szCs w:val="28"/>
        <w:rtl/>
      </w:rPr>
      <w:t>לאומי (</w:t>
    </w:r>
    <w:r w:rsidR="00BE342B">
      <w:rPr>
        <w:rFonts w:hAnsi="FrankRuehl" w:cs="FrankRuehl" w:hint="cs"/>
        <w:color w:val="000000"/>
        <w:sz w:val="28"/>
        <w:szCs w:val="28"/>
        <w:rtl/>
      </w:rPr>
      <w:t>ברעם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107979"/>
    <w:rsid w:val="0019221C"/>
    <w:rsid w:val="001A1DB3"/>
    <w:rsid w:val="001A715D"/>
    <w:rsid w:val="002D10C2"/>
    <w:rsid w:val="002E171C"/>
    <w:rsid w:val="002E5B0F"/>
    <w:rsid w:val="003032B3"/>
    <w:rsid w:val="0033221A"/>
    <w:rsid w:val="00332281"/>
    <w:rsid w:val="003E772F"/>
    <w:rsid w:val="003F3C68"/>
    <w:rsid w:val="00417FF7"/>
    <w:rsid w:val="00594D46"/>
    <w:rsid w:val="006363AC"/>
    <w:rsid w:val="00643C99"/>
    <w:rsid w:val="006B66FC"/>
    <w:rsid w:val="006C466C"/>
    <w:rsid w:val="006E39E0"/>
    <w:rsid w:val="007C0CBE"/>
    <w:rsid w:val="00810771"/>
    <w:rsid w:val="00862571"/>
    <w:rsid w:val="0091633E"/>
    <w:rsid w:val="00940229"/>
    <w:rsid w:val="009C432F"/>
    <w:rsid w:val="009E5897"/>
    <w:rsid w:val="00A02CC7"/>
    <w:rsid w:val="00B668A4"/>
    <w:rsid w:val="00B66F48"/>
    <w:rsid w:val="00BE342B"/>
    <w:rsid w:val="00D31846"/>
    <w:rsid w:val="00E31D0A"/>
    <w:rsid w:val="00E32611"/>
    <w:rsid w:val="00EA6E5C"/>
    <w:rsid w:val="00EC38B8"/>
    <w:rsid w:val="00F2586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F95C04-E68B-4BC2-AE97-4FCF932C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(ברעם), תשכ"ו-1966</vt:lpwstr>
  </property>
  <property fmtid="{D5CDD505-2E9C-101B-9397-08002B2CF9AE}" pid="5" name="LAWNUMBER">
    <vt:lpwstr>0113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