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E7F" w:rsidRDefault="00146E7F" w:rsidP="00FB4DB6">
      <w:pPr>
        <w:pStyle w:val="big-header"/>
        <w:ind w:left="0" w:right="1134"/>
        <w:rPr>
          <w:rFonts w:hint="cs"/>
          <w:rtl/>
        </w:rPr>
      </w:pPr>
      <w:r>
        <w:rPr>
          <w:rtl/>
        </w:rPr>
        <w:t xml:space="preserve">אכרזה על גן לאומי (ציפורי </w:t>
      </w:r>
      <w:r w:rsidR="00FB4DB6">
        <w:rPr>
          <w:rtl/>
        </w:rPr>
        <w:t>–</w:t>
      </w:r>
      <w:r>
        <w:rPr>
          <w:rtl/>
        </w:rPr>
        <w:t xml:space="preserve"> ר</w:t>
      </w:r>
      <w:r w:rsidR="00FB4DB6">
        <w:rPr>
          <w:rtl/>
        </w:rPr>
        <w:t>יש לקיש), תשנ"ג</w:t>
      </w:r>
      <w:r w:rsidR="00FB4DB6">
        <w:rPr>
          <w:rFonts w:hint="cs"/>
          <w:rtl/>
        </w:rPr>
        <w:t>-</w:t>
      </w:r>
      <w:r>
        <w:rPr>
          <w:rtl/>
        </w:rPr>
        <w:t>1993</w:t>
      </w:r>
    </w:p>
    <w:p w:rsidR="00967B39" w:rsidRPr="00967B39" w:rsidRDefault="00967B39" w:rsidP="00967B39">
      <w:pPr>
        <w:spacing w:line="320" w:lineRule="auto"/>
        <w:jc w:val="left"/>
        <w:rPr>
          <w:rFonts w:cs="FrankRuehl"/>
          <w:szCs w:val="26"/>
          <w:rtl/>
        </w:rPr>
      </w:pPr>
    </w:p>
    <w:p w:rsidR="00967B39" w:rsidRPr="00967B39" w:rsidRDefault="00967B39" w:rsidP="00967B39">
      <w:pPr>
        <w:spacing w:line="320" w:lineRule="auto"/>
        <w:jc w:val="left"/>
        <w:rPr>
          <w:rFonts w:cs="Miriam" w:hint="cs"/>
          <w:szCs w:val="22"/>
          <w:rtl/>
        </w:rPr>
      </w:pPr>
      <w:r w:rsidRPr="00967B39">
        <w:rPr>
          <w:rFonts w:cs="Miriam"/>
          <w:szCs w:val="22"/>
          <w:rtl/>
        </w:rPr>
        <w:t>חקלאות טבע וסביבה</w:t>
      </w:r>
      <w:r w:rsidRPr="00967B39">
        <w:rPr>
          <w:rFonts w:cs="FrankRuehl"/>
          <w:szCs w:val="26"/>
          <w:rtl/>
        </w:rPr>
        <w:t xml:space="preserve"> – גנים שמורות ואתרים</w:t>
      </w:r>
    </w:p>
    <w:p w:rsidR="00146E7F" w:rsidRDefault="00146E7F">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46E7F">
        <w:tblPrEx>
          <w:tblCellMar>
            <w:top w:w="0" w:type="dxa"/>
            <w:bottom w:w="0" w:type="dxa"/>
          </w:tblCellMar>
        </w:tblPrEx>
        <w:tc>
          <w:tcPr>
            <w:tcW w:w="850" w:type="dxa"/>
          </w:tcPr>
          <w:p w:rsidR="00146E7F" w:rsidRDefault="00146E7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B4DB6">
              <w:rPr>
                <w:noProof/>
                <w:sz w:val="24"/>
                <w:rtl/>
              </w:rPr>
              <w:t>2</w:t>
            </w:r>
            <w:r>
              <w:rPr>
                <w:sz w:val="24"/>
                <w:rtl/>
              </w:rPr>
              <w:fldChar w:fldCharType="end"/>
            </w:r>
          </w:p>
        </w:tc>
        <w:tc>
          <w:tcPr>
            <w:tcW w:w="567" w:type="dxa"/>
          </w:tcPr>
          <w:p w:rsidR="00146E7F" w:rsidRDefault="00146E7F">
            <w:pPr>
              <w:spacing w:line="240" w:lineRule="auto"/>
              <w:rPr>
                <w:sz w:val="24"/>
              </w:rPr>
            </w:pPr>
            <w:hyperlink w:anchor="Seif0" w:tooltip="אכרזה על גן לאומי" w:history="1">
              <w:r>
                <w:rPr>
                  <w:rStyle w:val="Hyperlink"/>
                </w:rPr>
                <w:t>Go</w:t>
              </w:r>
            </w:hyperlink>
          </w:p>
        </w:tc>
        <w:tc>
          <w:tcPr>
            <w:tcW w:w="5669" w:type="dxa"/>
          </w:tcPr>
          <w:p w:rsidR="00146E7F" w:rsidRDefault="00146E7F">
            <w:pPr>
              <w:spacing w:line="240" w:lineRule="auto"/>
              <w:rPr>
                <w:sz w:val="24"/>
                <w:rtl/>
              </w:rPr>
            </w:pPr>
            <w:r>
              <w:rPr>
                <w:sz w:val="24"/>
                <w:rtl/>
              </w:rPr>
              <w:t>אכרזה על גן לאומי</w:t>
            </w:r>
          </w:p>
        </w:tc>
        <w:tc>
          <w:tcPr>
            <w:tcW w:w="1247" w:type="dxa"/>
          </w:tcPr>
          <w:p w:rsidR="00146E7F" w:rsidRDefault="00146E7F">
            <w:pPr>
              <w:spacing w:line="240" w:lineRule="auto"/>
              <w:rPr>
                <w:sz w:val="24"/>
              </w:rPr>
            </w:pPr>
            <w:r>
              <w:rPr>
                <w:sz w:val="24"/>
                <w:rtl/>
              </w:rPr>
              <w:t xml:space="preserve">סעיף 1 </w:t>
            </w:r>
          </w:p>
        </w:tc>
      </w:tr>
      <w:tr w:rsidR="00146E7F">
        <w:tblPrEx>
          <w:tblCellMar>
            <w:top w:w="0" w:type="dxa"/>
            <w:bottom w:w="0" w:type="dxa"/>
          </w:tblCellMar>
        </w:tblPrEx>
        <w:tc>
          <w:tcPr>
            <w:tcW w:w="850" w:type="dxa"/>
          </w:tcPr>
          <w:p w:rsidR="00146E7F" w:rsidRDefault="00146E7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B4DB6">
              <w:rPr>
                <w:noProof/>
                <w:sz w:val="24"/>
                <w:rtl/>
              </w:rPr>
              <w:t>2</w:t>
            </w:r>
            <w:r>
              <w:rPr>
                <w:sz w:val="24"/>
                <w:rtl/>
              </w:rPr>
              <w:fldChar w:fldCharType="end"/>
            </w:r>
          </w:p>
        </w:tc>
        <w:tc>
          <w:tcPr>
            <w:tcW w:w="567" w:type="dxa"/>
          </w:tcPr>
          <w:p w:rsidR="00146E7F" w:rsidRDefault="00146E7F">
            <w:pPr>
              <w:spacing w:line="240" w:lineRule="auto"/>
              <w:rPr>
                <w:sz w:val="24"/>
              </w:rPr>
            </w:pPr>
            <w:hyperlink w:anchor="Seif1" w:tooltip="הפקדת העתקים  של התשריט" w:history="1">
              <w:r>
                <w:rPr>
                  <w:rStyle w:val="Hyperlink"/>
                </w:rPr>
                <w:t>Go</w:t>
              </w:r>
            </w:hyperlink>
          </w:p>
        </w:tc>
        <w:tc>
          <w:tcPr>
            <w:tcW w:w="5669" w:type="dxa"/>
          </w:tcPr>
          <w:p w:rsidR="00146E7F" w:rsidRDefault="00146E7F">
            <w:pPr>
              <w:spacing w:line="240" w:lineRule="auto"/>
              <w:rPr>
                <w:sz w:val="24"/>
                <w:rtl/>
              </w:rPr>
            </w:pPr>
            <w:r>
              <w:rPr>
                <w:sz w:val="24"/>
                <w:rtl/>
              </w:rPr>
              <w:t>הפקדת העתקים  של התשריט</w:t>
            </w:r>
          </w:p>
        </w:tc>
        <w:tc>
          <w:tcPr>
            <w:tcW w:w="1247" w:type="dxa"/>
          </w:tcPr>
          <w:p w:rsidR="00146E7F" w:rsidRDefault="00146E7F">
            <w:pPr>
              <w:spacing w:line="240" w:lineRule="auto"/>
              <w:rPr>
                <w:sz w:val="24"/>
              </w:rPr>
            </w:pPr>
            <w:r>
              <w:rPr>
                <w:sz w:val="24"/>
                <w:rtl/>
              </w:rPr>
              <w:t xml:space="preserve">סעיף 2 </w:t>
            </w:r>
          </w:p>
        </w:tc>
      </w:tr>
      <w:tr w:rsidR="00146E7F">
        <w:tblPrEx>
          <w:tblCellMar>
            <w:top w:w="0" w:type="dxa"/>
            <w:bottom w:w="0" w:type="dxa"/>
          </w:tblCellMar>
        </w:tblPrEx>
        <w:tc>
          <w:tcPr>
            <w:tcW w:w="850" w:type="dxa"/>
          </w:tcPr>
          <w:p w:rsidR="00146E7F" w:rsidRDefault="00146E7F">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FB4DB6">
              <w:rPr>
                <w:noProof/>
                <w:sz w:val="24"/>
                <w:rtl/>
              </w:rPr>
              <w:t>2</w:t>
            </w:r>
            <w:r>
              <w:rPr>
                <w:sz w:val="24"/>
                <w:rtl/>
              </w:rPr>
              <w:fldChar w:fldCharType="end"/>
            </w:r>
          </w:p>
        </w:tc>
        <w:tc>
          <w:tcPr>
            <w:tcW w:w="567" w:type="dxa"/>
          </w:tcPr>
          <w:p w:rsidR="00146E7F" w:rsidRDefault="00146E7F">
            <w:pPr>
              <w:spacing w:line="240" w:lineRule="auto"/>
              <w:rPr>
                <w:sz w:val="24"/>
              </w:rPr>
            </w:pPr>
            <w:hyperlink w:anchor="med0" w:tooltip="תוספת" w:history="1">
              <w:r>
                <w:rPr>
                  <w:rStyle w:val="Hyperlink"/>
                </w:rPr>
                <w:t>Go</w:t>
              </w:r>
            </w:hyperlink>
          </w:p>
        </w:tc>
        <w:tc>
          <w:tcPr>
            <w:tcW w:w="5669" w:type="dxa"/>
          </w:tcPr>
          <w:p w:rsidR="00146E7F" w:rsidRDefault="00146E7F">
            <w:pPr>
              <w:spacing w:line="240" w:lineRule="auto"/>
              <w:rPr>
                <w:sz w:val="24"/>
              </w:rPr>
            </w:pPr>
            <w:r>
              <w:rPr>
                <w:sz w:val="24"/>
                <w:rtl/>
              </w:rPr>
              <w:t>תוספת</w:t>
            </w:r>
          </w:p>
        </w:tc>
        <w:tc>
          <w:tcPr>
            <w:tcW w:w="1247" w:type="dxa"/>
          </w:tcPr>
          <w:p w:rsidR="00146E7F" w:rsidRDefault="00146E7F">
            <w:pPr>
              <w:spacing w:line="240" w:lineRule="auto"/>
              <w:rPr>
                <w:sz w:val="24"/>
              </w:rPr>
            </w:pPr>
          </w:p>
        </w:tc>
      </w:tr>
    </w:tbl>
    <w:p w:rsidR="00146E7F" w:rsidRDefault="00146E7F">
      <w:pPr>
        <w:pStyle w:val="big-header"/>
        <w:ind w:left="0" w:right="1134"/>
        <w:rPr>
          <w:rtl/>
        </w:rPr>
      </w:pPr>
    </w:p>
    <w:p w:rsidR="00146E7F" w:rsidRDefault="00967B39" w:rsidP="00FB4DB6">
      <w:pPr>
        <w:pStyle w:val="big-header"/>
        <w:ind w:left="0" w:right="1134"/>
        <w:rPr>
          <w:rStyle w:val="default"/>
          <w:rFonts w:cs="FrankRuehl" w:hint="cs"/>
          <w:rtl/>
        </w:rPr>
      </w:pPr>
      <w:r>
        <w:rPr>
          <w:rtl/>
        </w:rPr>
        <w:br w:type="page"/>
      </w:r>
      <w:r w:rsidR="00146E7F">
        <w:rPr>
          <w:rtl/>
        </w:rPr>
        <w:lastRenderedPageBreak/>
        <w:t>א</w:t>
      </w:r>
      <w:r w:rsidR="00146E7F">
        <w:rPr>
          <w:rFonts w:hint="cs"/>
          <w:rtl/>
        </w:rPr>
        <w:t xml:space="preserve">כרזה על גן לאומי (ציפורי </w:t>
      </w:r>
      <w:r w:rsidR="00FB4DB6">
        <w:rPr>
          <w:rtl/>
        </w:rPr>
        <w:t>–</w:t>
      </w:r>
      <w:r w:rsidR="00146E7F">
        <w:rPr>
          <w:rFonts w:hint="cs"/>
          <w:rtl/>
        </w:rPr>
        <w:t xml:space="preserve"> ריש לקיש), תשנ"ג</w:t>
      </w:r>
      <w:r w:rsidR="00FB4DB6">
        <w:rPr>
          <w:rFonts w:hint="cs"/>
          <w:rtl/>
        </w:rPr>
        <w:t>-</w:t>
      </w:r>
      <w:r w:rsidR="00146E7F">
        <w:rPr>
          <w:rFonts w:hint="cs"/>
          <w:rtl/>
        </w:rPr>
        <w:t>1993</w:t>
      </w:r>
      <w:r w:rsidR="00FB4DB6">
        <w:rPr>
          <w:rStyle w:val="a6"/>
          <w:rtl/>
        </w:rPr>
        <w:footnoteReference w:customMarkFollows="1" w:id="1"/>
        <w:t>*</w:t>
      </w:r>
    </w:p>
    <w:p w:rsidR="00146E7F" w:rsidRDefault="00146E7F" w:rsidP="00FB4DB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22 לחוק גנים לאו</w:t>
      </w:r>
      <w:r>
        <w:rPr>
          <w:rStyle w:val="default"/>
          <w:rFonts w:cs="FrankRuehl"/>
          <w:rtl/>
        </w:rPr>
        <w:t>מ</w:t>
      </w:r>
      <w:r>
        <w:rPr>
          <w:rStyle w:val="default"/>
          <w:rFonts w:cs="FrankRuehl" w:hint="cs"/>
          <w:rtl/>
        </w:rPr>
        <w:t>יים, שמורות טבע, אתרים לאומיים ואתרי הנצחה, תשנ"ב</w:t>
      </w:r>
      <w:r w:rsidR="00FB4DB6">
        <w:rPr>
          <w:rStyle w:val="default"/>
          <w:rFonts w:cs="FrankRuehl" w:hint="cs"/>
          <w:rtl/>
        </w:rPr>
        <w:t>-</w:t>
      </w:r>
      <w:r>
        <w:rPr>
          <w:rStyle w:val="default"/>
          <w:rFonts w:cs="FrankRuehl" w:hint="cs"/>
          <w:rtl/>
        </w:rPr>
        <w:t>1992, ולאחר התייעצות עם השר לאיכות הסביבה, אני מכריז לאמור:</w:t>
      </w:r>
    </w:p>
    <w:p w:rsidR="00146E7F" w:rsidRDefault="00146E7F" w:rsidP="00FB4DB6">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21.4pt;z-index:251655680" o:allowincell="f" filled="f" stroked="f" strokecolor="lime" strokeweight=".25pt">
            <v:textbox inset="0,0,0,0">
              <w:txbxContent>
                <w:p w:rsidR="00146E7F" w:rsidRDefault="00146E7F" w:rsidP="00FB4DB6">
                  <w:pPr>
                    <w:spacing w:line="160" w:lineRule="exact"/>
                    <w:jc w:val="left"/>
                    <w:rPr>
                      <w:rFonts w:cs="Miriam" w:hint="cs"/>
                      <w:szCs w:val="18"/>
                      <w:rtl/>
                    </w:rPr>
                  </w:pPr>
                  <w:r>
                    <w:rPr>
                      <w:rFonts w:cs="Miriam"/>
                      <w:szCs w:val="18"/>
                      <w:rtl/>
                    </w:rPr>
                    <w:t>א</w:t>
                  </w:r>
                  <w:r>
                    <w:rPr>
                      <w:rFonts w:cs="Miriam" w:hint="cs"/>
                      <w:szCs w:val="18"/>
                      <w:rtl/>
                    </w:rPr>
                    <w:t>כרזה על</w:t>
                  </w:r>
                  <w:r w:rsidR="00FB4DB6">
                    <w:rPr>
                      <w:rFonts w:cs="Miriam" w:hint="cs"/>
                      <w:szCs w:val="18"/>
                      <w:rtl/>
                    </w:rPr>
                    <w:t xml:space="preserve"> </w:t>
                  </w:r>
                  <w:r>
                    <w:rPr>
                      <w:rFonts w:cs="Miriam"/>
                      <w:szCs w:val="18"/>
                      <w:rtl/>
                    </w:rPr>
                    <w:t>ג</w:t>
                  </w:r>
                  <w:r>
                    <w:rPr>
                      <w:rFonts w:cs="Miriam" w:hint="cs"/>
                      <w:szCs w:val="18"/>
                      <w:rtl/>
                    </w:rPr>
                    <w:t>ן לאומי</w:t>
                  </w:r>
                </w:p>
                <w:p w:rsidR="00E146CA" w:rsidRDefault="00E146CA" w:rsidP="00FB4DB6">
                  <w:pPr>
                    <w:spacing w:line="160" w:lineRule="exact"/>
                    <w:jc w:val="left"/>
                    <w:rPr>
                      <w:rFonts w:cs="Miriam"/>
                      <w:noProof/>
                      <w:szCs w:val="18"/>
                      <w:rtl/>
                    </w:rPr>
                  </w:pPr>
                  <w:r>
                    <w:rPr>
                      <w:rFonts w:cs="Miriam" w:hint="cs"/>
                      <w:szCs w:val="18"/>
                      <w:rtl/>
                    </w:rPr>
                    <w:t>אכרזה תשע"ב-2012</w:t>
                  </w:r>
                </w:p>
              </w:txbxContent>
            </v:textbox>
            <w10:anchorlock/>
          </v:rect>
        </w:pict>
      </w:r>
      <w:r>
        <w:rPr>
          <w:rStyle w:val="big-number"/>
          <w:rFonts w:cs="Miriam"/>
          <w:rtl/>
        </w:rPr>
        <w:t>1</w:t>
      </w:r>
      <w:r w:rsidRPr="00E146CA">
        <w:rPr>
          <w:rStyle w:val="default"/>
          <w:rFonts w:cs="FrankRuehl"/>
          <w:rtl/>
        </w:rPr>
        <w:t>.</w:t>
      </w:r>
      <w:r w:rsidRPr="00E146CA">
        <w:rPr>
          <w:rStyle w:val="default"/>
          <w:rFonts w:cs="FrankRuehl"/>
          <w:rtl/>
        </w:rPr>
        <w:tab/>
      </w:r>
      <w:r w:rsidR="00E146CA">
        <w:rPr>
          <w:rStyle w:val="default"/>
          <w:rFonts w:cs="FrankRuehl" w:hint="cs"/>
          <w:rtl/>
        </w:rPr>
        <w:t>(א)</w:t>
      </w:r>
      <w:r w:rsidR="00E146CA">
        <w:rPr>
          <w:rStyle w:val="default"/>
          <w:rFonts w:cs="FrankRuehl" w:hint="cs"/>
          <w:rtl/>
        </w:rPr>
        <w:tab/>
      </w:r>
      <w:r>
        <w:rPr>
          <w:rStyle w:val="default"/>
          <w:rFonts w:cs="FrankRuehl"/>
          <w:rtl/>
        </w:rPr>
        <w:t>ה</w:t>
      </w:r>
      <w:r>
        <w:rPr>
          <w:rStyle w:val="default"/>
          <w:rFonts w:cs="FrankRuehl" w:hint="cs"/>
          <w:rtl/>
        </w:rPr>
        <w:t>שטחים המתוארים בתוספת הנמצאים מערבית לציפורי</w:t>
      </w:r>
      <w:r>
        <w:rPr>
          <w:rStyle w:val="default"/>
          <w:rFonts w:cs="FrankRuehl"/>
          <w:rtl/>
        </w:rPr>
        <w:t xml:space="preserve"> </w:t>
      </w:r>
      <w:r>
        <w:rPr>
          <w:rStyle w:val="default"/>
          <w:rFonts w:cs="FrankRuehl" w:hint="cs"/>
          <w:rtl/>
        </w:rPr>
        <w:t>והמותחמים בקו כחול בתשריט מס' ג</w:t>
      </w:r>
      <w:r w:rsidR="00FB4DB6">
        <w:rPr>
          <w:rStyle w:val="default"/>
          <w:rFonts w:cs="FrankRuehl" w:hint="cs"/>
          <w:rtl/>
        </w:rPr>
        <w:t>/23/16</w:t>
      </w:r>
      <w:r>
        <w:rPr>
          <w:rStyle w:val="default"/>
          <w:rFonts w:cs="FrankRuehl" w:hint="cs"/>
          <w:rtl/>
        </w:rPr>
        <w:t xml:space="preserve"> הערוך בקנה מידה 1:50,000 והחתום ביום כ' באייר תשנ"ג (11 במאי 1993) ביד שר הפנים הם גן לאומי.</w:t>
      </w:r>
    </w:p>
    <w:p w:rsidR="00E146CA" w:rsidRPr="00E146CA" w:rsidRDefault="00E146CA" w:rsidP="00E146CA">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032" type="#_x0000_t202" style="position:absolute;left:0;text-align:left;margin-left:462pt;margin-top:7.1pt;width:80.25pt;height:10.05pt;z-index:251657728" filled="f" stroked="f">
            <v:textbox inset="1mm,0,1mm,0">
              <w:txbxContent>
                <w:p w:rsidR="00E146CA" w:rsidRDefault="00E146CA" w:rsidP="00E146CA">
                  <w:pPr>
                    <w:spacing w:line="160" w:lineRule="exact"/>
                    <w:jc w:val="left"/>
                    <w:rPr>
                      <w:rFonts w:cs="Miriam"/>
                      <w:noProof/>
                      <w:szCs w:val="18"/>
                      <w:rtl/>
                    </w:rPr>
                  </w:pPr>
                  <w:r>
                    <w:rPr>
                      <w:rFonts w:cs="Miriam" w:hint="cs"/>
                      <w:szCs w:val="18"/>
                      <w:rtl/>
                    </w:rPr>
                    <w:t>אכרזה תשע"ב-2012</w:t>
                  </w:r>
                </w:p>
              </w:txbxContent>
            </v:textbox>
          </v:shape>
        </w:pict>
      </w:r>
      <w:r w:rsidRPr="00E146CA">
        <w:rPr>
          <w:rStyle w:val="default"/>
          <w:rFonts w:cs="FrankRuehl" w:hint="cs"/>
          <w:rtl/>
        </w:rPr>
        <w:tab/>
        <w:t>(ב)</w:t>
      </w:r>
      <w:r w:rsidRPr="00E146CA">
        <w:rPr>
          <w:rStyle w:val="default"/>
          <w:rFonts w:cs="FrankRuehl" w:hint="cs"/>
          <w:rtl/>
        </w:rPr>
        <w:tab/>
        <w:t>הוראות סעיף קטן (א) לא יחולו על השטח המקווקו בקווים אלכסוניים בצבע שחור בתשריט בקנה מידה 1:5,000, מס' ג/23/16/א, החתום ביד שר הפנים ביום ז' בתמוז התשע"ב (27 ביוני 2012).</w:t>
      </w:r>
    </w:p>
    <w:p w:rsidR="00E146CA" w:rsidRPr="00E146CA" w:rsidRDefault="00E146CA" w:rsidP="00E146CA">
      <w:pPr>
        <w:pStyle w:val="P00"/>
        <w:spacing w:before="0"/>
        <w:ind w:left="0" w:right="1134"/>
        <w:rPr>
          <w:rStyle w:val="default"/>
          <w:rFonts w:cs="FrankRuehl" w:hint="cs"/>
          <w:vanish/>
          <w:color w:val="FF0000"/>
          <w:szCs w:val="20"/>
          <w:shd w:val="clear" w:color="auto" w:fill="FFFF99"/>
          <w:rtl/>
        </w:rPr>
      </w:pPr>
      <w:bookmarkStart w:id="1" w:name="Rov5"/>
      <w:r w:rsidRPr="00E146CA">
        <w:rPr>
          <w:rStyle w:val="default"/>
          <w:rFonts w:cs="FrankRuehl" w:hint="cs"/>
          <w:vanish/>
          <w:color w:val="FF0000"/>
          <w:szCs w:val="20"/>
          <w:shd w:val="clear" w:color="auto" w:fill="FFFF99"/>
          <w:rtl/>
        </w:rPr>
        <w:t>מיום 23.7.2012</w:t>
      </w:r>
    </w:p>
    <w:p w:rsidR="00E146CA" w:rsidRPr="00E146CA" w:rsidRDefault="00E146CA" w:rsidP="00E146CA">
      <w:pPr>
        <w:pStyle w:val="P00"/>
        <w:spacing w:before="0"/>
        <w:ind w:left="0" w:right="1134"/>
        <w:rPr>
          <w:rStyle w:val="default"/>
          <w:rFonts w:cs="FrankRuehl" w:hint="cs"/>
          <w:vanish/>
          <w:szCs w:val="20"/>
          <w:shd w:val="clear" w:color="auto" w:fill="FFFF99"/>
          <w:rtl/>
        </w:rPr>
      </w:pPr>
      <w:r w:rsidRPr="00E146CA">
        <w:rPr>
          <w:rStyle w:val="default"/>
          <w:rFonts w:cs="FrankRuehl" w:hint="cs"/>
          <w:b/>
          <w:bCs/>
          <w:vanish/>
          <w:szCs w:val="20"/>
          <w:shd w:val="clear" w:color="auto" w:fill="FFFF99"/>
          <w:rtl/>
        </w:rPr>
        <w:t>אכרזה תשע"ב-2012</w:t>
      </w:r>
    </w:p>
    <w:p w:rsidR="00E146CA" w:rsidRPr="00E146CA" w:rsidRDefault="00E146CA" w:rsidP="00E146CA">
      <w:pPr>
        <w:pStyle w:val="P00"/>
        <w:spacing w:before="0"/>
        <w:ind w:left="0" w:right="1134"/>
        <w:rPr>
          <w:rStyle w:val="default"/>
          <w:rFonts w:cs="FrankRuehl" w:hint="cs"/>
          <w:vanish/>
          <w:szCs w:val="20"/>
          <w:shd w:val="clear" w:color="auto" w:fill="FFFF99"/>
          <w:rtl/>
        </w:rPr>
      </w:pPr>
      <w:hyperlink r:id="rId6" w:history="1">
        <w:r w:rsidRPr="00E146CA">
          <w:rPr>
            <w:rStyle w:val="Hyperlink"/>
            <w:rFonts w:hint="cs"/>
            <w:vanish/>
            <w:szCs w:val="20"/>
            <w:shd w:val="clear" w:color="auto" w:fill="FFFF99"/>
            <w:rtl/>
          </w:rPr>
          <w:t>ק"ת תשע"ב מס' 7144</w:t>
        </w:r>
      </w:hyperlink>
      <w:r w:rsidRPr="00E146CA">
        <w:rPr>
          <w:rStyle w:val="default"/>
          <w:rFonts w:cs="FrankRuehl" w:hint="cs"/>
          <w:vanish/>
          <w:szCs w:val="20"/>
          <w:shd w:val="clear" w:color="auto" w:fill="FFFF99"/>
          <w:rtl/>
        </w:rPr>
        <w:t xml:space="preserve"> מיום 23.7.2012 עמ' 1505</w:t>
      </w:r>
    </w:p>
    <w:p w:rsidR="00E146CA" w:rsidRPr="00E146CA" w:rsidRDefault="00E146CA" w:rsidP="00E146CA">
      <w:pPr>
        <w:pStyle w:val="P00"/>
        <w:ind w:left="0" w:right="1134"/>
        <w:rPr>
          <w:rStyle w:val="default"/>
          <w:rFonts w:cs="FrankRuehl" w:hint="cs"/>
          <w:vanish/>
          <w:sz w:val="22"/>
          <w:szCs w:val="22"/>
          <w:shd w:val="clear" w:color="auto" w:fill="FFFF99"/>
          <w:rtl/>
        </w:rPr>
      </w:pPr>
      <w:r w:rsidRPr="00E146CA">
        <w:rPr>
          <w:rStyle w:val="big-number"/>
          <w:rFonts w:cs="FrankRuehl"/>
          <w:vanish/>
          <w:sz w:val="22"/>
          <w:szCs w:val="22"/>
          <w:shd w:val="clear" w:color="auto" w:fill="FFFF99"/>
          <w:rtl/>
        </w:rPr>
        <w:t>1.</w:t>
      </w:r>
      <w:r w:rsidRPr="00E146CA">
        <w:rPr>
          <w:rStyle w:val="big-number"/>
          <w:rFonts w:cs="FrankRuehl"/>
          <w:vanish/>
          <w:sz w:val="22"/>
          <w:szCs w:val="22"/>
          <w:shd w:val="clear" w:color="auto" w:fill="FFFF99"/>
          <w:rtl/>
        </w:rPr>
        <w:tab/>
      </w:r>
      <w:r w:rsidRPr="00E146CA">
        <w:rPr>
          <w:rStyle w:val="default"/>
          <w:rFonts w:cs="FrankRuehl" w:hint="cs"/>
          <w:vanish/>
          <w:sz w:val="22"/>
          <w:szCs w:val="22"/>
          <w:u w:val="single"/>
          <w:shd w:val="clear" w:color="auto" w:fill="FFFF99"/>
          <w:rtl/>
        </w:rPr>
        <w:t>(א)</w:t>
      </w:r>
      <w:r w:rsidRPr="00E146CA">
        <w:rPr>
          <w:rStyle w:val="default"/>
          <w:rFonts w:cs="FrankRuehl" w:hint="cs"/>
          <w:vanish/>
          <w:sz w:val="22"/>
          <w:szCs w:val="22"/>
          <w:shd w:val="clear" w:color="auto" w:fill="FFFF99"/>
          <w:rtl/>
        </w:rPr>
        <w:tab/>
      </w:r>
      <w:r w:rsidRPr="00E146CA">
        <w:rPr>
          <w:rStyle w:val="default"/>
          <w:rFonts w:cs="FrankRuehl"/>
          <w:vanish/>
          <w:sz w:val="22"/>
          <w:szCs w:val="22"/>
          <w:shd w:val="clear" w:color="auto" w:fill="FFFF99"/>
          <w:rtl/>
        </w:rPr>
        <w:t>ה</w:t>
      </w:r>
      <w:r w:rsidRPr="00E146CA">
        <w:rPr>
          <w:rStyle w:val="default"/>
          <w:rFonts w:cs="FrankRuehl" w:hint="cs"/>
          <w:vanish/>
          <w:sz w:val="22"/>
          <w:szCs w:val="22"/>
          <w:shd w:val="clear" w:color="auto" w:fill="FFFF99"/>
          <w:rtl/>
        </w:rPr>
        <w:t>שטחים המתוארים בתוספת הנמצאים מערבית לציפורי</w:t>
      </w:r>
      <w:r w:rsidRPr="00E146CA">
        <w:rPr>
          <w:rStyle w:val="default"/>
          <w:rFonts w:cs="FrankRuehl"/>
          <w:vanish/>
          <w:sz w:val="22"/>
          <w:szCs w:val="22"/>
          <w:shd w:val="clear" w:color="auto" w:fill="FFFF99"/>
          <w:rtl/>
        </w:rPr>
        <w:t xml:space="preserve"> </w:t>
      </w:r>
      <w:r w:rsidRPr="00E146CA">
        <w:rPr>
          <w:rStyle w:val="default"/>
          <w:rFonts w:cs="FrankRuehl" w:hint="cs"/>
          <w:vanish/>
          <w:sz w:val="22"/>
          <w:szCs w:val="22"/>
          <w:shd w:val="clear" w:color="auto" w:fill="FFFF99"/>
          <w:rtl/>
        </w:rPr>
        <w:t>והמותחמים בקו כחול בתשריט מס' ג/23/16 הערוך בקנה מידה 1:50,000 והחתום ביום כ' באייר תשנ"ג (11 במאי 1993) ביד שר הפנים הם גן לאומי.</w:t>
      </w:r>
    </w:p>
    <w:p w:rsidR="00E146CA" w:rsidRPr="00E146CA" w:rsidRDefault="00E146CA" w:rsidP="00E146CA">
      <w:pPr>
        <w:pStyle w:val="P00"/>
        <w:spacing w:before="0"/>
        <w:ind w:left="0" w:right="1134"/>
        <w:rPr>
          <w:rStyle w:val="default"/>
          <w:rFonts w:cs="FrankRuehl" w:hint="cs"/>
          <w:sz w:val="2"/>
          <w:szCs w:val="2"/>
          <w:rtl/>
        </w:rPr>
      </w:pPr>
      <w:r w:rsidRPr="00E146CA">
        <w:rPr>
          <w:rStyle w:val="default"/>
          <w:rFonts w:cs="FrankRuehl" w:hint="cs"/>
          <w:vanish/>
          <w:sz w:val="22"/>
          <w:szCs w:val="22"/>
          <w:shd w:val="clear" w:color="auto" w:fill="FFFF99"/>
          <w:rtl/>
        </w:rPr>
        <w:tab/>
      </w:r>
      <w:r w:rsidRPr="00E146CA">
        <w:rPr>
          <w:rStyle w:val="default"/>
          <w:rFonts w:cs="FrankRuehl" w:hint="cs"/>
          <w:vanish/>
          <w:sz w:val="22"/>
          <w:szCs w:val="22"/>
          <w:u w:val="single"/>
          <w:shd w:val="clear" w:color="auto" w:fill="FFFF99"/>
          <w:rtl/>
        </w:rPr>
        <w:t>(ב)</w:t>
      </w:r>
      <w:r w:rsidRPr="00E146CA">
        <w:rPr>
          <w:rStyle w:val="default"/>
          <w:rFonts w:cs="FrankRuehl" w:hint="cs"/>
          <w:vanish/>
          <w:sz w:val="22"/>
          <w:szCs w:val="22"/>
          <w:u w:val="single"/>
          <w:shd w:val="clear" w:color="auto" w:fill="FFFF99"/>
          <w:rtl/>
        </w:rPr>
        <w:tab/>
        <w:t>הוראות סעיף קטן (א) לא יחולו על השטח המקווקו בקווים אלכסוניים בצבע שחור בתשריט בקנה מידה 1:5,000, מס' ג/23/16/א, החתום ביד שר הפנים ביום ז' בתמוז התשע"ב (27 ביוני 2012).</w:t>
      </w:r>
      <w:bookmarkEnd w:id="1"/>
    </w:p>
    <w:p w:rsidR="00146E7F" w:rsidRDefault="00146E7F" w:rsidP="00FB4DB6">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27.1pt;z-index:251656704" o:allowincell="f" filled="f" stroked="f" strokecolor="lime" strokeweight=".25pt">
            <v:textbox inset="0,0,0,0">
              <w:txbxContent>
                <w:p w:rsidR="00146E7F" w:rsidRDefault="00146E7F" w:rsidP="00FB4DB6">
                  <w:pPr>
                    <w:spacing w:line="160" w:lineRule="exact"/>
                    <w:jc w:val="left"/>
                    <w:rPr>
                      <w:rFonts w:cs="Miriam" w:hint="cs"/>
                      <w:noProof/>
                      <w:szCs w:val="18"/>
                      <w:rtl/>
                    </w:rPr>
                  </w:pPr>
                  <w:r>
                    <w:rPr>
                      <w:rFonts w:cs="Miriam"/>
                      <w:szCs w:val="18"/>
                      <w:rtl/>
                    </w:rPr>
                    <w:t>ה</w:t>
                  </w:r>
                  <w:r>
                    <w:rPr>
                      <w:rFonts w:cs="Miriam" w:hint="cs"/>
                      <w:szCs w:val="18"/>
                      <w:rtl/>
                    </w:rPr>
                    <w:t>פקדת העתקים</w:t>
                  </w:r>
                  <w:r>
                    <w:rPr>
                      <w:rFonts w:cs="Miriam"/>
                      <w:szCs w:val="18"/>
                      <w:rtl/>
                    </w:rPr>
                    <w:t xml:space="preserve"> </w:t>
                  </w:r>
                  <w:r>
                    <w:rPr>
                      <w:rFonts w:cs="Miriam" w:hint="cs"/>
                      <w:szCs w:val="18"/>
                      <w:rtl/>
                    </w:rPr>
                    <w:t>של התשריט</w:t>
                  </w:r>
                </w:p>
                <w:p w:rsidR="00E146CA" w:rsidRDefault="00E146CA" w:rsidP="00E146CA">
                  <w:pPr>
                    <w:spacing w:line="160" w:lineRule="exact"/>
                    <w:jc w:val="left"/>
                    <w:rPr>
                      <w:rFonts w:cs="Miriam"/>
                      <w:noProof/>
                      <w:szCs w:val="18"/>
                      <w:rtl/>
                    </w:rPr>
                  </w:pPr>
                  <w:r>
                    <w:rPr>
                      <w:rFonts w:cs="Miriam" w:hint="cs"/>
                      <w:szCs w:val="18"/>
                      <w:rtl/>
                    </w:rPr>
                    <w:t>אכרזה תשע"ב-2012</w:t>
                  </w:r>
                </w:p>
              </w:txbxContent>
            </v:textbox>
            <w10:anchorlock/>
          </v:rect>
        </w:pict>
      </w:r>
      <w:r>
        <w:rPr>
          <w:rStyle w:val="big-number"/>
          <w:rFonts w:cs="Miriam"/>
          <w:rtl/>
        </w:rPr>
        <w:t>2</w:t>
      </w:r>
      <w:r w:rsidRPr="00E146CA">
        <w:rPr>
          <w:rStyle w:val="default"/>
          <w:rFonts w:cs="FrankRuehl"/>
          <w:rtl/>
        </w:rPr>
        <w:t>.</w:t>
      </w:r>
      <w:r w:rsidRPr="00E146CA">
        <w:rPr>
          <w:rStyle w:val="default"/>
          <w:rFonts w:cs="FrankRuehl"/>
          <w:rtl/>
        </w:rPr>
        <w:tab/>
      </w:r>
      <w:r w:rsidR="00E146CA">
        <w:rPr>
          <w:rStyle w:val="default"/>
          <w:rFonts w:cs="FrankRuehl" w:hint="cs"/>
          <w:rtl/>
        </w:rPr>
        <w:t>(א)</w:t>
      </w:r>
      <w:r w:rsidR="00E146CA">
        <w:rPr>
          <w:rStyle w:val="default"/>
          <w:rFonts w:cs="FrankRuehl" w:hint="cs"/>
          <w:rtl/>
        </w:rPr>
        <w:tab/>
      </w:r>
      <w:r>
        <w:rPr>
          <w:rStyle w:val="default"/>
          <w:rFonts w:cs="FrankRuehl"/>
          <w:rtl/>
        </w:rPr>
        <w:t>ה</w:t>
      </w:r>
      <w:r>
        <w:rPr>
          <w:rStyle w:val="default"/>
          <w:rFonts w:cs="FrankRuehl" w:hint="cs"/>
          <w:rtl/>
        </w:rPr>
        <w:t>עתקים מהתשריט הא</w:t>
      </w:r>
      <w:r>
        <w:rPr>
          <w:rStyle w:val="default"/>
          <w:rFonts w:cs="FrankRuehl"/>
          <w:rtl/>
        </w:rPr>
        <w:t>מ</w:t>
      </w:r>
      <w:r>
        <w:rPr>
          <w:rStyle w:val="default"/>
          <w:rFonts w:cs="FrankRuehl" w:hint="cs"/>
          <w:rtl/>
        </w:rPr>
        <w:t>ור בסעיף 1 מופקדים במשרד הפנים,</w:t>
      </w:r>
      <w:r>
        <w:rPr>
          <w:rStyle w:val="default"/>
          <w:rFonts w:cs="FrankRuehl"/>
          <w:rtl/>
        </w:rPr>
        <w:t xml:space="preserve"> </w:t>
      </w:r>
      <w:r>
        <w:rPr>
          <w:rStyle w:val="default"/>
          <w:rFonts w:cs="FrankRuehl" w:hint="cs"/>
          <w:rtl/>
        </w:rPr>
        <w:t>בירושלים, במשרדי הממונה על מחוז הצפון, בנצרת עילית, ובמשרדי הועדה המקומית לתכנון ובניה יזרעאלים בתל עדשים, וכל המעוניין בדבר רשאי לעיין בהם בימים ובשעות שהמשרדים האמורים פתוחים לקהל.</w:t>
      </w:r>
    </w:p>
    <w:p w:rsidR="00E146CA" w:rsidRPr="00E146CA" w:rsidRDefault="00E146CA" w:rsidP="00E146CA">
      <w:pPr>
        <w:pStyle w:val="P00"/>
        <w:spacing w:before="72"/>
        <w:ind w:left="0" w:right="1134"/>
        <w:rPr>
          <w:rStyle w:val="default"/>
          <w:rFonts w:cs="FrankRuehl" w:hint="cs"/>
          <w:rtl/>
        </w:rPr>
      </w:pPr>
      <w:r w:rsidRPr="00E146CA">
        <w:rPr>
          <w:rStyle w:val="default"/>
          <w:rFonts w:cs="FrankRuehl" w:hint="cs"/>
          <w:rtl/>
        </w:rPr>
        <w:pict>
          <v:shape id="_x0000_s1033" type="#_x0000_t202" style="position:absolute;left:0;text-align:left;margin-left:462pt;margin-top:7.1pt;width:80.25pt;height:10.05pt;z-index:251658752" filled="f" stroked="f">
            <v:textbox inset="1mm,0,1mm,0">
              <w:txbxContent>
                <w:p w:rsidR="00E146CA" w:rsidRDefault="00E146CA" w:rsidP="00E146CA">
                  <w:pPr>
                    <w:spacing w:line="160" w:lineRule="exact"/>
                    <w:jc w:val="left"/>
                    <w:rPr>
                      <w:rFonts w:cs="Miriam"/>
                      <w:noProof/>
                      <w:szCs w:val="18"/>
                      <w:rtl/>
                    </w:rPr>
                  </w:pPr>
                  <w:r>
                    <w:rPr>
                      <w:rFonts w:cs="Miriam" w:hint="cs"/>
                      <w:szCs w:val="18"/>
                      <w:rtl/>
                    </w:rPr>
                    <w:t>אכרזה תשע"ב-2012</w:t>
                  </w:r>
                </w:p>
              </w:txbxContent>
            </v:textbox>
          </v:shape>
        </w:pict>
      </w:r>
      <w:r w:rsidRPr="00E146CA">
        <w:rPr>
          <w:rStyle w:val="default"/>
          <w:rFonts w:cs="FrankRuehl" w:hint="cs"/>
          <w:rtl/>
        </w:rPr>
        <w:tab/>
        <w:t>(ב)</w:t>
      </w:r>
      <w:r w:rsidRPr="00E146CA">
        <w:rPr>
          <w:rStyle w:val="default"/>
          <w:rFonts w:cs="FrankRuehl" w:hint="cs"/>
          <w:rtl/>
        </w:rPr>
        <w:tab/>
        <w:t>העתקים מהתשריט האמור בסעיף 1(ב) מופקדים במשרד הפנים בירושלים, במשרד הממונה על מחוז הצפון, בנצרת עילית ובמשרדי הוועדה המקומית לתכנון ולבנייה יזרעאלים וכל מעוניין רשאי לעיין בהם, בימים ובשעות שהמשרדים האמורים פתוחים לקהל.</w:t>
      </w:r>
    </w:p>
    <w:p w:rsidR="00E146CA" w:rsidRPr="00E146CA" w:rsidRDefault="00E146CA" w:rsidP="00E146CA">
      <w:pPr>
        <w:pStyle w:val="P00"/>
        <w:spacing w:before="0"/>
        <w:ind w:left="0" w:right="1134"/>
        <w:rPr>
          <w:rStyle w:val="default"/>
          <w:rFonts w:cs="FrankRuehl" w:hint="cs"/>
          <w:vanish/>
          <w:color w:val="FF0000"/>
          <w:szCs w:val="20"/>
          <w:shd w:val="clear" w:color="auto" w:fill="FFFF99"/>
          <w:rtl/>
        </w:rPr>
      </w:pPr>
      <w:bookmarkStart w:id="3" w:name="Rov6"/>
      <w:r w:rsidRPr="00E146CA">
        <w:rPr>
          <w:rStyle w:val="default"/>
          <w:rFonts w:cs="FrankRuehl" w:hint="cs"/>
          <w:vanish/>
          <w:color w:val="FF0000"/>
          <w:szCs w:val="20"/>
          <w:shd w:val="clear" w:color="auto" w:fill="FFFF99"/>
          <w:rtl/>
        </w:rPr>
        <w:t>מיום 23.7.2012</w:t>
      </w:r>
    </w:p>
    <w:p w:rsidR="00E146CA" w:rsidRPr="00E146CA" w:rsidRDefault="00E146CA" w:rsidP="00E146CA">
      <w:pPr>
        <w:pStyle w:val="P00"/>
        <w:spacing w:before="0"/>
        <w:ind w:left="0" w:right="1134"/>
        <w:rPr>
          <w:rStyle w:val="default"/>
          <w:rFonts w:cs="FrankRuehl" w:hint="cs"/>
          <w:vanish/>
          <w:szCs w:val="20"/>
          <w:shd w:val="clear" w:color="auto" w:fill="FFFF99"/>
          <w:rtl/>
        </w:rPr>
      </w:pPr>
      <w:r w:rsidRPr="00E146CA">
        <w:rPr>
          <w:rStyle w:val="default"/>
          <w:rFonts w:cs="FrankRuehl" w:hint="cs"/>
          <w:b/>
          <w:bCs/>
          <w:vanish/>
          <w:szCs w:val="20"/>
          <w:shd w:val="clear" w:color="auto" w:fill="FFFF99"/>
          <w:rtl/>
        </w:rPr>
        <w:t>אכרזה תשע"ב-2012</w:t>
      </w:r>
    </w:p>
    <w:p w:rsidR="00E146CA" w:rsidRPr="00E146CA" w:rsidRDefault="00E146CA" w:rsidP="00E146CA">
      <w:pPr>
        <w:pStyle w:val="P00"/>
        <w:spacing w:before="0"/>
        <w:ind w:left="0" w:right="1134"/>
        <w:rPr>
          <w:rStyle w:val="default"/>
          <w:rFonts w:cs="FrankRuehl" w:hint="cs"/>
          <w:vanish/>
          <w:szCs w:val="20"/>
          <w:shd w:val="clear" w:color="auto" w:fill="FFFF99"/>
          <w:rtl/>
        </w:rPr>
      </w:pPr>
      <w:hyperlink r:id="rId7" w:history="1">
        <w:r w:rsidRPr="00E146CA">
          <w:rPr>
            <w:rStyle w:val="Hyperlink"/>
            <w:rFonts w:hint="cs"/>
            <w:vanish/>
            <w:szCs w:val="20"/>
            <w:shd w:val="clear" w:color="auto" w:fill="FFFF99"/>
            <w:rtl/>
          </w:rPr>
          <w:t>ק"ת תשע"ב מס' 7144</w:t>
        </w:r>
      </w:hyperlink>
      <w:r w:rsidRPr="00E146CA">
        <w:rPr>
          <w:rStyle w:val="default"/>
          <w:rFonts w:cs="FrankRuehl" w:hint="cs"/>
          <w:vanish/>
          <w:szCs w:val="20"/>
          <w:shd w:val="clear" w:color="auto" w:fill="FFFF99"/>
          <w:rtl/>
        </w:rPr>
        <w:t xml:space="preserve"> מיום 23.7.2012 עמ' 1505</w:t>
      </w:r>
    </w:p>
    <w:p w:rsidR="00E146CA" w:rsidRPr="00E146CA" w:rsidRDefault="00E146CA" w:rsidP="00E146CA">
      <w:pPr>
        <w:pStyle w:val="P00"/>
        <w:ind w:left="0" w:right="1134"/>
        <w:rPr>
          <w:rStyle w:val="default"/>
          <w:rFonts w:cs="FrankRuehl" w:hint="cs"/>
          <w:vanish/>
          <w:sz w:val="22"/>
          <w:szCs w:val="22"/>
          <w:shd w:val="clear" w:color="auto" w:fill="FFFF99"/>
          <w:rtl/>
        </w:rPr>
      </w:pPr>
      <w:r w:rsidRPr="00E146CA">
        <w:rPr>
          <w:rStyle w:val="default"/>
          <w:rFonts w:cs="FrankRuehl"/>
          <w:vanish/>
          <w:sz w:val="22"/>
          <w:szCs w:val="22"/>
          <w:shd w:val="clear" w:color="auto" w:fill="FFFF99"/>
          <w:rtl/>
        </w:rPr>
        <w:t>2.</w:t>
      </w:r>
      <w:r w:rsidRPr="00E146CA">
        <w:rPr>
          <w:rStyle w:val="default"/>
          <w:rFonts w:cs="FrankRuehl"/>
          <w:vanish/>
          <w:sz w:val="22"/>
          <w:szCs w:val="22"/>
          <w:shd w:val="clear" w:color="auto" w:fill="FFFF99"/>
          <w:rtl/>
        </w:rPr>
        <w:tab/>
      </w:r>
      <w:r w:rsidRPr="00E146CA">
        <w:rPr>
          <w:rStyle w:val="default"/>
          <w:rFonts w:cs="FrankRuehl" w:hint="cs"/>
          <w:vanish/>
          <w:sz w:val="22"/>
          <w:szCs w:val="22"/>
          <w:u w:val="single"/>
          <w:shd w:val="clear" w:color="auto" w:fill="FFFF99"/>
          <w:rtl/>
        </w:rPr>
        <w:t>(א)</w:t>
      </w:r>
      <w:r w:rsidRPr="00E146CA">
        <w:rPr>
          <w:rStyle w:val="default"/>
          <w:rFonts w:cs="FrankRuehl" w:hint="cs"/>
          <w:vanish/>
          <w:sz w:val="22"/>
          <w:szCs w:val="22"/>
          <w:shd w:val="clear" w:color="auto" w:fill="FFFF99"/>
          <w:rtl/>
        </w:rPr>
        <w:tab/>
      </w:r>
      <w:r w:rsidRPr="00E146CA">
        <w:rPr>
          <w:rStyle w:val="default"/>
          <w:rFonts w:cs="FrankRuehl"/>
          <w:vanish/>
          <w:sz w:val="22"/>
          <w:szCs w:val="22"/>
          <w:shd w:val="clear" w:color="auto" w:fill="FFFF99"/>
          <w:rtl/>
        </w:rPr>
        <w:t>ה</w:t>
      </w:r>
      <w:r w:rsidRPr="00E146CA">
        <w:rPr>
          <w:rStyle w:val="default"/>
          <w:rFonts w:cs="FrankRuehl" w:hint="cs"/>
          <w:vanish/>
          <w:sz w:val="22"/>
          <w:szCs w:val="22"/>
          <w:shd w:val="clear" w:color="auto" w:fill="FFFF99"/>
          <w:rtl/>
        </w:rPr>
        <w:t>עתקים מהתשריט הא</w:t>
      </w:r>
      <w:r w:rsidRPr="00E146CA">
        <w:rPr>
          <w:rStyle w:val="default"/>
          <w:rFonts w:cs="FrankRuehl"/>
          <w:vanish/>
          <w:sz w:val="22"/>
          <w:szCs w:val="22"/>
          <w:shd w:val="clear" w:color="auto" w:fill="FFFF99"/>
          <w:rtl/>
        </w:rPr>
        <w:t>מ</w:t>
      </w:r>
      <w:r w:rsidRPr="00E146CA">
        <w:rPr>
          <w:rStyle w:val="default"/>
          <w:rFonts w:cs="FrankRuehl" w:hint="cs"/>
          <w:vanish/>
          <w:sz w:val="22"/>
          <w:szCs w:val="22"/>
          <w:shd w:val="clear" w:color="auto" w:fill="FFFF99"/>
          <w:rtl/>
        </w:rPr>
        <w:t>ור בסעיף 1 מופקדים במשרד הפנים,</w:t>
      </w:r>
      <w:r w:rsidRPr="00E146CA">
        <w:rPr>
          <w:rStyle w:val="default"/>
          <w:rFonts w:cs="FrankRuehl"/>
          <w:vanish/>
          <w:sz w:val="22"/>
          <w:szCs w:val="22"/>
          <w:shd w:val="clear" w:color="auto" w:fill="FFFF99"/>
          <w:rtl/>
        </w:rPr>
        <w:t xml:space="preserve"> </w:t>
      </w:r>
      <w:r w:rsidRPr="00E146CA">
        <w:rPr>
          <w:rStyle w:val="default"/>
          <w:rFonts w:cs="FrankRuehl" w:hint="cs"/>
          <w:vanish/>
          <w:sz w:val="22"/>
          <w:szCs w:val="22"/>
          <w:shd w:val="clear" w:color="auto" w:fill="FFFF99"/>
          <w:rtl/>
        </w:rPr>
        <w:t>בירושלים, במשרדי הממונה על מחוז הצפון, בנצרת עילית, ובמשרדי הועדה המקומית לתכנון ובניה יזרעאלים בתל עדשים, וכל המעוניין בדבר רשאי לעיין בהם בימים ובשעות שהמשרדים האמורים פתוחים לקהל.</w:t>
      </w:r>
    </w:p>
    <w:p w:rsidR="00E146CA" w:rsidRPr="00E146CA" w:rsidRDefault="00E146CA" w:rsidP="00E146CA">
      <w:pPr>
        <w:pStyle w:val="P00"/>
        <w:spacing w:before="0"/>
        <w:ind w:left="0" w:right="1134"/>
        <w:rPr>
          <w:rStyle w:val="default"/>
          <w:rFonts w:cs="FrankRuehl" w:hint="cs"/>
          <w:sz w:val="2"/>
          <w:szCs w:val="2"/>
          <w:rtl/>
        </w:rPr>
      </w:pPr>
      <w:r w:rsidRPr="00E146CA">
        <w:rPr>
          <w:rStyle w:val="default"/>
          <w:rFonts w:cs="FrankRuehl" w:hint="cs"/>
          <w:vanish/>
          <w:sz w:val="22"/>
          <w:szCs w:val="22"/>
          <w:shd w:val="clear" w:color="auto" w:fill="FFFF99"/>
          <w:rtl/>
        </w:rPr>
        <w:tab/>
      </w:r>
      <w:r w:rsidRPr="00E146CA">
        <w:rPr>
          <w:rStyle w:val="default"/>
          <w:rFonts w:cs="FrankRuehl" w:hint="cs"/>
          <w:vanish/>
          <w:sz w:val="22"/>
          <w:szCs w:val="22"/>
          <w:u w:val="single"/>
          <w:shd w:val="clear" w:color="auto" w:fill="FFFF99"/>
          <w:rtl/>
        </w:rPr>
        <w:t>(ב)</w:t>
      </w:r>
      <w:r w:rsidRPr="00E146CA">
        <w:rPr>
          <w:rStyle w:val="default"/>
          <w:rFonts w:cs="FrankRuehl" w:hint="cs"/>
          <w:vanish/>
          <w:sz w:val="22"/>
          <w:szCs w:val="22"/>
          <w:u w:val="single"/>
          <w:shd w:val="clear" w:color="auto" w:fill="FFFF99"/>
          <w:rtl/>
        </w:rPr>
        <w:tab/>
        <w:t>העתקים מהתשריט האמור בסעיף 1(ב) מופקדים במשרד הפנים בירושלים, במשרד הממונה על מחוז הצפון, בנצרת עילית ובמשרדי הוועדה המקומית לתכנון ולבנייה יזרעאלים וכל מעוניין רשאי לעיין בהם, בימים ובשעות שהמשרדים האמורים פתוחים לקהל.</w:t>
      </w:r>
      <w:bookmarkEnd w:id="3"/>
    </w:p>
    <w:p w:rsidR="00E146CA" w:rsidRDefault="00E146CA" w:rsidP="00FB4DB6">
      <w:pPr>
        <w:pStyle w:val="P00"/>
        <w:spacing w:before="72"/>
        <w:ind w:left="0" w:right="1134"/>
        <w:rPr>
          <w:rStyle w:val="default"/>
          <w:rFonts w:cs="FrankRuehl" w:hint="cs"/>
          <w:rtl/>
        </w:rPr>
      </w:pPr>
    </w:p>
    <w:p w:rsidR="00146E7F" w:rsidRPr="00FB4DB6" w:rsidRDefault="00E146CA">
      <w:pPr>
        <w:pStyle w:val="medium2-header"/>
        <w:keepLines w:val="0"/>
        <w:spacing w:before="72"/>
        <w:ind w:left="0" w:right="1134"/>
        <w:rPr>
          <w:noProof/>
          <w:sz w:val="26"/>
          <w:szCs w:val="26"/>
          <w:rtl/>
        </w:rPr>
      </w:pPr>
      <w:bookmarkStart w:id="4" w:name="med0"/>
      <w:bookmarkEnd w:id="4"/>
      <w:r>
        <w:rPr>
          <w:noProof/>
          <w:sz w:val="26"/>
          <w:szCs w:val="26"/>
          <w:rtl/>
          <w:lang w:eastAsia="en-US"/>
        </w:rPr>
        <w:pict>
          <v:shape id="_x0000_s1036" type="#_x0000_t202" style="position:absolute;left:0;text-align:left;margin-left:462pt;margin-top:7.1pt;width:80.25pt;height:11.5pt;z-index:251659776" filled="f" stroked="f">
            <v:textbox inset="1mm,0,1mm,0">
              <w:txbxContent>
                <w:p w:rsidR="00E146CA" w:rsidRDefault="00E146CA" w:rsidP="00E146CA">
                  <w:pPr>
                    <w:spacing w:line="160" w:lineRule="exact"/>
                    <w:jc w:val="left"/>
                    <w:rPr>
                      <w:rFonts w:cs="Miriam"/>
                      <w:noProof/>
                      <w:szCs w:val="18"/>
                      <w:rtl/>
                    </w:rPr>
                  </w:pPr>
                  <w:r>
                    <w:rPr>
                      <w:rFonts w:cs="Miriam" w:hint="cs"/>
                      <w:szCs w:val="18"/>
                      <w:rtl/>
                    </w:rPr>
                    <w:t>אכרזה תשע"ב-2012</w:t>
                  </w:r>
                </w:p>
              </w:txbxContent>
            </v:textbox>
          </v:shape>
        </w:pict>
      </w:r>
      <w:r w:rsidR="00146E7F" w:rsidRPr="00FB4DB6">
        <w:rPr>
          <w:noProof/>
          <w:sz w:val="26"/>
          <w:szCs w:val="26"/>
          <w:rtl/>
        </w:rPr>
        <w:t>ת</w:t>
      </w:r>
      <w:r w:rsidR="00146E7F" w:rsidRPr="00FB4DB6">
        <w:rPr>
          <w:rFonts w:hint="cs"/>
          <w:noProof/>
          <w:sz w:val="26"/>
          <w:szCs w:val="26"/>
          <w:rtl/>
        </w:rPr>
        <w:t>וספת</w:t>
      </w:r>
    </w:p>
    <w:p w:rsidR="00146E7F" w:rsidRPr="00FB4DB6" w:rsidRDefault="00146E7F">
      <w:pPr>
        <w:pStyle w:val="medium-header"/>
        <w:keepNext w:val="0"/>
        <w:keepLines w:val="0"/>
        <w:ind w:left="0" w:right="1134"/>
        <w:rPr>
          <w:sz w:val="24"/>
          <w:szCs w:val="24"/>
          <w:rtl/>
        </w:rPr>
      </w:pPr>
      <w:r w:rsidRPr="00FB4DB6">
        <w:rPr>
          <w:sz w:val="24"/>
          <w:szCs w:val="24"/>
          <w:rtl/>
        </w:rPr>
        <w:t>(</w:t>
      </w:r>
      <w:r w:rsidRPr="00FB4DB6">
        <w:rPr>
          <w:rFonts w:hint="cs"/>
          <w:sz w:val="24"/>
          <w:szCs w:val="24"/>
          <w:rtl/>
        </w:rPr>
        <w:t>סעיף 1)</w:t>
      </w:r>
    </w:p>
    <w:p w:rsidR="00146E7F" w:rsidRDefault="00146E7F">
      <w:pPr>
        <w:pStyle w:val="P00"/>
        <w:spacing w:before="72"/>
        <w:ind w:left="0" w:right="1134"/>
        <w:rPr>
          <w:rStyle w:val="default"/>
          <w:rFonts w:cs="FrankRuehl"/>
          <w:rtl/>
        </w:rPr>
      </w:pPr>
      <w:r>
        <w:rPr>
          <w:rStyle w:val="default"/>
          <w:rFonts w:cs="FrankRuehl"/>
          <w:rtl/>
        </w:rPr>
        <w:t>ה</w:t>
      </w:r>
      <w:r>
        <w:rPr>
          <w:rStyle w:val="default"/>
          <w:rFonts w:cs="FrankRuehl" w:hint="cs"/>
          <w:rtl/>
        </w:rPr>
        <w:t>שטחים נמצאים בתחום המוע</w:t>
      </w:r>
      <w:r>
        <w:rPr>
          <w:rStyle w:val="default"/>
          <w:rFonts w:cs="FrankRuehl"/>
          <w:rtl/>
        </w:rPr>
        <w:t>צ</w:t>
      </w:r>
      <w:r>
        <w:rPr>
          <w:rStyle w:val="default"/>
          <w:rFonts w:cs="FrankRuehl" w:hint="cs"/>
          <w:rtl/>
        </w:rPr>
        <w:t>ה האזורית עמק יזרעאל שבו חלה תכנית מיתאר מס' 1239 וניתן לה תוקף בהודעה שהתפרסמה בילקוט הפרסומים 2019, מיום ל' בסיון תשל"ד (20.6.1974), עמ' 1749.</w:t>
      </w:r>
    </w:p>
    <w:p w:rsidR="00E146CA" w:rsidRPr="00E146CA" w:rsidRDefault="00E146CA" w:rsidP="00E146CA">
      <w:pPr>
        <w:pStyle w:val="P00"/>
        <w:spacing w:before="0"/>
        <w:ind w:left="0" w:right="1134"/>
        <w:rPr>
          <w:rStyle w:val="default"/>
          <w:rFonts w:cs="FrankRuehl" w:hint="cs"/>
          <w:vanish/>
          <w:color w:val="FF0000"/>
          <w:szCs w:val="20"/>
          <w:shd w:val="clear" w:color="auto" w:fill="FFFF99"/>
          <w:rtl/>
        </w:rPr>
      </w:pPr>
      <w:bookmarkStart w:id="5" w:name="Rov7"/>
      <w:r w:rsidRPr="00E146CA">
        <w:rPr>
          <w:rStyle w:val="default"/>
          <w:rFonts w:cs="FrankRuehl" w:hint="cs"/>
          <w:vanish/>
          <w:color w:val="FF0000"/>
          <w:szCs w:val="20"/>
          <w:shd w:val="clear" w:color="auto" w:fill="FFFF99"/>
          <w:rtl/>
        </w:rPr>
        <w:t>מיום 23.7.2012</w:t>
      </w:r>
    </w:p>
    <w:p w:rsidR="00E146CA" w:rsidRPr="00E146CA" w:rsidRDefault="00E146CA" w:rsidP="00E146CA">
      <w:pPr>
        <w:pStyle w:val="P00"/>
        <w:spacing w:before="0"/>
        <w:ind w:left="0" w:right="1134"/>
        <w:rPr>
          <w:rStyle w:val="default"/>
          <w:rFonts w:cs="FrankRuehl" w:hint="cs"/>
          <w:vanish/>
          <w:szCs w:val="20"/>
          <w:shd w:val="clear" w:color="auto" w:fill="FFFF99"/>
          <w:rtl/>
        </w:rPr>
      </w:pPr>
      <w:r w:rsidRPr="00E146CA">
        <w:rPr>
          <w:rStyle w:val="default"/>
          <w:rFonts w:cs="FrankRuehl" w:hint="cs"/>
          <w:b/>
          <w:bCs/>
          <w:vanish/>
          <w:szCs w:val="20"/>
          <w:shd w:val="clear" w:color="auto" w:fill="FFFF99"/>
          <w:rtl/>
        </w:rPr>
        <w:t>אכרזה תשע"ב-2012</w:t>
      </w:r>
    </w:p>
    <w:p w:rsidR="00E146CA" w:rsidRPr="00E146CA" w:rsidRDefault="00E146CA" w:rsidP="00E146CA">
      <w:pPr>
        <w:pStyle w:val="P00"/>
        <w:spacing w:before="0"/>
        <w:ind w:left="0" w:right="1134"/>
        <w:rPr>
          <w:rStyle w:val="default"/>
          <w:rFonts w:cs="FrankRuehl" w:hint="cs"/>
          <w:vanish/>
          <w:szCs w:val="20"/>
          <w:shd w:val="clear" w:color="auto" w:fill="FFFF99"/>
          <w:rtl/>
        </w:rPr>
      </w:pPr>
      <w:hyperlink r:id="rId8" w:history="1">
        <w:r w:rsidRPr="00E146CA">
          <w:rPr>
            <w:rStyle w:val="Hyperlink"/>
            <w:rFonts w:hint="cs"/>
            <w:vanish/>
            <w:szCs w:val="20"/>
            <w:shd w:val="clear" w:color="auto" w:fill="FFFF99"/>
            <w:rtl/>
          </w:rPr>
          <w:t>ק"ת תשע"ב מס' 7144</w:t>
        </w:r>
      </w:hyperlink>
      <w:r w:rsidRPr="00E146CA">
        <w:rPr>
          <w:rStyle w:val="default"/>
          <w:rFonts w:cs="FrankRuehl" w:hint="cs"/>
          <w:vanish/>
          <w:szCs w:val="20"/>
          <w:shd w:val="clear" w:color="auto" w:fill="FFFF99"/>
          <w:rtl/>
        </w:rPr>
        <w:t xml:space="preserve"> מיום 23.7.2012 עמ' 1506</w:t>
      </w:r>
    </w:p>
    <w:p w:rsidR="00E146CA" w:rsidRPr="00E146CA" w:rsidRDefault="00E146CA" w:rsidP="00E146CA">
      <w:pPr>
        <w:pStyle w:val="P00"/>
        <w:ind w:left="0" w:right="1134"/>
        <w:rPr>
          <w:rStyle w:val="default"/>
          <w:rFonts w:cs="FrankRuehl"/>
          <w:sz w:val="2"/>
          <w:szCs w:val="2"/>
          <w:rtl/>
        </w:rPr>
      </w:pPr>
      <w:r w:rsidRPr="00E146CA">
        <w:rPr>
          <w:rStyle w:val="default"/>
          <w:rFonts w:cs="FrankRuehl"/>
          <w:strike/>
          <w:vanish/>
          <w:sz w:val="22"/>
          <w:szCs w:val="22"/>
          <w:shd w:val="clear" w:color="auto" w:fill="FFFF99"/>
          <w:rtl/>
        </w:rPr>
        <w:t>ה</w:t>
      </w:r>
      <w:r w:rsidRPr="00E146CA">
        <w:rPr>
          <w:rStyle w:val="default"/>
          <w:rFonts w:cs="FrankRuehl" w:hint="cs"/>
          <w:strike/>
          <w:vanish/>
          <w:sz w:val="22"/>
          <w:szCs w:val="22"/>
          <w:shd w:val="clear" w:color="auto" w:fill="FFFF99"/>
          <w:rtl/>
        </w:rPr>
        <w:t>שטחים</w:t>
      </w:r>
      <w:r w:rsidRPr="00E146CA">
        <w:rPr>
          <w:rStyle w:val="default"/>
          <w:rFonts w:cs="FrankRuehl" w:hint="cs"/>
          <w:vanish/>
          <w:sz w:val="22"/>
          <w:szCs w:val="22"/>
          <w:shd w:val="clear" w:color="auto" w:fill="FFFF99"/>
          <w:rtl/>
        </w:rPr>
        <w:t xml:space="preserve"> </w:t>
      </w:r>
      <w:r w:rsidRPr="00E146CA">
        <w:rPr>
          <w:rStyle w:val="default"/>
          <w:rFonts w:cs="FrankRuehl" w:hint="cs"/>
          <w:vanish/>
          <w:sz w:val="22"/>
          <w:szCs w:val="22"/>
          <w:u w:val="single"/>
          <w:shd w:val="clear" w:color="auto" w:fill="FFFF99"/>
          <w:rtl/>
        </w:rPr>
        <w:t>השטחים המתוארים בסעיף 1(א)</w:t>
      </w:r>
      <w:r w:rsidRPr="00E146CA">
        <w:rPr>
          <w:rStyle w:val="default"/>
          <w:rFonts w:cs="FrankRuehl" w:hint="cs"/>
          <w:vanish/>
          <w:sz w:val="22"/>
          <w:szCs w:val="22"/>
          <w:shd w:val="clear" w:color="auto" w:fill="FFFF99"/>
          <w:rtl/>
        </w:rPr>
        <w:t xml:space="preserve"> נמצאים בתחום המוע</w:t>
      </w:r>
      <w:r w:rsidRPr="00E146CA">
        <w:rPr>
          <w:rStyle w:val="default"/>
          <w:rFonts w:cs="FrankRuehl"/>
          <w:vanish/>
          <w:sz w:val="22"/>
          <w:szCs w:val="22"/>
          <w:shd w:val="clear" w:color="auto" w:fill="FFFF99"/>
          <w:rtl/>
        </w:rPr>
        <w:t>צ</w:t>
      </w:r>
      <w:r w:rsidRPr="00E146CA">
        <w:rPr>
          <w:rStyle w:val="default"/>
          <w:rFonts w:cs="FrankRuehl" w:hint="cs"/>
          <w:vanish/>
          <w:sz w:val="22"/>
          <w:szCs w:val="22"/>
          <w:shd w:val="clear" w:color="auto" w:fill="FFFF99"/>
          <w:rtl/>
        </w:rPr>
        <w:t>ה האזורית עמק יזרעאל שבו חלה תכנית מיתאר מס' 1239 וניתן לה תוקף בהודעה שהתפרסמה בילקוט הפרסומים 2019, מיום ל' בסיון תשל"ד (20.6.1974), עמ' 1749.</w:t>
      </w:r>
      <w:bookmarkEnd w:id="5"/>
    </w:p>
    <w:p w:rsidR="00E146CA" w:rsidRDefault="00E146CA">
      <w:pPr>
        <w:pStyle w:val="P00"/>
        <w:spacing w:before="72"/>
        <w:ind w:left="0" w:right="1134"/>
        <w:rPr>
          <w:rStyle w:val="default"/>
          <w:rFonts w:cs="FrankRuehl" w:hint="cs"/>
          <w:rtl/>
        </w:rPr>
      </w:pPr>
    </w:p>
    <w:p w:rsidR="00FB4DB6" w:rsidRDefault="00FB4DB6">
      <w:pPr>
        <w:pStyle w:val="P00"/>
        <w:spacing w:before="72"/>
        <w:ind w:left="0" w:right="1134"/>
        <w:rPr>
          <w:rStyle w:val="default"/>
          <w:rFonts w:cs="FrankRuehl" w:hint="cs"/>
          <w:rtl/>
        </w:rPr>
      </w:pPr>
    </w:p>
    <w:p w:rsidR="00146E7F" w:rsidRDefault="00146E7F">
      <w:pPr>
        <w:pStyle w:val="sig-0"/>
        <w:ind w:left="0" w:right="1134"/>
        <w:rPr>
          <w:rtl/>
        </w:rPr>
      </w:pPr>
      <w:r>
        <w:rPr>
          <w:rtl/>
        </w:rPr>
        <w:t>כ</w:t>
      </w:r>
      <w:r>
        <w:rPr>
          <w:rFonts w:hint="cs"/>
          <w:rtl/>
        </w:rPr>
        <w:t>' באייר תשנ"ג (11 במאי 1993)</w:t>
      </w:r>
      <w:r>
        <w:rPr>
          <w:rtl/>
        </w:rPr>
        <w:tab/>
      </w:r>
      <w:r>
        <w:rPr>
          <w:rFonts w:hint="cs"/>
          <w:rtl/>
        </w:rPr>
        <w:t>אריה דרעי</w:t>
      </w:r>
    </w:p>
    <w:p w:rsidR="00146E7F" w:rsidRDefault="00146E7F">
      <w:pPr>
        <w:pStyle w:val="sig-1"/>
        <w:widowControl/>
        <w:ind w:left="0" w:right="1134"/>
        <w:rPr>
          <w:rFonts w:hint="cs"/>
          <w:rtl/>
        </w:rPr>
      </w:pPr>
      <w:r>
        <w:rPr>
          <w:rtl/>
        </w:rPr>
        <w:tab/>
      </w:r>
      <w:r>
        <w:rPr>
          <w:rtl/>
        </w:rPr>
        <w:tab/>
      </w:r>
      <w:r>
        <w:rPr>
          <w:rtl/>
        </w:rPr>
        <w:tab/>
      </w:r>
      <w:r>
        <w:rPr>
          <w:rFonts w:hint="cs"/>
          <w:rtl/>
        </w:rPr>
        <w:t>שר הפנים</w:t>
      </w:r>
    </w:p>
    <w:p w:rsidR="00FB4DB6" w:rsidRPr="00FB4DB6" w:rsidRDefault="00FB4DB6" w:rsidP="00FB4DB6">
      <w:pPr>
        <w:pStyle w:val="P00"/>
        <w:spacing w:before="72"/>
        <w:ind w:left="0" w:right="1134"/>
        <w:rPr>
          <w:rStyle w:val="default"/>
          <w:rFonts w:cs="FrankRuehl" w:hint="cs"/>
          <w:rtl/>
        </w:rPr>
      </w:pPr>
    </w:p>
    <w:p w:rsidR="00FB4DB6" w:rsidRPr="00FB4DB6" w:rsidRDefault="00FB4DB6" w:rsidP="00FB4DB6">
      <w:pPr>
        <w:pStyle w:val="P00"/>
        <w:spacing w:before="72"/>
        <w:ind w:left="0" w:right="1134"/>
        <w:rPr>
          <w:rStyle w:val="default"/>
          <w:rFonts w:cs="FrankRuehl"/>
          <w:rtl/>
        </w:rPr>
      </w:pPr>
    </w:p>
    <w:p w:rsidR="00146E7F" w:rsidRPr="00FB4DB6" w:rsidRDefault="00146E7F" w:rsidP="00FB4DB6">
      <w:pPr>
        <w:pStyle w:val="P00"/>
        <w:spacing w:before="72"/>
        <w:ind w:left="0" w:right="1134"/>
        <w:rPr>
          <w:rStyle w:val="default"/>
          <w:rFonts w:cs="FrankRuehl"/>
          <w:rtl/>
        </w:rPr>
      </w:pPr>
      <w:bookmarkStart w:id="6" w:name="LawPartEnd"/>
    </w:p>
    <w:bookmarkEnd w:id="6"/>
    <w:p w:rsidR="00146E7F" w:rsidRPr="00FB4DB6" w:rsidRDefault="00146E7F" w:rsidP="00FB4DB6">
      <w:pPr>
        <w:pStyle w:val="P00"/>
        <w:spacing w:before="72"/>
        <w:ind w:left="0" w:right="1134"/>
        <w:rPr>
          <w:rStyle w:val="default"/>
          <w:rFonts w:cs="FrankRuehl"/>
          <w:rtl/>
        </w:rPr>
      </w:pPr>
    </w:p>
    <w:sectPr w:rsidR="00146E7F" w:rsidRPr="00FB4DB6">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656C" w:rsidRDefault="0012656C">
      <w:r>
        <w:separator/>
      </w:r>
    </w:p>
  </w:endnote>
  <w:endnote w:type="continuationSeparator" w:id="0">
    <w:p w:rsidR="0012656C" w:rsidRDefault="0012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E7F" w:rsidRDefault="00146E7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46E7F" w:rsidRDefault="00146E7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46E7F" w:rsidRDefault="00146E7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4DB6">
      <w:rPr>
        <w:rFonts w:cs="TopType Jerushalmi"/>
        <w:noProof/>
        <w:color w:val="000000"/>
        <w:sz w:val="14"/>
        <w:szCs w:val="14"/>
      </w:rPr>
      <w:t>D:\Yael\hakika\Revadim\065_044.doc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E7F" w:rsidRDefault="00146E7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D0B65">
      <w:rPr>
        <w:rFonts w:hAnsi="FrankRuehl" w:cs="FrankRuehl"/>
        <w:noProof/>
        <w:sz w:val="24"/>
        <w:szCs w:val="24"/>
        <w:rtl/>
      </w:rPr>
      <w:t>2</w:t>
    </w:r>
    <w:r>
      <w:rPr>
        <w:rFonts w:hAnsi="FrankRuehl" w:cs="FrankRuehl"/>
        <w:sz w:val="24"/>
        <w:szCs w:val="24"/>
        <w:rtl/>
      </w:rPr>
      <w:fldChar w:fldCharType="end"/>
    </w:r>
  </w:p>
  <w:p w:rsidR="00146E7F" w:rsidRDefault="00146E7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46E7F" w:rsidRDefault="00146E7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4DB6">
      <w:rPr>
        <w:rFonts w:cs="TopType Jerushalmi"/>
        <w:noProof/>
        <w:color w:val="000000"/>
        <w:sz w:val="14"/>
        <w:szCs w:val="14"/>
      </w:rPr>
      <w:t>D:\Yael\hakika\Revadim\065_044.doc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656C" w:rsidRDefault="0012656C" w:rsidP="00FB4DB6">
      <w:pPr>
        <w:spacing w:before="60" w:line="240" w:lineRule="auto"/>
        <w:ind w:right="1134"/>
      </w:pPr>
      <w:r>
        <w:separator/>
      </w:r>
    </w:p>
  </w:footnote>
  <w:footnote w:type="continuationSeparator" w:id="0">
    <w:p w:rsidR="0012656C" w:rsidRDefault="0012656C">
      <w:r>
        <w:continuationSeparator/>
      </w:r>
    </w:p>
  </w:footnote>
  <w:footnote w:id="1">
    <w:p w:rsidR="00FB4DB6" w:rsidRDefault="00FB4DB6" w:rsidP="00FB4D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FB4DB6">
        <w:rPr>
          <w:sz w:val="20"/>
          <w:rtl/>
        </w:rPr>
        <w:t xml:space="preserve">* </w:t>
      </w:r>
      <w:r>
        <w:rPr>
          <w:sz w:val="20"/>
          <w:rtl/>
        </w:rPr>
        <w:t>פ</w:t>
      </w:r>
      <w:r>
        <w:rPr>
          <w:rFonts w:hint="cs"/>
          <w:sz w:val="20"/>
          <w:rtl/>
        </w:rPr>
        <w:t xml:space="preserve">ורסמה </w:t>
      </w:r>
      <w:hyperlink r:id="rId1" w:history="1">
        <w:r w:rsidRPr="0021434F">
          <w:rPr>
            <w:rStyle w:val="Hyperlink"/>
            <w:rFonts w:hint="cs"/>
            <w:sz w:val="20"/>
            <w:rtl/>
          </w:rPr>
          <w:t>ק"ת תשנ"ג מס' 5526</w:t>
        </w:r>
      </w:hyperlink>
      <w:r>
        <w:rPr>
          <w:rFonts w:hint="cs"/>
          <w:sz w:val="20"/>
          <w:rtl/>
        </w:rPr>
        <w:t xml:space="preserve"> מיום 8.6.1993 עמ' 878.</w:t>
      </w:r>
    </w:p>
    <w:p w:rsidR="002D0B65" w:rsidRPr="00FB4DB6" w:rsidRDefault="00E146CA" w:rsidP="002D0B65">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r>
        <w:rPr>
          <w:rFonts w:hint="cs"/>
          <w:sz w:val="20"/>
          <w:rtl/>
        </w:rPr>
        <w:t xml:space="preserve">תוקנה </w:t>
      </w:r>
      <w:hyperlink r:id="rId2" w:history="1">
        <w:r w:rsidRPr="002D0B65">
          <w:rPr>
            <w:rStyle w:val="Hyperlink"/>
            <w:rFonts w:hint="cs"/>
            <w:sz w:val="20"/>
            <w:rtl/>
          </w:rPr>
          <w:t>ק"ת תשע"ב מס' 7144</w:t>
        </w:r>
      </w:hyperlink>
      <w:r>
        <w:rPr>
          <w:rFonts w:hint="cs"/>
          <w:sz w:val="20"/>
          <w:rtl/>
        </w:rPr>
        <w:t xml:space="preserve"> מיום 23.7.2012 עמ' 1505 </w:t>
      </w:r>
      <w:r>
        <w:rPr>
          <w:sz w:val="20"/>
          <w:rtl/>
        </w:rPr>
        <w:t>–</w:t>
      </w:r>
      <w:r>
        <w:rPr>
          <w:rFonts w:hint="cs"/>
          <w:sz w:val="20"/>
          <w:rtl/>
        </w:rPr>
        <w:t xml:space="preserve"> אכרזה תשע"ב-2012.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E7F" w:rsidRDefault="00146E7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אכרזה על גן לאומי (ציפורי — ריש לקיש), תשנ"ג–1993</w:t>
    </w:r>
  </w:p>
  <w:p w:rsidR="00146E7F" w:rsidRDefault="00146E7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6E7F" w:rsidRDefault="00146E7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E7F" w:rsidRDefault="00146E7F" w:rsidP="00FB4DB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אכרזה על גן לאומי (ציפורי </w:t>
    </w:r>
    <w:r w:rsidR="00FB4DB6">
      <w:rPr>
        <w:rFonts w:hAnsi="FrankRuehl" w:cs="FrankRuehl"/>
        <w:color w:val="000000"/>
        <w:sz w:val="28"/>
        <w:szCs w:val="28"/>
        <w:rtl/>
      </w:rPr>
      <w:t>–</w:t>
    </w:r>
    <w:r>
      <w:rPr>
        <w:rFonts w:hAnsi="FrankRuehl" w:cs="FrankRuehl"/>
        <w:color w:val="000000"/>
        <w:sz w:val="28"/>
        <w:szCs w:val="28"/>
        <w:rtl/>
      </w:rPr>
      <w:t xml:space="preserve"> ריש לקיש), תשנ"ג</w:t>
    </w:r>
    <w:r w:rsidR="00FB4DB6">
      <w:rPr>
        <w:rFonts w:hAnsi="FrankRuehl" w:cs="FrankRuehl" w:hint="cs"/>
        <w:color w:val="000000"/>
        <w:sz w:val="28"/>
        <w:szCs w:val="28"/>
        <w:rtl/>
      </w:rPr>
      <w:t>-</w:t>
    </w:r>
    <w:r>
      <w:rPr>
        <w:rFonts w:hAnsi="FrankRuehl" w:cs="FrankRuehl"/>
        <w:color w:val="000000"/>
        <w:sz w:val="28"/>
        <w:szCs w:val="28"/>
        <w:rtl/>
      </w:rPr>
      <w:t>1993</w:t>
    </w:r>
  </w:p>
  <w:p w:rsidR="00146E7F" w:rsidRDefault="00146E7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6E7F" w:rsidRDefault="00146E7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434F"/>
    <w:rsid w:val="0012656C"/>
    <w:rsid w:val="00146E7F"/>
    <w:rsid w:val="0021434F"/>
    <w:rsid w:val="002D0B65"/>
    <w:rsid w:val="002D314A"/>
    <w:rsid w:val="00313844"/>
    <w:rsid w:val="004C5EE0"/>
    <w:rsid w:val="00645EF3"/>
    <w:rsid w:val="00967B39"/>
    <w:rsid w:val="00DD020D"/>
    <w:rsid w:val="00E146CA"/>
    <w:rsid w:val="00E25844"/>
    <w:rsid w:val="00FB0CE2"/>
    <w:rsid w:val="00FB4D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3AA5F50-17C4-4CD0-8E25-C0093D34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B4DB6"/>
    <w:rPr>
      <w:sz w:val="20"/>
      <w:szCs w:val="20"/>
    </w:rPr>
  </w:style>
  <w:style w:type="character" w:styleId="a6">
    <w:name w:val="footnote reference"/>
    <w:basedOn w:val="a0"/>
    <w:semiHidden/>
    <w:rsid w:val="00FB4D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44.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14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14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44.pdf" TargetMode="External"/><Relationship Id="rId1" Type="http://schemas.openxmlformats.org/officeDocument/2006/relationships/hyperlink" Target="http://www.nevo.co.il/Law_word/law06/TAK-55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3098</CharactersWithSpaces>
  <SharedDoc>false</SharedDoc>
  <HLinks>
    <vt:vector size="48" baseType="variant">
      <vt:variant>
        <vt:i4>7995405</vt:i4>
      </vt:variant>
      <vt:variant>
        <vt:i4>24</vt:i4>
      </vt:variant>
      <vt:variant>
        <vt:i4>0</vt:i4>
      </vt:variant>
      <vt:variant>
        <vt:i4>5</vt:i4>
      </vt:variant>
      <vt:variant>
        <vt:lpwstr>http://www.nevo.co.il/Law_word/law06/tak-7144.pdf</vt:lpwstr>
      </vt:variant>
      <vt:variant>
        <vt:lpwstr/>
      </vt:variant>
      <vt:variant>
        <vt:i4>7995405</vt:i4>
      </vt:variant>
      <vt:variant>
        <vt:i4>21</vt:i4>
      </vt:variant>
      <vt:variant>
        <vt:i4>0</vt:i4>
      </vt:variant>
      <vt:variant>
        <vt:i4>5</vt:i4>
      </vt:variant>
      <vt:variant>
        <vt:lpwstr>http://www.nevo.co.il/Law_word/law06/tak-7144.pdf</vt:lpwstr>
      </vt:variant>
      <vt:variant>
        <vt:lpwstr/>
      </vt:variant>
      <vt:variant>
        <vt:i4>7995405</vt:i4>
      </vt:variant>
      <vt:variant>
        <vt:i4>18</vt:i4>
      </vt:variant>
      <vt:variant>
        <vt:i4>0</vt:i4>
      </vt:variant>
      <vt:variant>
        <vt:i4>5</vt:i4>
      </vt:variant>
      <vt:variant>
        <vt:lpwstr>http://www.nevo.co.il/Law_word/law06/tak-7144.pdf</vt:lpwstr>
      </vt:variant>
      <vt:variant>
        <vt:lpwstr/>
      </vt:variant>
      <vt:variant>
        <vt:i4>5570569</vt:i4>
      </vt:variant>
      <vt:variant>
        <vt:i4>15</vt:i4>
      </vt:variant>
      <vt:variant>
        <vt:i4>0</vt:i4>
      </vt:variant>
      <vt:variant>
        <vt:i4>5</vt:i4>
      </vt:variant>
      <vt:variant>
        <vt:lpwstr/>
      </vt:variant>
      <vt:variant>
        <vt:lpwstr>med0</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7995405</vt:i4>
      </vt:variant>
      <vt:variant>
        <vt:i4>3</vt:i4>
      </vt:variant>
      <vt:variant>
        <vt:i4>0</vt:i4>
      </vt:variant>
      <vt:variant>
        <vt:i4>5</vt:i4>
      </vt:variant>
      <vt:variant>
        <vt:lpwstr>http://www.nevo.co.il/Law_word/law06/TAK-7144.pdf</vt:lpwstr>
      </vt:variant>
      <vt:variant>
        <vt:lpwstr/>
      </vt:variant>
      <vt:variant>
        <vt:i4>8257547</vt:i4>
      </vt:variant>
      <vt:variant>
        <vt:i4>0</vt:i4>
      </vt:variant>
      <vt:variant>
        <vt:i4>0</vt:i4>
      </vt:variant>
      <vt:variant>
        <vt:i4>5</vt:i4>
      </vt:variant>
      <vt:variant>
        <vt:lpwstr>http://www.nevo.co.il/Law_word/law06/TAK-5526.pdf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65</dc:title>
  <dc:subject/>
  <dc:creator>eli</dc:creator>
  <cp:keywords/>
  <dc:description/>
  <cp:lastModifiedBy>Shimon Doodkin</cp:lastModifiedBy>
  <cp:revision>2</cp:revision>
  <dcterms:created xsi:type="dcterms:W3CDTF">2023-06-05T18:41:00Z</dcterms:created>
  <dcterms:modified xsi:type="dcterms:W3CDTF">2023-06-05T18:41:00Z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אכרזה על גן לאומי (ציפורי - ריש לקיש), תשנ"ג-1993</vt:lpwstr>
  </property>
  <property fmtid="{D5CDD505-2E9C-101B-9397-08002B2CF9AE}" pid="5" name="LAWNUMBER">
    <vt:lpwstr>0044</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vt:lpwstr>
  </property>
  <property fmtid="{D5CDD505-2E9C-101B-9397-08002B2CF9AE}" pid="48" name="MEKOR_SAIF1">
    <vt:lpwstr>22X</vt:lpwstr>
  </property>
  <property fmtid="{D5CDD505-2E9C-101B-9397-08002B2CF9AE}" pid="49" name="MEKORSAMCHUT">
    <vt:lpwstr/>
  </property>
  <property fmtid="{D5CDD505-2E9C-101B-9397-08002B2CF9AE}" pid="50" name="LINKK1">
    <vt:lpwstr>http://www.nevo.co.il/Law_word/law06/TAK-7144.pdf;רשומות - תקנות כלליות#תוקנה ק"ת תשע"ב מס' 7144 #מיום 23.7.2012 עמ' 1505 – אכרזה תשע"ב-2012</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