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38E340" w14:textId="77777777" w:rsidR="009C432F" w:rsidRDefault="000A1AD2" w:rsidP="003C5DE6">
      <w:pPr>
        <w:pStyle w:val="big-header"/>
        <w:ind w:left="0" w:right="1134"/>
        <w:rPr>
          <w:rFonts w:hint="cs"/>
          <w:rtl/>
        </w:rPr>
      </w:pPr>
      <w:r>
        <w:rPr>
          <w:rFonts w:hint="cs"/>
          <w:rtl/>
        </w:rPr>
        <w:t>אכרזת גנים לאומיים, שמורות טבע, אתרים לאומיים ואתרי הנצחה</w:t>
      </w:r>
      <w:r w:rsidR="003C5DE6">
        <w:rPr>
          <w:rFonts w:hint="cs"/>
          <w:rtl/>
        </w:rPr>
        <w:t xml:space="preserve"> (</w:t>
      </w:r>
      <w:r>
        <w:rPr>
          <w:rFonts w:hint="cs"/>
          <w:rtl/>
        </w:rPr>
        <w:t xml:space="preserve">גן לאומי </w:t>
      </w:r>
      <w:r w:rsidR="003C5DE6">
        <w:rPr>
          <w:rFonts w:hint="cs"/>
          <w:rtl/>
        </w:rPr>
        <w:t>נחל אלכסנדר</w:t>
      </w:r>
      <w:r w:rsidR="003E772F">
        <w:rPr>
          <w:rFonts w:hint="cs"/>
          <w:rtl/>
        </w:rPr>
        <w:t>), תש</w:t>
      </w:r>
      <w:r w:rsidR="006311B7">
        <w:rPr>
          <w:rFonts w:hint="cs"/>
          <w:rtl/>
        </w:rPr>
        <w:t>מ"</w:t>
      </w:r>
      <w:r w:rsidR="00E446CB">
        <w:rPr>
          <w:rFonts w:hint="cs"/>
          <w:rtl/>
        </w:rPr>
        <w:t>ב</w:t>
      </w:r>
      <w:r w:rsidR="006675A8">
        <w:rPr>
          <w:rFonts w:hint="cs"/>
          <w:rtl/>
        </w:rPr>
        <w:t>-19</w:t>
      </w:r>
      <w:r w:rsidR="000A6C83">
        <w:rPr>
          <w:rFonts w:hint="cs"/>
          <w:rtl/>
        </w:rPr>
        <w:t>8</w:t>
      </w:r>
      <w:r w:rsidR="00E446CB">
        <w:rPr>
          <w:rFonts w:hint="cs"/>
          <w:rtl/>
        </w:rPr>
        <w:t>2</w:t>
      </w:r>
    </w:p>
    <w:p w14:paraId="3672BC55" w14:textId="77777777" w:rsidR="007A446A" w:rsidRDefault="007A446A" w:rsidP="007A446A">
      <w:pPr>
        <w:spacing w:line="320" w:lineRule="auto"/>
        <w:jc w:val="left"/>
        <w:rPr>
          <w:rtl/>
        </w:rPr>
      </w:pPr>
    </w:p>
    <w:p w14:paraId="6AAFD78D" w14:textId="77777777" w:rsidR="007A446A" w:rsidRPr="007A446A" w:rsidRDefault="007A446A" w:rsidP="007A446A">
      <w:pPr>
        <w:spacing w:line="320" w:lineRule="auto"/>
        <w:jc w:val="left"/>
        <w:rPr>
          <w:rFonts w:cs="Miriam" w:hint="cs"/>
          <w:szCs w:val="22"/>
          <w:rtl/>
        </w:rPr>
      </w:pPr>
      <w:r w:rsidRPr="007A446A">
        <w:rPr>
          <w:rFonts w:cs="Miriam"/>
          <w:szCs w:val="22"/>
          <w:rtl/>
        </w:rPr>
        <w:t>חקלאות טבע וסביבה</w:t>
      </w:r>
      <w:r w:rsidRPr="007A446A">
        <w:rPr>
          <w:rFonts w:cs="FrankRuehl"/>
          <w:szCs w:val="26"/>
          <w:rtl/>
        </w:rPr>
        <w:t xml:space="preserve"> – גנים שמורות ואתרים</w:t>
      </w:r>
    </w:p>
    <w:p w14:paraId="76ED31C8" w14:textId="77777777" w:rsidR="009C432F" w:rsidRDefault="009C432F">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0700BB" w:rsidRPr="000700BB" w14:paraId="45B9D533" w14:textId="77777777" w:rsidTr="000700BB">
        <w:tblPrEx>
          <w:tblCellMar>
            <w:top w:w="0" w:type="dxa"/>
            <w:bottom w:w="0" w:type="dxa"/>
          </w:tblCellMar>
        </w:tblPrEx>
        <w:tc>
          <w:tcPr>
            <w:tcW w:w="1247" w:type="dxa"/>
          </w:tcPr>
          <w:p w14:paraId="049BC5A3" w14:textId="77777777" w:rsidR="000700BB" w:rsidRPr="000700BB" w:rsidRDefault="000700BB" w:rsidP="000700BB">
            <w:pPr>
              <w:spacing w:line="240" w:lineRule="auto"/>
              <w:jc w:val="left"/>
              <w:rPr>
                <w:rFonts w:cs="Frankruhel"/>
                <w:sz w:val="24"/>
                <w:rtl/>
              </w:rPr>
            </w:pPr>
            <w:r>
              <w:rPr>
                <w:rFonts w:cs="Times New Roman"/>
                <w:sz w:val="24"/>
                <w:rtl/>
              </w:rPr>
              <w:t xml:space="preserve">סעיף 1 </w:t>
            </w:r>
          </w:p>
        </w:tc>
        <w:tc>
          <w:tcPr>
            <w:tcW w:w="5669" w:type="dxa"/>
          </w:tcPr>
          <w:p w14:paraId="66F9BAFB" w14:textId="77777777" w:rsidR="000700BB" w:rsidRPr="000700BB" w:rsidRDefault="000700BB" w:rsidP="000700BB">
            <w:pPr>
              <w:spacing w:line="240" w:lineRule="auto"/>
              <w:jc w:val="left"/>
              <w:rPr>
                <w:rFonts w:cs="Frankruhel"/>
                <w:sz w:val="24"/>
                <w:rtl/>
              </w:rPr>
            </w:pPr>
            <w:r>
              <w:rPr>
                <w:rFonts w:cs="Times New Roman"/>
                <w:sz w:val="24"/>
                <w:rtl/>
              </w:rPr>
              <w:t>אכרזה על גן לאומי</w:t>
            </w:r>
          </w:p>
        </w:tc>
        <w:tc>
          <w:tcPr>
            <w:tcW w:w="567" w:type="dxa"/>
          </w:tcPr>
          <w:p w14:paraId="158714F0" w14:textId="77777777" w:rsidR="000700BB" w:rsidRPr="000700BB" w:rsidRDefault="000700BB" w:rsidP="000700BB">
            <w:pPr>
              <w:spacing w:line="240" w:lineRule="auto"/>
              <w:jc w:val="left"/>
              <w:rPr>
                <w:rStyle w:val="Hyperlink"/>
                <w:rtl/>
              </w:rPr>
            </w:pPr>
            <w:hyperlink w:anchor="Seif1" w:tooltip="אכרזה על גן לאומי" w:history="1">
              <w:r w:rsidRPr="000700BB">
                <w:rPr>
                  <w:rStyle w:val="Hyperlink"/>
                </w:rPr>
                <w:t>Go</w:t>
              </w:r>
            </w:hyperlink>
          </w:p>
        </w:tc>
        <w:tc>
          <w:tcPr>
            <w:tcW w:w="850" w:type="dxa"/>
          </w:tcPr>
          <w:p w14:paraId="7A3B0849" w14:textId="77777777" w:rsidR="000700BB" w:rsidRPr="000700BB" w:rsidRDefault="000700BB" w:rsidP="000700B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0700BB" w:rsidRPr="000700BB" w14:paraId="61892BAB" w14:textId="77777777" w:rsidTr="000700BB">
        <w:tblPrEx>
          <w:tblCellMar>
            <w:top w:w="0" w:type="dxa"/>
            <w:bottom w:w="0" w:type="dxa"/>
          </w:tblCellMar>
        </w:tblPrEx>
        <w:tc>
          <w:tcPr>
            <w:tcW w:w="1247" w:type="dxa"/>
          </w:tcPr>
          <w:p w14:paraId="0534E8F6" w14:textId="77777777" w:rsidR="000700BB" w:rsidRPr="000700BB" w:rsidRDefault="000700BB" w:rsidP="000700BB">
            <w:pPr>
              <w:spacing w:line="240" w:lineRule="auto"/>
              <w:jc w:val="left"/>
              <w:rPr>
                <w:rFonts w:cs="Frankruhel"/>
                <w:sz w:val="24"/>
                <w:rtl/>
              </w:rPr>
            </w:pPr>
            <w:r>
              <w:rPr>
                <w:rFonts w:cs="Times New Roman"/>
                <w:sz w:val="24"/>
                <w:rtl/>
              </w:rPr>
              <w:t xml:space="preserve">סעיף 2 </w:t>
            </w:r>
          </w:p>
        </w:tc>
        <w:tc>
          <w:tcPr>
            <w:tcW w:w="5669" w:type="dxa"/>
          </w:tcPr>
          <w:p w14:paraId="59D9DA44" w14:textId="77777777" w:rsidR="000700BB" w:rsidRPr="000700BB" w:rsidRDefault="000700BB" w:rsidP="000700BB">
            <w:pPr>
              <w:spacing w:line="240" w:lineRule="auto"/>
              <w:jc w:val="left"/>
              <w:rPr>
                <w:rFonts w:cs="Frankruhel"/>
                <w:sz w:val="24"/>
                <w:rtl/>
              </w:rPr>
            </w:pPr>
            <w:r>
              <w:rPr>
                <w:rFonts w:cs="Times New Roman"/>
                <w:sz w:val="24"/>
                <w:rtl/>
              </w:rPr>
              <w:t>הפקדת העתקים של התשריט</w:t>
            </w:r>
          </w:p>
        </w:tc>
        <w:tc>
          <w:tcPr>
            <w:tcW w:w="567" w:type="dxa"/>
          </w:tcPr>
          <w:p w14:paraId="159745B0" w14:textId="77777777" w:rsidR="000700BB" w:rsidRPr="000700BB" w:rsidRDefault="000700BB" w:rsidP="000700BB">
            <w:pPr>
              <w:spacing w:line="240" w:lineRule="auto"/>
              <w:jc w:val="left"/>
              <w:rPr>
                <w:rStyle w:val="Hyperlink"/>
                <w:rtl/>
              </w:rPr>
            </w:pPr>
            <w:hyperlink w:anchor="Seif2" w:tooltip="הפקדת העתקים של התשריט" w:history="1">
              <w:r w:rsidRPr="000700BB">
                <w:rPr>
                  <w:rStyle w:val="Hyperlink"/>
                </w:rPr>
                <w:t>Go</w:t>
              </w:r>
            </w:hyperlink>
          </w:p>
        </w:tc>
        <w:tc>
          <w:tcPr>
            <w:tcW w:w="850" w:type="dxa"/>
          </w:tcPr>
          <w:p w14:paraId="67592263" w14:textId="77777777" w:rsidR="000700BB" w:rsidRPr="000700BB" w:rsidRDefault="000700BB" w:rsidP="000700B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0700BB" w:rsidRPr="000700BB" w14:paraId="18FF726E" w14:textId="77777777" w:rsidTr="000700BB">
        <w:tblPrEx>
          <w:tblCellMar>
            <w:top w:w="0" w:type="dxa"/>
            <w:bottom w:w="0" w:type="dxa"/>
          </w:tblCellMar>
        </w:tblPrEx>
        <w:tc>
          <w:tcPr>
            <w:tcW w:w="1247" w:type="dxa"/>
          </w:tcPr>
          <w:p w14:paraId="665D3B0D" w14:textId="77777777" w:rsidR="000700BB" w:rsidRPr="000700BB" w:rsidRDefault="000700BB" w:rsidP="000700BB">
            <w:pPr>
              <w:spacing w:line="240" w:lineRule="auto"/>
              <w:jc w:val="left"/>
              <w:rPr>
                <w:rFonts w:cs="Frankruhel"/>
                <w:sz w:val="24"/>
                <w:rtl/>
              </w:rPr>
            </w:pPr>
          </w:p>
        </w:tc>
        <w:tc>
          <w:tcPr>
            <w:tcW w:w="5669" w:type="dxa"/>
          </w:tcPr>
          <w:p w14:paraId="21AF4C33" w14:textId="77777777" w:rsidR="000700BB" w:rsidRPr="000700BB" w:rsidRDefault="000700BB" w:rsidP="000700BB">
            <w:pPr>
              <w:spacing w:line="240" w:lineRule="auto"/>
              <w:jc w:val="left"/>
              <w:rPr>
                <w:rFonts w:cs="Frankruhel"/>
                <w:sz w:val="24"/>
                <w:rtl/>
              </w:rPr>
            </w:pPr>
            <w:r>
              <w:rPr>
                <w:rFonts w:cs="Times New Roman"/>
                <w:sz w:val="24"/>
                <w:rtl/>
              </w:rPr>
              <w:t>תוספת ראשונה</w:t>
            </w:r>
          </w:p>
        </w:tc>
        <w:tc>
          <w:tcPr>
            <w:tcW w:w="567" w:type="dxa"/>
          </w:tcPr>
          <w:p w14:paraId="5D0AF846" w14:textId="77777777" w:rsidR="000700BB" w:rsidRPr="000700BB" w:rsidRDefault="000700BB" w:rsidP="000700BB">
            <w:pPr>
              <w:spacing w:line="240" w:lineRule="auto"/>
              <w:jc w:val="left"/>
              <w:rPr>
                <w:rStyle w:val="Hyperlink"/>
                <w:rtl/>
              </w:rPr>
            </w:pPr>
            <w:hyperlink w:anchor="med0" w:tooltip="תוספת ראשונה" w:history="1">
              <w:r w:rsidRPr="000700BB">
                <w:rPr>
                  <w:rStyle w:val="Hyperlink"/>
                </w:rPr>
                <w:t>Go</w:t>
              </w:r>
            </w:hyperlink>
          </w:p>
        </w:tc>
        <w:tc>
          <w:tcPr>
            <w:tcW w:w="850" w:type="dxa"/>
          </w:tcPr>
          <w:p w14:paraId="08E374AB" w14:textId="77777777" w:rsidR="000700BB" w:rsidRPr="000700BB" w:rsidRDefault="000700BB" w:rsidP="000700B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0700BB" w:rsidRPr="000700BB" w14:paraId="3D20011B" w14:textId="77777777" w:rsidTr="000700BB">
        <w:tblPrEx>
          <w:tblCellMar>
            <w:top w:w="0" w:type="dxa"/>
            <w:bottom w:w="0" w:type="dxa"/>
          </w:tblCellMar>
        </w:tblPrEx>
        <w:tc>
          <w:tcPr>
            <w:tcW w:w="1247" w:type="dxa"/>
          </w:tcPr>
          <w:p w14:paraId="1AD5A32E" w14:textId="77777777" w:rsidR="000700BB" w:rsidRPr="000700BB" w:rsidRDefault="000700BB" w:rsidP="000700BB">
            <w:pPr>
              <w:spacing w:line="240" w:lineRule="auto"/>
              <w:jc w:val="left"/>
              <w:rPr>
                <w:rFonts w:cs="Frankruhel"/>
                <w:sz w:val="24"/>
                <w:rtl/>
              </w:rPr>
            </w:pPr>
          </w:p>
        </w:tc>
        <w:tc>
          <w:tcPr>
            <w:tcW w:w="5669" w:type="dxa"/>
          </w:tcPr>
          <w:p w14:paraId="10E1DE8D" w14:textId="77777777" w:rsidR="000700BB" w:rsidRPr="000700BB" w:rsidRDefault="000700BB" w:rsidP="000700BB">
            <w:pPr>
              <w:spacing w:line="240" w:lineRule="auto"/>
              <w:jc w:val="left"/>
              <w:rPr>
                <w:rFonts w:cs="Frankruhel"/>
                <w:sz w:val="24"/>
                <w:rtl/>
              </w:rPr>
            </w:pPr>
            <w:r>
              <w:rPr>
                <w:rFonts w:cs="Times New Roman"/>
                <w:sz w:val="24"/>
                <w:rtl/>
              </w:rPr>
              <w:t>תוספת שנייה</w:t>
            </w:r>
          </w:p>
        </w:tc>
        <w:tc>
          <w:tcPr>
            <w:tcW w:w="567" w:type="dxa"/>
          </w:tcPr>
          <w:p w14:paraId="44237B99" w14:textId="77777777" w:rsidR="000700BB" w:rsidRPr="000700BB" w:rsidRDefault="000700BB" w:rsidP="000700BB">
            <w:pPr>
              <w:spacing w:line="240" w:lineRule="auto"/>
              <w:jc w:val="left"/>
              <w:rPr>
                <w:rStyle w:val="Hyperlink"/>
                <w:rtl/>
              </w:rPr>
            </w:pPr>
            <w:hyperlink w:anchor="med1" w:tooltip="תוספת שנייה" w:history="1">
              <w:r w:rsidRPr="000700BB">
                <w:rPr>
                  <w:rStyle w:val="Hyperlink"/>
                </w:rPr>
                <w:t>Go</w:t>
              </w:r>
            </w:hyperlink>
          </w:p>
        </w:tc>
        <w:tc>
          <w:tcPr>
            <w:tcW w:w="850" w:type="dxa"/>
          </w:tcPr>
          <w:p w14:paraId="20497526" w14:textId="77777777" w:rsidR="000700BB" w:rsidRPr="000700BB" w:rsidRDefault="000700BB" w:rsidP="000700B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bl>
    <w:p w14:paraId="0FD73B88" w14:textId="77777777" w:rsidR="009C432F" w:rsidRDefault="009C432F">
      <w:pPr>
        <w:pStyle w:val="big-header"/>
        <w:ind w:left="0" w:right="1134"/>
        <w:rPr>
          <w:rtl/>
        </w:rPr>
      </w:pPr>
    </w:p>
    <w:p w14:paraId="4F139843" w14:textId="77777777" w:rsidR="009C432F" w:rsidRPr="007A446A" w:rsidRDefault="009C432F" w:rsidP="000A1AD2">
      <w:pPr>
        <w:pStyle w:val="big-header"/>
        <w:ind w:left="0" w:right="1134"/>
        <w:rPr>
          <w:rStyle w:val="default"/>
          <w:rFonts w:cs="FrankRuehl" w:hint="cs"/>
          <w:szCs w:val="32"/>
          <w:rtl/>
        </w:rPr>
      </w:pPr>
      <w:r>
        <w:rPr>
          <w:rtl/>
        </w:rPr>
        <w:br w:type="page"/>
      </w:r>
      <w:r w:rsidR="000A1AD2">
        <w:rPr>
          <w:rFonts w:hint="cs"/>
          <w:rtl/>
          <w:lang w:eastAsia="en-US"/>
        </w:rPr>
        <w:lastRenderedPageBreak/>
        <w:pict w14:anchorId="108F95D7">
          <v:shapetype id="_x0000_t202" coordsize="21600,21600" o:spt="202" path="m,l,21600r21600,l21600,xe">
            <v:stroke joinstyle="miter"/>
            <v:path gradientshapeok="t" o:connecttype="rect"/>
          </v:shapetype>
          <v:shape id="_x0000_s1033" type="#_x0000_t202" style="position:absolute;left:0;text-align:left;margin-left:462pt;margin-top:25.5pt;width:80.25pt;height:11.35pt;z-index:251657216" filled="f" stroked="f">
            <v:textbox inset="1mm,0,1mm,0">
              <w:txbxContent>
                <w:p w14:paraId="79526AF8" w14:textId="77777777" w:rsidR="000A1AD2" w:rsidRDefault="000A1AD2" w:rsidP="000A1AD2">
                  <w:pPr>
                    <w:spacing w:line="160" w:lineRule="exact"/>
                    <w:jc w:val="left"/>
                    <w:rPr>
                      <w:rFonts w:cs="Miriam" w:hint="cs"/>
                      <w:noProof/>
                      <w:szCs w:val="18"/>
                      <w:rtl/>
                    </w:rPr>
                  </w:pPr>
                  <w:r>
                    <w:rPr>
                      <w:rFonts w:cs="Miriam" w:hint="cs"/>
                      <w:szCs w:val="18"/>
                      <w:rtl/>
                    </w:rPr>
                    <w:t>אכרזה תשע"ז-2016</w:t>
                  </w:r>
                </w:p>
              </w:txbxContent>
            </v:textbox>
            <w10:anchorlock/>
          </v:shape>
        </w:pict>
      </w:r>
      <w:r w:rsidR="000A1AD2">
        <w:rPr>
          <w:rFonts w:hint="cs"/>
          <w:rtl/>
        </w:rPr>
        <w:t>אכרזת גנים לאומיים, שמורות טבע, אתרים לאומיים ואתרי הנצחה (גן לאומי נחל אלכסנדר), תשמ"ב-1982</w:t>
      </w:r>
      <w:r w:rsidR="00E31D0A">
        <w:rPr>
          <w:rStyle w:val="a6"/>
          <w:rtl/>
        </w:rPr>
        <w:footnoteReference w:customMarkFollows="1" w:id="1"/>
        <w:t>*</w:t>
      </w:r>
    </w:p>
    <w:p w14:paraId="3DC52399" w14:textId="77777777" w:rsidR="000A1AD2" w:rsidRPr="00AF31DD" w:rsidRDefault="000A1AD2" w:rsidP="000A1AD2">
      <w:pPr>
        <w:pStyle w:val="P00"/>
        <w:spacing w:before="0"/>
        <w:ind w:left="0" w:right="1134"/>
        <w:rPr>
          <w:rFonts w:hint="cs"/>
          <w:vanish/>
          <w:color w:val="FF0000"/>
          <w:szCs w:val="20"/>
          <w:shd w:val="clear" w:color="auto" w:fill="FFFF99"/>
          <w:rtl/>
        </w:rPr>
      </w:pPr>
      <w:bookmarkStart w:id="0" w:name="Rov8"/>
      <w:r w:rsidRPr="00AF31DD">
        <w:rPr>
          <w:rFonts w:hint="cs"/>
          <w:vanish/>
          <w:color w:val="FF0000"/>
          <w:szCs w:val="20"/>
          <w:shd w:val="clear" w:color="auto" w:fill="FFFF99"/>
          <w:rtl/>
        </w:rPr>
        <w:t>מיום 6.11.2016</w:t>
      </w:r>
    </w:p>
    <w:p w14:paraId="4EF37594" w14:textId="77777777" w:rsidR="000A1AD2" w:rsidRPr="00AF31DD" w:rsidRDefault="000A1AD2" w:rsidP="000A1AD2">
      <w:pPr>
        <w:pStyle w:val="P00"/>
        <w:spacing w:before="0"/>
        <w:ind w:left="0" w:right="1134"/>
        <w:rPr>
          <w:rFonts w:hint="cs"/>
          <w:vanish/>
          <w:szCs w:val="20"/>
          <w:shd w:val="clear" w:color="auto" w:fill="FFFF99"/>
          <w:rtl/>
        </w:rPr>
      </w:pPr>
      <w:r w:rsidRPr="00AF31DD">
        <w:rPr>
          <w:rFonts w:hint="cs"/>
          <w:b/>
          <w:bCs/>
          <w:vanish/>
          <w:szCs w:val="20"/>
          <w:shd w:val="clear" w:color="auto" w:fill="FFFF99"/>
          <w:rtl/>
        </w:rPr>
        <w:t>אכרזה תשע"ז-2016</w:t>
      </w:r>
    </w:p>
    <w:p w14:paraId="6CF2962A" w14:textId="77777777" w:rsidR="000A1AD2" w:rsidRPr="00AF31DD" w:rsidRDefault="000A1AD2" w:rsidP="000A1AD2">
      <w:pPr>
        <w:pStyle w:val="P00"/>
        <w:spacing w:before="0"/>
        <w:ind w:left="0" w:right="1134"/>
        <w:rPr>
          <w:rFonts w:hint="cs"/>
          <w:vanish/>
          <w:szCs w:val="20"/>
          <w:shd w:val="clear" w:color="auto" w:fill="FFFF99"/>
          <w:rtl/>
        </w:rPr>
      </w:pPr>
      <w:hyperlink r:id="rId6" w:history="1">
        <w:r w:rsidRPr="00AF31DD">
          <w:rPr>
            <w:rStyle w:val="Hyperlink"/>
            <w:rFonts w:hint="cs"/>
            <w:vanish/>
            <w:szCs w:val="20"/>
            <w:shd w:val="clear" w:color="auto" w:fill="FFFF99"/>
            <w:rtl/>
          </w:rPr>
          <w:t>ק"ת תשע"ז מס' 7725</w:t>
        </w:r>
      </w:hyperlink>
      <w:r w:rsidRPr="00AF31DD">
        <w:rPr>
          <w:rFonts w:hint="cs"/>
          <w:vanish/>
          <w:szCs w:val="20"/>
          <w:shd w:val="clear" w:color="auto" w:fill="FFFF99"/>
          <w:rtl/>
        </w:rPr>
        <w:t xml:space="preserve"> מיום 6.11.2016 עמ' 112</w:t>
      </w:r>
    </w:p>
    <w:p w14:paraId="3177BC93" w14:textId="77777777" w:rsidR="000A1AD2" w:rsidRPr="00AF31DD" w:rsidRDefault="000A1AD2" w:rsidP="000A1AD2">
      <w:pPr>
        <w:pStyle w:val="P00"/>
        <w:spacing w:before="0"/>
        <w:ind w:left="0" w:right="1134"/>
        <w:rPr>
          <w:rFonts w:hint="cs"/>
          <w:vanish/>
          <w:szCs w:val="20"/>
          <w:shd w:val="clear" w:color="auto" w:fill="FFFF99"/>
          <w:rtl/>
        </w:rPr>
      </w:pPr>
      <w:r w:rsidRPr="00AF31DD">
        <w:rPr>
          <w:rFonts w:hint="cs"/>
          <w:b/>
          <w:bCs/>
          <w:vanish/>
          <w:szCs w:val="20"/>
          <w:shd w:val="clear" w:color="auto" w:fill="FFFF99"/>
          <w:rtl/>
        </w:rPr>
        <w:t>החלפת שם האכרזה</w:t>
      </w:r>
    </w:p>
    <w:p w14:paraId="598A1BDB" w14:textId="77777777" w:rsidR="000A1AD2" w:rsidRPr="00AF31DD" w:rsidRDefault="000A1AD2" w:rsidP="000A1AD2">
      <w:pPr>
        <w:pStyle w:val="P00"/>
        <w:ind w:left="0" w:right="1134"/>
        <w:rPr>
          <w:rFonts w:hint="cs"/>
          <w:vanish/>
          <w:szCs w:val="20"/>
          <w:shd w:val="clear" w:color="auto" w:fill="FFFF99"/>
          <w:rtl/>
        </w:rPr>
      </w:pPr>
      <w:r w:rsidRPr="00AF31DD">
        <w:rPr>
          <w:rFonts w:hint="cs"/>
          <w:vanish/>
          <w:szCs w:val="20"/>
          <w:shd w:val="clear" w:color="auto" w:fill="FFFF99"/>
          <w:rtl/>
        </w:rPr>
        <w:t>הנוסח הקודם:</w:t>
      </w:r>
    </w:p>
    <w:p w14:paraId="225B9333" w14:textId="77777777" w:rsidR="000A1AD2" w:rsidRPr="00AF31DD" w:rsidRDefault="000A1AD2" w:rsidP="00AF31DD">
      <w:pPr>
        <w:pStyle w:val="P00"/>
        <w:spacing w:before="0"/>
        <w:ind w:left="0" w:right="1134"/>
        <w:rPr>
          <w:rFonts w:hint="cs"/>
          <w:sz w:val="2"/>
          <w:szCs w:val="2"/>
          <w:rtl/>
        </w:rPr>
      </w:pPr>
      <w:r w:rsidRPr="00AF31DD">
        <w:rPr>
          <w:rFonts w:hint="cs"/>
          <w:strike/>
          <w:vanish/>
          <w:sz w:val="22"/>
          <w:szCs w:val="22"/>
          <w:shd w:val="clear" w:color="auto" w:fill="FFFF99"/>
          <w:rtl/>
        </w:rPr>
        <w:t>אכרזה על גן לאומי (נחל אלכסנדר), תשמ"ב-1982</w:t>
      </w:r>
      <w:bookmarkEnd w:id="0"/>
    </w:p>
    <w:p w14:paraId="2E2AE1EC" w14:textId="77777777" w:rsidR="009C432F" w:rsidRDefault="009C432F" w:rsidP="003C5DE6">
      <w:pPr>
        <w:pStyle w:val="P00"/>
        <w:spacing w:before="72"/>
        <w:ind w:left="0" w:right="1134"/>
        <w:rPr>
          <w:rStyle w:val="default"/>
          <w:rFonts w:cs="FrankRuehl" w:hint="cs"/>
          <w:rtl/>
        </w:rPr>
      </w:pPr>
      <w:r>
        <w:rPr>
          <w:rtl/>
        </w:rPr>
        <w:tab/>
      </w:r>
      <w:r>
        <w:rPr>
          <w:rStyle w:val="default"/>
          <w:rFonts w:cs="FrankRuehl"/>
          <w:rtl/>
        </w:rPr>
        <w:t>ב</w:t>
      </w:r>
      <w:r>
        <w:rPr>
          <w:rStyle w:val="default"/>
          <w:rFonts w:cs="FrankRuehl" w:hint="cs"/>
          <w:rtl/>
        </w:rPr>
        <w:t>תוקף סמכותי לפי</w:t>
      </w:r>
      <w:r w:rsidR="00F9589E">
        <w:rPr>
          <w:rStyle w:val="default"/>
          <w:rFonts w:cs="FrankRuehl" w:hint="cs"/>
          <w:rtl/>
        </w:rPr>
        <w:t xml:space="preserve"> </w:t>
      </w:r>
      <w:r w:rsidR="003C5DE6">
        <w:rPr>
          <w:rStyle w:val="default"/>
          <w:rFonts w:cs="FrankRuehl" w:hint="cs"/>
          <w:rtl/>
        </w:rPr>
        <w:t>סעיפים 1 ו-6</w:t>
      </w:r>
      <w:r w:rsidR="0069304A">
        <w:rPr>
          <w:rStyle w:val="default"/>
          <w:rFonts w:cs="FrankRuehl" w:hint="cs"/>
          <w:rtl/>
        </w:rPr>
        <w:t xml:space="preserve"> </w:t>
      </w:r>
      <w:r w:rsidR="003E772F">
        <w:rPr>
          <w:rStyle w:val="default"/>
          <w:rFonts w:cs="FrankRuehl" w:hint="cs"/>
          <w:rtl/>
        </w:rPr>
        <w:t xml:space="preserve">לחוק </w:t>
      </w:r>
      <w:r w:rsidR="003F3C68">
        <w:rPr>
          <w:rStyle w:val="default"/>
          <w:rFonts w:cs="FrankRuehl" w:hint="cs"/>
          <w:rtl/>
        </w:rPr>
        <w:t>ג</w:t>
      </w:r>
      <w:r w:rsidR="003E772F">
        <w:rPr>
          <w:rStyle w:val="default"/>
          <w:rFonts w:cs="FrankRuehl" w:hint="cs"/>
          <w:rtl/>
        </w:rPr>
        <w:t>נים לאומיים</w:t>
      </w:r>
      <w:r w:rsidR="003C5DE6">
        <w:rPr>
          <w:rStyle w:val="default"/>
          <w:rFonts w:cs="FrankRuehl" w:hint="cs"/>
          <w:rtl/>
        </w:rPr>
        <w:t>,</w:t>
      </w:r>
      <w:r w:rsidR="003E772F">
        <w:rPr>
          <w:rStyle w:val="default"/>
          <w:rFonts w:cs="FrankRuehl" w:hint="cs"/>
          <w:rtl/>
        </w:rPr>
        <w:t xml:space="preserve"> שמורות טבע</w:t>
      </w:r>
      <w:r w:rsidR="003C5DE6">
        <w:rPr>
          <w:rStyle w:val="default"/>
          <w:rFonts w:cs="FrankRuehl" w:hint="cs"/>
          <w:rtl/>
        </w:rPr>
        <w:t xml:space="preserve"> ואתרי הלאום</w:t>
      </w:r>
      <w:r w:rsidR="003E772F">
        <w:rPr>
          <w:rStyle w:val="default"/>
          <w:rFonts w:cs="FrankRuehl" w:hint="cs"/>
          <w:rtl/>
        </w:rPr>
        <w:t>, תשכ"ג-1963,</w:t>
      </w:r>
      <w:r w:rsidR="006311B7">
        <w:rPr>
          <w:rStyle w:val="default"/>
          <w:rFonts w:cs="FrankRuehl" w:hint="cs"/>
          <w:rtl/>
        </w:rPr>
        <w:t xml:space="preserve"> ולאחר התייעצות עם </w:t>
      </w:r>
      <w:r w:rsidR="003C5DE6">
        <w:rPr>
          <w:rStyle w:val="default"/>
          <w:rFonts w:cs="FrankRuehl" w:hint="cs"/>
          <w:rtl/>
        </w:rPr>
        <w:t>המועצה</w:t>
      </w:r>
      <w:r w:rsidR="006311B7">
        <w:rPr>
          <w:rStyle w:val="default"/>
          <w:rFonts w:cs="FrankRuehl" w:hint="cs"/>
          <w:rtl/>
        </w:rPr>
        <w:t>,</w:t>
      </w:r>
      <w:r w:rsidR="00F34CE5">
        <w:rPr>
          <w:rStyle w:val="default"/>
          <w:rFonts w:cs="FrankRuehl" w:hint="cs"/>
          <w:rtl/>
        </w:rPr>
        <w:t xml:space="preserve"> </w:t>
      </w:r>
      <w:r w:rsidR="003E772F">
        <w:rPr>
          <w:rStyle w:val="default"/>
          <w:rFonts w:cs="FrankRuehl" w:hint="cs"/>
          <w:rtl/>
        </w:rPr>
        <w:t>אני מכריז לאמור</w:t>
      </w:r>
      <w:r>
        <w:rPr>
          <w:rStyle w:val="default"/>
          <w:rFonts w:cs="FrankRuehl" w:hint="cs"/>
          <w:rtl/>
        </w:rPr>
        <w:t>:</w:t>
      </w:r>
    </w:p>
    <w:p w14:paraId="3E29DEC5" w14:textId="77777777" w:rsidR="009C432F" w:rsidRDefault="009C432F" w:rsidP="00885ABF">
      <w:pPr>
        <w:pStyle w:val="P00"/>
        <w:spacing w:before="72"/>
        <w:ind w:left="0" w:right="1134"/>
        <w:rPr>
          <w:rStyle w:val="default"/>
          <w:rFonts w:cs="FrankRuehl" w:hint="cs"/>
          <w:rtl/>
        </w:rPr>
      </w:pPr>
      <w:bookmarkStart w:id="1" w:name="Seif1"/>
      <w:bookmarkEnd w:id="1"/>
      <w:r>
        <w:rPr>
          <w:lang w:val="he-IL"/>
        </w:rPr>
        <w:pict w14:anchorId="6F740A1B">
          <v:rect id="_x0000_s1028" style="position:absolute;left:0;text-align:left;margin-left:464.5pt;margin-top:8.05pt;width:75.05pt;height:16.6pt;z-index:251655168" o:allowincell="f" filled="f" stroked="f" strokecolor="lime" strokeweight=".25pt">
            <v:textbox style="mso-next-textbox:#_x0000_s1028" inset="0,0,0,0">
              <w:txbxContent>
                <w:p w14:paraId="1CB3064F" w14:textId="77777777" w:rsidR="009C432F" w:rsidRDefault="00DB2D99" w:rsidP="00885ABF">
                  <w:pPr>
                    <w:spacing w:line="160" w:lineRule="exact"/>
                    <w:jc w:val="left"/>
                    <w:rPr>
                      <w:rFonts w:cs="Miriam" w:hint="cs"/>
                      <w:szCs w:val="18"/>
                      <w:rtl/>
                    </w:rPr>
                  </w:pPr>
                  <w:r>
                    <w:rPr>
                      <w:rFonts w:cs="Miriam" w:hint="cs"/>
                      <w:szCs w:val="18"/>
                      <w:rtl/>
                    </w:rPr>
                    <w:t>א</w:t>
                  </w:r>
                  <w:r w:rsidR="009C432F">
                    <w:rPr>
                      <w:rFonts w:cs="Miriam" w:hint="cs"/>
                      <w:szCs w:val="18"/>
                      <w:rtl/>
                    </w:rPr>
                    <w:t>כרזה על</w:t>
                  </w:r>
                  <w:r w:rsidR="006E39E0">
                    <w:rPr>
                      <w:rFonts w:cs="Miriam" w:hint="cs"/>
                      <w:szCs w:val="18"/>
                      <w:rtl/>
                    </w:rPr>
                    <w:t xml:space="preserve"> </w:t>
                  </w:r>
                  <w:r w:rsidR="00885ABF">
                    <w:rPr>
                      <w:rFonts w:cs="Miriam" w:hint="cs"/>
                      <w:szCs w:val="18"/>
                      <w:rtl/>
                    </w:rPr>
                    <w:t>גן לאומי</w:t>
                  </w:r>
                </w:p>
                <w:p w14:paraId="1B05CE22" w14:textId="77777777" w:rsidR="000A1AD2" w:rsidRDefault="000A1AD2" w:rsidP="000A1AD2">
                  <w:pPr>
                    <w:spacing w:line="160" w:lineRule="exact"/>
                    <w:jc w:val="left"/>
                    <w:rPr>
                      <w:rFonts w:cs="Miriam" w:hint="cs"/>
                      <w:noProof/>
                      <w:szCs w:val="18"/>
                      <w:rtl/>
                    </w:rPr>
                  </w:pPr>
                  <w:r>
                    <w:rPr>
                      <w:rFonts w:cs="Miriam" w:hint="cs"/>
                      <w:szCs w:val="18"/>
                      <w:rtl/>
                    </w:rPr>
                    <w:t>אכרזה תשע"ז-2016</w:t>
                  </w:r>
                </w:p>
              </w:txbxContent>
            </v:textbox>
            <w10:anchorlock/>
          </v:rect>
        </w:pict>
      </w:r>
      <w:r>
        <w:rPr>
          <w:rStyle w:val="big-number"/>
          <w:rFonts w:cs="Miriam"/>
          <w:rtl/>
        </w:rPr>
        <w:t>1</w:t>
      </w:r>
      <w:r w:rsidRPr="000A1AD2">
        <w:rPr>
          <w:rStyle w:val="default"/>
          <w:rFonts w:cs="FrankRuehl"/>
          <w:rtl/>
        </w:rPr>
        <w:t>.</w:t>
      </w:r>
      <w:r w:rsidRPr="000A1AD2">
        <w:rPr>
          <w:rStyle w:val="default"/>
          <w:rFonts w:cs="FrankRuehl"/>
          <w:rtl/>
        </w:rPr>
        <w:tab/>
      </w:r>
      <w:r w:rsidR="000A1AD2">
        <w:rPr>
          <w:rStyle w:val="default"/>
          <w:rFonts w:cs="FrankRuehl" w:hint="cs"/>
          <w:rtl/>
        </w:rPr>
        <w:t>(א)</w:t>
      </w:r>
      <w:r w:rsidR="000A1AD2">
        <w:rPr>
          <w:rStyle w:val="default"/>
          <w:rFonts w:cs="FrankRuehl" w:hint="cs"/>
          <w:rtl/>
        </w:rPr>
        <w:tab/>
      </w:r>
      <w:r>
        <w:rPr>
          <w:rStyle w:val="default"/>
          <w:rFonts w:cs="FrankRuehl"/>
          <w:rtl/>
        </w:rPr>
        <w:t>ה</w:t>
      </w:r>
      <w:r>
        <w:rPr>
          <w:rStyle w:val="default"/>
          <w:rFonts w:cs="FrankRuehl" w:hint="cs"/>
          <w:rtl/>
        </w:rPr>
        <w:t>שטח</w:t>
      </w:r>
      <w:r w:rsidR="00864A9A">
        <w:rPr>
          <w:rStyle w:val="default"/>
          <w:rFonts w:cs="FrankRuehl" w:hint="cs"/>
          <w:rtl/>
        </w:rPr>
        <w:t xml:space="preserve"> </w:t>
      </w:r>
      <w:r w:rsidR="009906BC">
        <w:rPr>
          <w:rStyle w:val="default"/>
          <w:rFonts w:cs="FrankRuehl" w:hint="cs"/>
          <w:rtl/>
        </w:rPr>
        <w:t>המתואר בתוספת</w:t>
      </w:r>
      <w:r w:rsidR="000A1AD2">
        <w:rPr>
          <w:rStyle w:val="default"/>
          <w:rFonts w:cs="FrankRuehl" w:hint="cs"/>
          <w:rtl/>
        </w:rPr>
        <w:t xml:space="preserve"> הראשונה</w:t>
      </w:r>
      <w:r w:rsidR="00AD3865">
        <w:rPr>
          <w:rStyle w:val="default"/>
          <w:rFonts w:cs="FrankRuehl" w:hint="cs"/>
          <w:rtl/>
        </w:rPr>
        <w:t xml:space="preserve"> הנמצא </w:t>
      </w:r>
      <w:r w:rsidR="008269EA">
        <w:rPr>
          <w:rStyle w:val="default"/>
          <w:rFonts w:cs="FrankRuehl" w:hint="cs"/>
          <w:rtl/>
        </w:rPr>
        <w:t>צפונית</w:t>
      </w:r>
      <w:r w:rsidR="00E446CB">
        <w:rPr>
          <w:rStyle w:val="default"/>
          <w:rFonts w:cs="FrankRuehl" w:hint="cs"/>
          <w:rtl/>
        </w:rPr>
        <w:t xml:space="preserve"> </w:t>
      </w:r>
      <w:r w:rsidR="00885ABF">
        <w:rPr>
          <w:rStyle w:val="default"/>
          <w:rFonts w:cs="FrankRuehl" w:hint="cs"/>
          <w:rtl/>
        </w:rPr>
        <w:t>לבית ינאי</w:t>
      </w:r>
      <w:r w:rsidR="00E421DD">
        <w:rPr>
          <w:rStyle w:val="default"/>
          <w:rFonts w:cs="FrankRuehl" w:hint="cs"/>
          <w:rtl/>
        </w:rPr>
        <w:t xml:space="preserve"> </w:t>
      </w:r>
      <w:r w:rsidR="00C64F9D">
        <w:rPr>
          <w:rStyle w:val="default"/>
          <w:rFonts w:cs="FrankRuehl" w:hint="cs"/>
          <w:rtl/>
        </w:rPr>
        <w:t>ו</w:t>
      </w:r>
      <w:r w:rsidR="00F926AB">
        <w:rPr>
          <w:rStyle w:val="default"/>
          <w:rFonts w:cs="FrankRuehl" w:hint="cs"/>
          <w:rtl/>
        </w:rPr>
        <w:t>המת</w:t>
      </w:r>
      <w:r w:rsidR="00E446CB">
        <w:rPr>
          <w:rStyle w:val="default"/>
          <w:rFonts w:cs="FrankRuehl" w:hint="cs"/>
          <w:rtl/>
        </w:rPr>
        <w:t>ו</w:t>
      </w:r>
      <w:r w:rsidR="00F926AB">
        <w:rPr>
          <w:rStyle w:val="default"/>
          <w:rFonts w:cs="FrankRuehl" w:hint="cs"/>
          <w:rtl/>
        </w:rPr>
        <w:t xml:space="preserve">חם </w:t>
      </w:r>
      <w:r w:rsidR="00417FF7">
        <w:rPr>
          <w:rStyle w:val="default"/>
          <w:rFonts w:cs="FrankRuehl" w:hint="cs"/>
          <w:rtl/>
        </w:rPr>
        <w:t>בק</w:t>
      </w:r>
      <w:r w:rsidR="00FA5092">
        <w:rPr>
          <w:rStyle w:val="default"/>
          <w:rFonts w:cs="FrankRuehl" w:hint="cs"/>
          <w:rtl/>
        </w:rPr>
        <w:t>ו</w:t>
      </w:r>
      <w:r w:rsidR="00A55C8D">
        <w:rPr>
          <w:rStyle w:val="default"/>
          <w:rFonts w:cs="FrankRuehl" w:hint="cs"/>
          <w:rtl/>
        </w:rPr>
        <w:t xml:space="preserve"> כחו</w:t>
      </w:r>
      <w:r w:rsidR="001C03E9">
        <w:rPr>
          <w:rStyle w:val="default"/>
          <w:rFonts w:cs="FrankRuehl" w:hint="cs"/>
          <w:rtl/>
        </w:rPr>
        <w:t>ל</w:t>
      </w:r>
      <w:r w:rsidR="00417FF7">
        <w:rPr>
          <w:rStyle w:val="default"/>
          <w:rFonts w:cs="FrankRuehl" w:hint="cs"/>
          <w:rtl/>
        </w:rPr>
        <w:t xml:space="preserve"> בתשריט מס' </w:t>
      </w:r>
      <w:r w:rsidR="00885ABF">
        <w:rPr>
          <w:rStyle w:val="default"/>
          <w:rFonts w:cs="FrankRuehl" w:hint="cs"/>
          <w:rtl/>
        </w:rPr>
        <w:t>ג/41/1</w:t>
      </w:r>
      <w:r w:rsidR="00874367">
        <w:rPr>
          <w:rStyle w:val="default"/>
          <w:rFonts w:cs="FrankRuehl" w:hint="cs"/>
          <w:rtl/>
        </w:rPr>
        <w:t xml:space="preserve"> </w:t>
      </w:r>
      <w:r w:rsidR="00FA5092">
        <w:rPr>
          <w:rStyle w:val="default"/>
          <w:rFonts w:cs="FrankRuehl" w:hint="cs"/>
          <w:rtl/>
        </w:rPr>
        <w:t>הערו</w:t>
      </w:r>
      <w:r w:rsidR="00874367">
        <w:rPr>
          <w:rStyle w:val="default"/>
          <w:rFonts w:cs="FrankRuehl" w:hint="cs"/>
          <w:rtl/>
        </w:rPr>
        <w:t>ך</w:t>
      </w:r>
      <w:r w:rsidR="001239EB">
        <w:rPr>
          <w:rStyle w:val="default"/>
          <w:rFonts w:cs="FrankRuehl" w:hint="cs"/>
          <w:rtl/>
        </w:rPr>
        <w:t xml:space="preserve"> בקנה</w:t>
      </w:r>
      <w:r w:rsidR="00E446CB">
        <w:rPr>
          <w:rStyle w:val="default"/>
          <w:rFonts w:cs="FrankRuehl" w:hint="cs"/>
          <w:rtl/>
        </w:rPr>
        <w:t xml:space="preserve"> </w:t>
      </w:r>
      <w:r w:rsidR="00417FF7">
        <w:rPr>
          <w:rStyle w:val="default"/>
          <w:rFonts w:cs="FrankRuehl" w:hint="cs"/>
          <w:rtl/>
        </w:rPr>
        <w:t>מ</w:t>
      </w:r>
      <w:r w:rsidR="0019438D">
        <w:rPr>
          <w:rStyle w:val="default"/>
          <w:rFonts w:cs="FrankRuehl" w:hint="cs"/>
          <w:rtl/>
        </w:rPr>
        <w:t>י</w:t>
      </w:r>
      <w:r w:rsidR="00417FF7">
        <w:rPr>
          <w:rStyle w:val="default"/>
          <w:rFonts w:cs="FrankRuehl" w:hint="cs"/>
          <w:rtl/>
        </w:rPr>
        <w:t>דה 1:</w:t>
      </w:r>
      <w:r w:rsidR="00885ABF">
        <w:rPr>
          <w:rStyle w:val="default"/>
          <w:rFonts w:cs="FrankRuehl" w:hint="cs"/>
          <w:rtl/>
        </w:rPr>
        <w:t>10,0</w:t>
      </w:r>
      <w:r w:rsidR="005D249D">
        <w:rPr>
          <w:rStyle w:val="default"/>
          <w:rFonts w:cs="FrankRuehl" w:hint="cs"/>
          <w:rtl/>
        </w:rPr>
        <w:t>00</w:t>
      </w:r>
      <w:r w:rsidR="00417FF7">
        <w:rPr>
          <w:rStyle w:val="default"/>
          <w:rFonts w:cs="FrankRuehl" w:hint="cs"/>
          <w:rtl/>
        </w:rPr>
        <w:t xml:space="preserve"> והחתום ביום </w:t>
      </w:r>
      <w:r w:rsidR="00885ABF">
        <w:rPr>
          <w:rStyle w:val="default"/>
          <w:rFonts w:cs="FrankRuehl" w:hint="cs"/>
          <w:rtl/>
        </w:rPr>
        <w:t>ט"ז בסיון</w:t>
      </w:r>
      <w:r w:rsidR="006311B7">
        <w:rPr>
          <w:rStyle w:val="default"/>
          <w:rFonts w:cs="FrankRuehl" w:hint="cs"/>
          <w:rtl/>
        </w:rPr>
        <w:t xml:space="preserve"> התש</w:t>
      </w:r>
      <w:r w:rsidR="008269EA">
        <w:rPr>
          <w:rStyle w:val="default"/>
          <w:rFonts w:cs="FrankRuehl" w:hint="cs"/>
          <w:rtl/>
        </w:rPr>
        <w:t>מ</w:t>
      </w:r>
      <w:r w:rsidR="006311B7">
        <w:rPr>
          <w:rStyle w:val="default"/>
          <w:rFonts w:cs="FrankRuehl" w:hint="cs"/>
          <w:rtl/>
        </w:rPr>
        <w:t>"</w:t>
      </w:r>
      <w:r w:rsidR="00E446CB">
        <w:rPr>
          <w:rStyle w:val="default"/>
          <w:rFonts w:cs="FrankRuehl" w:hint="cs"/>
          <w:rtl/>
        </w:rPr>
        <w:t>ב</w:t>
      </w:r>
      <w:r w:rsidR="00417FF7">
        <w:rPr>
          <w:rStyle w:val="default"/>
          <w:rFonts w:cs="FrankRuehl" w:hint="cs"/>
          <w:rtl/>
        </w:rPr>
        <w:t xml:space="preserve"> (</w:t>
      </w:r>
      <w:r w:rsidR="00885ABF">
        <w:rPr>
          <w:rStyle w:val="default"/>
          <w:rFonts w:cs="FrankRuehl" w:hint="cs"/>
          <w:rtl/>
        </w:rPr>
        <w:t>7 ביוני</w:t>
      </w:r>
      <w:r w:rsidR="00E446CB">
        <w:rPr>
          <w:rStyle w:val="default"/>
          <w:rFonts w:cs="FrankRuehl" w:hint="cs"/>
          <w:rtl/>
        </w:rPr>
        <w:t xml:space="preserve"> 1982</w:t>
      </w:r>
      <w:r w:rsidR="00417FF7">
        <w:rPr>
          <w:rStyle w:val="default"/>
          <w:rFonts w:cs="FrankRuehl" w:hint="cs"/>
          <w:rtl/>
        </w:rPr>
        <w:t xml:space="preserve">) </w:t>
      </w:r>
      <w:r w:rsidR="00FA5092">
        <w:rPr>
          <w:rStyle w:val="default"/>
          <w:rFonts w:cs="FrankRuehl" w:hint="cs"/>
          <w:rtl/>
        </w:rPr>
        <w:t>ביד שר הפנים</w:t>
      </w:r>
      <w:r w:rsidR="00874367">
        <w:rPr>
          <w:rStyle w:val="default"/>
          <w:rFonts w:cs="FrankRuehl" w:hint="cs"/>
          <w:rtl/>
        </w:rPr>
        <w:t xml:space="preserve"> </w:t>
      </w:r>
      <w:r w:rsidR="006311B7">
        <w:rPr>
          <w:rStyle w:val="default"/>
          <w:rFonts w:cs="FrankRuehl" w:hint="cs"/>
          <w:rtl/>
        </w:rPr>
        <w:t xml:space="preserve">הוא </w:t>
      </w:r>
      <w:r w:rsidR="00885ABF">
        <w:rPr>
          <w:rStyle w:val="default"/>
          <w:rFonts w:cs="FrankRuehl" w:hint="cs"/>
          <w:rtl/>
        </w:rPr>
        <w:t>גן לאומי</w:t>
      </w:r>
      <w:r w:rsidR="001A715D">
        <w:rPr>
          <w:rStyle w:val="default"/>
          <w:rFonts w:cs="FrankRuehl" w:hint="cs"/>
          <w:rtl/>
        </w:rPr>
        <w:t>.</w:t>
      </w:r>
    </w:p>
    <w:p w14:paraId="675402B5" w14:textId="77777777" w:rsidR="000A1AD2" w:rsidRPr="000A1AD2" w:rsidRDefault="000A1AD2" w:rsidP="000A1AD2">
      <w:pPr>
        <w:pStyle w:val="P00"/>
        <w:spacing w:before="72"/>
        <w:ind w:left="0" w:right="1134"/>
        <w:rPr>
          <w:rStyle w:val="default"/>
          <w:rFonts w:cs="FrankRuehl" w:hint="cs"/>
          <w:rtl/>
        </w:rPr>
      </w:pPr>
      <w:r>
        <w:rPr>
          <w:rFonts w:hint="cs"/>
          <w:rtl/>
          <w:lang w:eastAsia="en-US"/>
        </w:rPr>
        <w:pict w14:anchorId="51B4A611">
          <v:shape id="_x0000_s1037" type="#_x0000_t202" style="position:absolute;left:0;text-align:left;margin-left:462pt;margin-top:7.1pt;width:80.25pt;height:8.65pt;z-index:251658240" filled="f" stroked="f">
            <v:textbox inset="1mm,0,1mm,0">
              <w:txbxContent>
                <w:p w14:paraId="220E2796" w14:textId="77777777" w:rsidR="000A1AD2" w:rsidRDefault="000A1AD2" w:rsidP="000A1AD2">
                  <w:pPr>
                    <w:spacing w:line="160" w:lineRule="exact"/>
                    <w:jc w:val="left"/>
                    <w:rPr>
                      <w:rFonts w:cs="Miriam" w:hint="cs"/>
                      <w:noProof/>
                      <w:szCs w:val="18"/>
                      <w:rtl/>
                    </w:rPr>
                  </w:pPr>
                  <w:r>
                    <w:rPr>
                      <w:rFonts w:cs="Miriam" w:hint="cs"/>
                      <w:szCs w:val="18"/>
                      <w:rtl/>
                    </w:rPr>
                    <w:t>אכרזה תשע"ז-2016</w:t>
                  </w:r>
                </w:p>
              </w:txbxContent>
            </v:textbox>
            <w10:anchorlock/>
          </v:shape>
        </w:pict>
      </w:r>
      <w:r w:rsidRPr="000A1AD2">
        <w:rPr>
          <w:rStyle w:val="default"/>
          <w:rFonts w:cs="FrankRuehl" w:hint="cs"/>
          <w:rtl/>
        </w:rPr>
        <w:tab/>
        <w:t>(ב)</w:t>
      </w:r>
      <w:r w:rsidRPr="000A1AD2">
        <w:rPr>
          <w:rStyle w:val="default"/>
          <w:rFonts w:cs="FrankRuehl" w:hint="cs"/>
          <w:rtl/>
        </w:rPr>
        <w:tab/>
        <w:t>הוראות סעיף קטן (א) לא יחולו על שטח הגשר שאינו במפלס הקרקע המפורט בתוספת השנייה, ומסומן כ"הוראות מיוחדות" בקווים אלכסוניים דקים ושחורים, ועל השטחים המקווקווים בקווים אלכסוניים בצבע כחול, בתשריט מס' ג/מר/תתל/31 בקנה מידה 1:2,500, החתום ביד שר האוצר ביום כ"ה באלול התשע"ו (28 בספטמבר 2016).</w:t>
      </w:r>
    </w:p>
    <w:p w14:paraId="1CF8BD1C" w14:textId="77777777" w:rsidR="000A1AD2" w:rsidRPr="00AF31DD" w:rsidRDefault="000A1AD2" w:rsidP="000A1AD2">
      <w:pPr>
        <w:pStyle w:val="P00"/>
        <w:spacing w:before="0"/>
        <w:ind w:left="0" w:right="1134"/>
        <w:rPr>
          <w:rFonts w:hint="cs"/>
          <w:vanish/>
          <w:color w:val="FF0000"/>
          <w:szCs w:val="20"/>
          <w:shd w:val="clear" w:color="auto" w:fill="FFFF99"/>
          <w:rtl/>
        </w:rPr>
      </w:pPr>
      <w:bookmarkStart w:id="2" w:name="Rov7"/>
      <w:r w:rsidRPr="00AF31DD">
        <w:rPr>
          <w:rFonts w:hint="cs"/>
          <w:vanish/>
          <w:color w:val="FF0000"/>
          <w:szCs w:val="20"/>
          <w:shd w:val="clear" w:color="auto" w:fill="FFFF99"/>
          <w:rtl/>
        </w:rPr>
        <w:t>מיום 6.11.2016</w:t>
      </w:r>
    </w:p>
    <w:p w14:paraId="0D7BAF78" w14:textId="77777777" w:rsidR="000A1AD2" w:rsidRPr="00AF31DD" w:rsidRDefault="000A1AD2" w:rsidP="000A1AD2">
      <w:pPr>
        <w:pStyle w:val="P00"/>
        <w:spacing w:before="0"/>
        <w:ind w:left="0" w:right="1134"/>
        <w:rPr>
          <w:rFonts w:hint="cs"/>
          <w:vanish/>
          <w:szCs w:val="20"/>
          <w:shd w:val="clear" w:color="auto" w:fill="FFFF99"/>
          <w:rtl/>
        </w:rPr>
      </w:pPr>
      <w:r w:rsidRPr="00AF31DD">
        <w:rPr>
          <w:rFonts w:hint="cs"/>
          <w:b/>
          <w:bCs/>
          <w:vanish/>
          <w:szCs w:val="20"/>
          <w:shd w:val="clear" w:color="auto" w:fill="FFFF99"/>
          <w:rtl/>
        </w:rPr>
        <w:t>אכרזה תשע"ז-2016</w:t>
      </w:r>
    </w:p>
    <w:p w14:paraId="5D074F55" w14:textId="77777777" w:rsidR="000A1AD2" w:rsidRPr="00AF31DD" w:rsidRDefault="000A1AD2" w:rsidP="000A1AD2">
      <w:pPr>
        <w:pStyle w:val="P00"/>
        <w:spacing w:before="0"/>
        <w:ind w:left="0" w:right="1134"/>
        <w:rPr>
          <w:rFonts w:hint="cs"/>
          <w:vanish/>
          <w:szCs w:val="20"/>
          <w:shd w:val="clear" w:color="auto" w:fill="FFFF99"/>
          <w:rtl/>
        </w:rPr>
      </w:pPr>
      <w:hyperlink r:id="rId7" w:history="1">
        <w:r w:rsidRPr="00AF31DD">
          <w:rPr>
            <w:rStyle w:val="Hyperlink"/>
            <w:rFonts w:hint="cs"/>
            <w:vanish/>
            <w:szCs w:val="20"/>
            <w:shd w:val="clear" w:color="auto" w:fill="FFFF99"/>
            <w:rtl/>
          </w:rPr>
          <w:t>ק"ת תשע"ז מס' 7725</w:t>
        </w:r>
      </w:hyperlink>
      <w:r w:rsidRPr="00AF31DD">
        <w:rPr>
          <w:rFonts w:hint="cs"/>
          <w:vanish/>
          <w:szCs w:val="20"/>
          <w:shd w:val="clear" w:color="auto" w:fill="FFFF99"/>
          <w:rtl/>
        </w:rPr>
        <w:t xml:space="preserve"> מיום 6.11.2016 עמ' 112</w:t>
      </w:r>
    </w:p>
    <w:p w14:paraId="7C7B4751" w14:textId="77777777" w:rsidR="000A1AD2" w:rsidRPr="00AF31DD" w:rsidRDefault="000A1AD2" w:rsidP="000A1AD2">
      <w:pPr>
        <w:pStyle w:val="P00"/>
        <w:ind w:left="0" w:right="1134"/>
        <w:rPr>
          <w:rStyle w:val="default"/>
          <w:rFonts w:cs="FrankRuehl" w:hint="cs"/>
          <w:vanish/>
          <w:sz w:val="22"/>
          <w:szCs w:val="22"/>
          <w:shd w:val="clear" w:color="auto" w:fill="FFFF99"/>
          <w:rtl/>
        </w:rPr>
      </w:pPr>
      <w:r w:rsidRPr="00AF31DD">
        <w:rPr>
          <w:rStyle w:val="default"/>
          <w:rFonts w:cs="FrankRuehl"/>
          <w:vanish/>
          <w:sz w:val="22"/>
          <w:szCs w:val="22"/>
          <w:shd w:val="clear" w:color="auto" w:fill="FFFF99"/>
          <w:rtl/>
        </w:rPr>
        <w:t>1.</w:t>
      </w:r>
      <w:r w:rsidRPr="00AF31DD">
        <w:rPr>
          <w:rStyle w:val="default"/>
          <w:rFonts w:cs="FrankRuehl"/>
          <w:vanish/>
          <w:sz w:val="22"/>
          <w:szCs w:val="22"/>
          <w:shd w:val="clear" w:color="auto" w:fill="FFFF99"/>
          <w:rtl/>
        </w:rPr>
        <w:tab/>
      </w:r>
      <w:r w:rsidRPr="00AF31DD">
        <w:rPr>
          <w:rStyle w:val="default"/>
          <w:rFonts w:cs="FrankRuehl" w:hint="cs"/>
          <w:vanish/>
          <w:sz w:val="22"/>
          <w:szCs w:val="22"/>
          <w:u w:val="single"/>
          <w:shd w:val="clear" w:color="auto" w:fill="FFFF99"/>
          <w:rtl/>
        </w:rPr>
        <w:t>(א)</w:t>
      </w:r>
      <w:r w:rsidRPr="00AF31DD">
        <w:rPr>
          <w:rStyle w:val="default"/>
          <w:rFonts w:cs="FrankRuehl" w:hint="cs"/>
          <w:vanish/>
          <w:sz w:val="22"/>
          <w:szCs w:val="22"/>
          <w:shd w:val="clear" w:color="auto" w:fill="FFFF99"/>
          <w:rtl/>
        </w:rPr>
        <w:tab/>
      </w:r>
      <w:r w:rsidRPr="00AF31DD">
        <w:rPr>
          <w:rStyle w:val="default"/>
          <w:rFonts w:cs="FrankRuehl"/>
          <w:vanish/>
          <w:sz w:val="22"/>
          <w:szCs w:val="22"/>
          <w:shd w:val="clear" w:color="auto" w:fill="FFFF99"/>
          <w:rtl/>
        </w:rPr>
        <w:t>ה</w:t>
      </w:r>
      <w:r w:rsidRPr="00AF31DD">
        <w:rPr>
          <w:rStyle w:val="default"/>
          <w:rFonts w:cs="FrankRuehl" w:hint="cs"/>
          <w:vanish/>
          <w:sz w:val="22"/>
          <w:szCs w:val="22"/>
          <w:shd w:val="clear" w:color="auto" w:fill="FFFF99"/>
          <w:rtl/>
        </w:rPr>
        <w:t xml:space="preserve">שטח המתואר בתוספת </w:t>
      </w:r>
      <w:r w:rsidRPr="00AF31DD">
        <w:rPr>
          <w:rStyle w:val="default"/>
          <w:rFonts w:cs="FrankRuehl" w:hint="cs"/>
          <w:vanish/>
          <w:sz w:val="22"/>
          <w:szCs w:val="22"/>
          <w:u w:val="single"/>
          <w:shd w:val="clear" w:color="auto" w:fill="FFFF99"/>
          <w:rtl/>
        </w:rPr>
        <w:t>הראשונה</w:t>
      </w:r>
      <w:r w:rsidRPr="00AF31DD">
        <w:rPr>
          <w:rStyle w:val="default"/>
          <w:rFonts w:cs="FrankRuehl" w:hint="cs"/>
          <w:vanish/>
          <w:sz w:val="22"/>
          <w:szCs w:val="22"/>
          <w:shd w:val="clear" w:color="auto" w:fill="FFFF99"/>
          <w:rtl/>
        </w:rPr>
        <w:t xml:space="preserve"> הנמצא צפונית לבית ינאי והמתוחם בקו כחול בתשריט מס' ג/41/1 הערוך בקנה מידה 1:10,000 והחתום ביום ט"ז בסיון התשמ"ב (7 ביוני 1982) ביד שר הפנים הוא גן לאומי.</w:t>
      </w:r>
    </w:p>
    <w:p w14:paraId="206BEDA8" w14:textId="77777777" w:rsidR="000A1AD2" w:rsidRPr="00AF31DD" w:rsidRDefault="000A1AD2" w:rsidP="00AF31DD">
      <w:pPr>
        <w:pStyle w:val="P00"/>
        <w:spacing w:before="0"/>
        <w:ind w:left="0" w:right="1134"/>
        <w:rPr>
          <w:rStyle w:val="default"/>
          <w:rFonts w:cs="FrankRuehl" w:hint="cs"/>
          <w:sz w:val="2"/>
          <w:szCs w:val="2"/>
          <w:rtl/>
        </w:rPr>
      </w:pPr>
      <w:r w:rsidRPr="00AF31DD">
        <w:rPr>
          <w:rStyle w:val="default"/>
          <w:rFonts w:cs="FrankRuehl" w:hint="cs"/>
          <w:vanish/>
          <w:sz w:val="22"/>
          <w:szCs w:val="22"/>
          <w:shd w:val="clear" w:color="auto" w:fill="FFFF99"/>
          <w:rtl/>
        </w:rPr>
        <w:tab/>
      </w:r>
      <w:r w:rsidRPr="00AF31DD">
        <w:rPr>
          <w:rStyle w:val="default"/>
          <w:rFonts w:cs="FrankRuehl" w:hint="cs"/>
          <w:vanish/>
          <w:sz w:val="22"/>
          <w:szCs w:val="22"/>
          <w:u w:val="single"/>
          <w:shd w:val="clear" w:color="auto" w:fill="FFFF99"/>
          <w:rtl/>
        </w:rPr>
        <w:t>(ב)</w:t>
      </w:r>
      <w:r w:rsidRPr="00AF31DD">
        <w:rPr>
          <w:rStyle w:val="default"/>
          <w:rFonts w:cs="FrankRuehl" w:hint="cs"/>
          <w:vanish/>
          <w:sz w:val="22"/>
          <w:szCs w:val="22"/>
          <w:u w:val="single"/>
          <w:shd w:val="clear" w:color="auto" w:fill="FFFF99"/>
          <w:rtl/>
        </w:rPr>
        <w:tab/>
        <w:t>הוראות סעיף קטן (א) לא יחולו על שטח הגשר שאינו במפלס הקרקע המפורט בתוספת השנייה, ומסומן כ"הוראות מיוחדות" בקווים אלכסוניים דקים ושחורים, ועל השטחים המקווקווים בקווים אלכסוניים בצבע כחול, בתשריט מס' ג/מר/תתל/31 בקנה מידה 1:2,500, החתום ביד שר האוצר ביום כ"ה באלול התשע"ו (28 בספטמבר 2016).</w:t>
      </w:r>
      <w:bookmarkEnd w:id="2"/>
    </w:p>
    <w:p w14:paraId="678909FD" w14:textId="77777777" w:rsidR="009C432F" w:rsidRDefault="009C432F" w:rsidP="00AF31DD">
      <w:pPr>
        <w:pStyle w:val="P00"/>
        <w:spacing w:before="72"/>
        <w:ind w:left="0" w:right="1134"/>
        <w:rPr>
          <w:rStyle w:val="default"/>
          <w:rFonts w:cs="FrankRuehl" w:hint="cs"/>
          <w:rtl/>
        </w:rPr>
      </w:pPr>
      <w:bookmarkStart w:id="3" w:name="Seif2"/>
      <w:bookmarkEnd w:id="3"/>
      <w:r>
        <w:rPr>
          <w:lang w:val="he-IL"/>
        </w:rPr>
        <w:pict w14:anchorId="1A53C88C">
          <v:rect id="_x0000_s1029" style="position:absolute;left:0;text-align:left;margin-left:464.5pt;margin-top:8.05pt;width:75.05pt;height:26.7pt;z-index:251656192" o:allowincell="f" filled="f" stroked="f" strokecolor="lime" strokeweight=".25pt">
            <v:textbox style="mso-next-textbox:#_x0000_s1029" inset="0,0,0,0">
              <w:txbxContent>
                <w:p w14:paraId="4775932C" w14:textId="77777777" w:rsidR="009C432F" w:rsidRDefault="009C432F">
                  <w:pPr>
                    <w:spacing w:line="160" w:lineRule="exact"/>
                    <w:jc w:val="left"/>
                    <w:rPr>
                      <w:rFonts w:cs="Miriam" w:hint="cs"/>
                      <w:noProof/>
                      <w:szCs w:val="18"/>
                      <w:rtl/>
                    </w:rPr>
                  </w:pPr>
                  <w:r>
                    <w:rPr>
                      <w:rFonts w:cs="Miriam"/>
                      <w:szCs w:val="18"/>
                      <w:rtl/>
                    </w:rPr>
                    <w:t>ה</w:t>
                  </w:r>
                  <w:r>
                    <w:rPr>
                      <w:rFonts w:cs="Miriam" w:hint="cs"/>
                      <w:szCs w:val="18"/>
                      <w:rtl/>
                    </w:rPr>
                    <w:t>פקדת העתקי</w:t>
                  </w:r>
                  <w:r w:rsidR="003E772F">
                    <w:rPr>
                      <w:rFonts w:cs="Miriam" w:hint="cs"/>
                      <w:szCs w:val="18"/>
                      <w:rtl/>
                    </w:rPr>
                    <w:t>ם של</w:t>
                  </w:r>
                  <w:r>
                    <w:rPr>
                      <w:rFonts w:cs="Miriam" w:hint="cs"/>
                      <w:szCs w:val="18"/>
                      <w:rtl/>
                    </w:rPr>
                    <w:t xml:space="preserve"> התשריט</w:t>
                  </w:r>
                </w:p>
                <w:p w14:paraId="049BC7E5" w14:textId="77777777" w:rsidR="000A1AD2" w:rsidRDefault="000A1AD2" w:rsidP="000A1AD2">
                  <w:pPr>
                    <w:spacing w:line="160" w:lineRule="exact"/>
                    <w:jc w:val="left"/>
                    <w:rPr>
                      <w:rFonts w:cs="Miriam" w:hint="cs"/>
                      <w:noProof/>
                      <w:szCs w:val="18"/>
                      <w:rtl/>
                    </w:rPr>
                  </w:pPr>
                  <w:r>
                    <w:rPr>
                      <w:rFonts w:cs="Miriam" w:hint="cs"/>
                      <w:szCs w:val="18"/>
                      <w:rtl/>
                    </w:rPr>
                    <w:t>אכרזה תשע"ז-2016</w:t>
                  </w:r>
                </w:p>
              </w:txbxContent>
            </v:textbox>
            <w10:anchorlock/>
          </v:rect>
        </w:pict>
      </w:r>
      <w:r>
        <w:rPr>
          <w:rStyle w:val="big-number"/>
          <w:rFonts w:cs="Miriam"/>
          <w:rtl/>
        </w:rPr>
        <w:t>2</w:t>
      </w:r>
      <w:r w:rsidRPr="000A1AD2">
        <w:rPr>
          <w:rStyle w:val="default"/>
          <w:rFonts w:cs="FrankRuehl"/>
          <w:rtl/>
        </w:rPr>
        <w:t>.</w:t>
      </w:r>
      <w:r w:rsidRPr="000A1AD2">
        <w:rPr>
          <w:rStyle w:val="default"/>
          <w:rFonts w:cs="FrankRuehl"/>
          <w:rtl/>
        </w:rPr>
        <w:tab/>
      </w:r>
      <w:r>
        <w:rPr>
          <w:rStyle w:val="default"/>
          <w:rFonts w:cs="FrankRuehl"/>
          <w:rtl/>
        </w:rPr>
        <w:t>ה</w:t>
      </w:r>
      <w:r>
        <w:rPr>
          <w:rStyle w:val="default"/>
          <w:rFonts w:cs="FrankRuehl" w:hint="cs"/>
          <w:rtl/>
        </w:rPr>
        <w:t xml:space="preserve">עתקים </w:t>
      </w:r>
      <w:r w:rsidR="005A73FC">
        <w:rPr>
          <w:rStyle w:val="default"/>
          <w:rFonts w:cs="FrankRuehl" w:hint="cs"/>
          <w:rtl/>
        </w:rPr>
        <w:t>מ</w:t>
      </w:r>
      <w:r>
        <w:rPr>
          <w:rStyle w:val="default"/>
          <w:rFonts w:cs="FrankRuehl" w:hint="cs"/>
          <w:rtl/>
        </w:rPr>
        <w:t>התשריט</w:t>
      </w:r>
      <w:r w:rsidR="00AF31DD">
        <w:rPr>
          <w:rStyle w:val="default"/>
          <w:rFonts w:cs="FrankRuehl" w:hint="cs"/>
          <w:rtl/>
        </w:rPr>
        <w:t>ים</w:t>
      </w:r>
      <w:r>
        <w:rPr>
          <w:rStyle w:val="default"/>
          <w:rFonts w:cs="FrankRuehl" w:hint="cs"/>
          <w:rtl/>
        </w:rPr>
        <w:t xml:space="preserve"> </w:t>
      </w:r>
      <w:r w:rsidR="00286C27">
        <w:rPr>
          <w:rStyle w:val="default"/>
          <w:rFonts w:cs="FrankRuehl" w:hint="cs"/>
          <w:rtl/>
        </w:rPr>
        <w:t>האמור</w:t>
      </w:r>
      <w:r w:rsidR="00AF31DD">
        <w:rPr>
          <w:rStyle w:val="default"/>
          <w:rFonts w:cs="FrankRuehl" w:hint="cs"/>
          <w:rtl/>
        </w:rPr>
        <w:t>ים</w:t>
      </w:r>
      <w:r w:rsidR="00286C27">
        <w:rPr>
          <w:rStyle w:val="default"/>
          <w:rFonts w:cs="FrankRuehl" w:hint="cs"/>
          <w:rtl/>
        </w:rPr>
        <w:t xml:space="preserve"> בסעיף 1 </w:t>
      </w:r>
      <w:r>
        <w:rPr>
          <w:rStyle w:val="default"/>
          <w:rFonts w:cs="FrankRuehl" w:hint="cs"/>
          <w:rtl/>
        </w:rPr>
        <w:t>מופקדים במשרד</w:t>
      </w:r>
      <w:r w:rsidR="00AF31DD">
        <w:rPr>
          <w:rStyle w:val="default"/>
          <w:rFonts w:cs="FrankRuehl" w:hint="cs"/>
          <w:rtl/>
        </w:rPr>
        <w:t>י מינהל התכנון</w:t>
      </w:r>
      <w:r>
        <w:rPr>
          <w:rStyle w:val="default"/>
          <w:rFonts w:cs="FrankRuehl" w:hint="cs"/>
          <w:rtl/>
        </w:rPr>
        <w:t xml:space="preserve"> </w:t>
      </w:r>
      <w:r w:rsidR="00FA5092">
        <w:rPr>
          <w:rStyle w:val="default"/>
          <w:rFonts w:cs="FrankRuehl" w:hint="cs"/>
          <w:rtl/>
        </w:rPr>
        <w:t>ב</w:t>
      </w:r>
      <w:r w:rsidR="003E772F">
        <w:rPr>
          <w:rStyle w:val="default"/>
          <w:rFonts w:cs="FrankRuehl" w:hint="cs"/>
          <w:rtl/>
        </w:rPr>
        <w:t xml:space="preserve">ירושלים, </w:t>
      </w:r>
      <w:r w:rsidR="00F9589E">
        <w:rPr>
          <w:rStyle w:val="default"/>
          <w:rFonts w:cs="FrankRuehl" w:hint="cs"/>
          <w:rtl/>
        </w:rPr>
        <w:t xml:space="preserve">במשרד הממונה על </w:t>
      </w:r>
      <w:r w:rsidR="00E273C0">
        <w:rPr>
          <w:rStyle w:val="default"/>
          <w:rFonts w:cs="FrankRuehl" w:hint="cs"/>
          <w:rtl/>
        </w:rPr>
        <w:t>מחוז</w:t>
      </w:r>
      <w:r w:rsidR="00517E93">
        <w:rPr>
          <w:rStyle w:val="default"/>
          <w:rFonts w:cs="FrankRuehl" w:hint="cs"/>
          <w:rtl/>
        </w:rPr>
        <w:t xml:space="preserve"> </w:t>
      </w:r>
      <w:r w:rsidR="00885ABF">
        <w:rPr>
          <w:rStyle w:val="default"/>
          <w:rFonts w:cs="FrankRuehl" w:hint="cs"/>
          <w:rtl/>
        </w:rPr>
        <w:t>המרכז ברמלה</w:t>
      </w:r>
      <w:r w:rsidR="00E446CB">
        <w:rPr>
          <w:rStyle w:val="default"/>
          <w:rFonts w:cs="FrankRuehl" w:hint="cs"/>
          <w:rtl/>
        </w:rPr>
        <w:t xml:space="preserve"> ובמשרדי ה</w:t>
      </w:r>
      <w:r w:rsidR="00AF31DD">
        <w:rPr>
          <w:rStyle w:val="default"/>
          <w:rFonts w:cs="FrankRuehl" w:hint="cs"/>
          <w:rtl/>
        </w:rPr>
        <w:t>ו</w:t>
      </w:r>
      <w:r w:rsidR="00E446CB">
        <w:rPr>
          <w:rStyle w:val="default"/>
          <w:rFonts w:cs="FrankRuehl" w:hint="cs"/>
          <w:rtl/>
        </w:rPr>
        <w:t>ועדה המקומית לתכנון ולבנ</w:t>
      </w:r>
      <w:r w:rsidR="00AF31DD">
        <w:rPr>
          <w:rStyle w:val="default"/>
          <w:rFonts w:cs="FrankRuehl" w:hint="cs"/>
          <w:rtl/>
        </w:rPr>
        <w:t>יי</w:t>
      </w:r>
      <w:r w:rsidR="00E446CB">
        <w:rPr>
          <w:rStyle w:val="default"/>
          <w:rFonts w:cs="FrankRuehl" w:hint="cs"/>
          <w:rtl/>
        </w:rPr>
        <w:t xml:space="preserve">ה </w:t>
      </w:r>
      <w:r w:rsidR="00885ABF">
        <w:rPr>
          <w:rStyle w:val="default"/>
          <w:rFonts w:cs="FrankRuehl" w:hint="cs"/>
          <w:rtl/>
        </w:rPr>
        <w:t>עמק חפר</w:t>
      </w:r>
      <w:r w:rsidR="008269EA">
        <w:rPr>
          <w:rStyle w:val="default"/>
          <w:rFonts w:cs="FrankRuehl" w:hint="cs"/>
          <w:rtl/>
        </w:rPr>
        <w:t>,</w:t>
      </w:r>
      <w:r w:rsidR="008023BA">
        <w:rPr>
          <w:rStyle w:val="default"/>
          <w:rFonts w:cs="FrankRuehl" w:hint="cs"/>
          <w:rtl/>
        </w:rPr>
        <w:t xml:space="preserve"> </w:t>
      </w:r>
      <w:r>
        <w:rPr>
          <w:rStyle w:val="default"/>
          <w:rFonts w:cs="FrankRuehl" w:hint="cs"/>
          <w:rtl/>
        </w:rPr>
        <w:t xml:space="preserve">וכל </w:t>
      </w:r>
      <w:r w:rsidR="003E772F">
        <w:rPr>
          <w:rStyle w:val="default"/>
          <w:rFonts w:cs="FrankRuehl" w:hint="cs"/>
          <w:rtl/>
        </w:rPr>
        <w:t>מעונ</w:t>
      </w:r>
      <w:r w:rsidR="00AF31DD">
        <w:rPr>
          <w:rStyle w:val="default"/>
          <w:rFonts w:cs="FrankRuehl" w:hint="cs"/>
          <w:rtl/>
        </w:rPr>
        <w:t>י</w:t>
      </w:r>
      <w:r w:rsidR="003E772F">
        <w:rPr>
          <w:rStyle w:val="default"/>
          <w:rFonts w:cs="FrankRuehl" w:hint="cs"/>
          <w:rtl/>
        </w:rPr>
        <w:t>י</w:t>
      </w:r>
      <w:r>
        <w:rPr>
          <w:rStyle w:val="default"/>
          <w:rFonts w:cs="FrankRuehl" w:hint="cs"/>
          <w:rtl/>
        </w:rPr>
        <w:t>ן רשאי לעיין בהם בימים ובשעות שהמשרדים האמורים פתוחים לקהל.</w:t>
      </w:r>
    </w:p>
    <w:p w14:paraId="0F512573" w14:textId="77777777" w:rsidR="000A1AD2" w:rsidRPr="00AF31DD" w:rsidRDefault="000A1AD2" w:rsidP="000A1AD2">
      <w:pPr>
        <w:pStyle w:val="P00"/>
        <w:spacing w:before="0"/>
        <w:ind w:left="0" w:right="1134"/>
        <w:rPr>
          <w:rFonts w:hint="cs"/>
          <w:vanish/>
          <w:color w:val="FF0000"/>
          <w:szCs w:val="20"/>
          <w:shd w:val="clear" w:color="auto" w:fill="FFFF99"/>
          <w:rtl/>
        </w:rPr>
      </w:pPr>
      <w:bookmarkStart w:id="4" w:name="Rov6"/>
      <w:r w:rsidRPr="00AF31DD">
        <w:rPr>
          <w:rFonts w:hint="cs"/>
          <w:vanish/>
          <w:color w:val="FF0000"/>
          <w:szCs w:val="20"/>
          <w:shd w:val="clear" w:color="auto" w:fill="FFFF99"/>
          <w:rtl/>
        </w:rPr>
        <w:t>מיום 6.11.2016</w:t>
      </w:r>
    </w:p>
    <w:p w14:paraId="37166DE4" w14:textId="77777777" w:rsidR="000A1AD2" w:rsidRPr="00AF31DD" w:rsidRDefault="000A1AD2" w:rsidP="000A1AD2">
      <w:pPr>
        <w:pStyle w:val="P00"/>
        <w:spacing w:before="0"/>
        <w:ind w:left="0" w:right="1134"/>
        <w:rPr>
          <w:rFonts w:hint="cs"/>
          <w:vanish/>
          <w:szCs w:val="20"/>
          <w:shd w:val="clear" w:color="auto" w:fill="FFFF99"/>
          <w:rtl/>
        </w:rPr>
      </w:pPr>
      <w:r w:rsidRPr="00AF31DD">
        <w:rPr>
          <w:rFonts w:hint="cs"/>
          <w:b/>
          <w:bCs/>
          <w:vanish/>
          <w:szCs w:val="20"/>
          <w:shd w:val="clear" w:color="auto" w:fill="FFFF99"/>
          <w:rtl/>
        </w:rPr>
        <w:t>אכרזה תשע"ז-2016</w:t>
      </w:r>
    </w:p>
    <w:p w14:paraId="728297BF" w14:textId="77777777" w:rsidR="000A1AD2" w:rsidRPr="00AF31DD" w:rsidRDefault="000A1AD2" w:rsidP="000A1AD2">
      <w:pPr>
        <w:pStyle w:val="P00"/>
        <w:spacing w:before="0"/>
        <w:ind w:left="0" w:right="1134"/>
        <w:rPr>
          <w:rFonts w:hint="cs"/>
          <w:vanish/>
          <w:szCs w:val="20"/>
          <w:shd w:val="clear" w:color="auto" w:fill="FFFF99"/>
          <w:rtl/>
        </w:rPr>
      </w:pPr>
      <w:hyperlink r:id="rId8" w:history="1">
        <w:r w:rsidRPr="00AF31DD">
          <w:rPr>
            <w:rStyle w:val="Hyperlink"/>
            <w:rFonts w:hint="cs"/>
            <w:vanish/>
            <w:szCs w:val="20"/>
            <w:shd w:val="clear" w:color="auto" w:fill="FFFF99"/>
            <w:rtl/>
          </w:rPr>
          <w:t>ק"ת תשע"ז מס' 7725</w:t>
        </w:r>
      </w:hyperlink>
      <w:r w:rsidRPr="00AF31DD">
        <w:rPr>
          <w:rFonts w:hint="cs"/>
          <w:vanish/>
          <w:szCs w:val="20"/>
          <w:shd w:val="clear" w:color="auto" w:fill="FFFF99"/>
          <w:rtl/>
        </w:rPr>
        <w:t xml:space="preserve"> מיום 6.11.2016 עמ' 112</w:t>
      </w:r>
    </w:p>
    <w:p w14:paraId="17046503" w14:textId="77777777" w:rsidR="000A1AD2" w:rsidRPr="00AF31DD" w:rsidRDefault="000A1AD2" w:rsidP="000A1AD2">
      <w:pPr>
        <w:pStyle w:val="P00"/>
        <w:spacing w:before="0"/>
        <w:ind w:left="0" w:right="1134"/>
        <w:rPr>
          <w:rFonts w:hint="cs"/>
          <w:vanish/>
          <w:szCs w:val="20"/>
          <w:shd w:val="clear" w:color="auto" w:fill="FFFF99"/>
          <w:rtl/>
        </w:rPr>
      </w:pPr>
      <w:r w:rsidRPr="00AF31DD">
        <w:rPr>
          <w:rFonts w:hint="cs"/>
          <w:b/>
          <w:bCs/>
          <w:vanish/>
          <w:szCs w:val="20"/>
          <w:shd w:val="clear" w:color="auto" w:fill="FFFF99"/>
          <w:rtl/>
        </w:rPr>
        <w:t>החלפת סעיף 2</w:t>
      </w:r>
    </w:p>
    <w:p w14:paraId="1EA3E9DA" w14:textId="77777777" w:rsidR="000A1AD2" w:rsidRPr="00AF31DD" w:rsidRDefault="000A1AD2" w:rsidP="000A1AD2">
      <w:pPr>
        <w:pStyle w:val="P00"/>
        <w:ind w:left="0" w:right="1134"/>
        <w:rPr>
          <w:rFonts w:hint="cs"/>
          <w:vanish/>
          <w:szCs w:val="20"/>
          <w:shd w:val="clear" w:color="auto" w:fill="FFFF99"/>
          <w:rtl/>
        </w:rPr>
      </w:pPr>
      <w:r w:rsidRPr="00AF31DD">
        <w:rPr>
          <w:rFonts w:hint="cs"/>
          <w:vanish/>
          <w:szCs w:val="20"/>
          <w:shd w:val="clear" w:color="auto" w:fill="FFFF99"/>
          <w:rtl/>
        </w:rPr>
        <w:t>הנוסח הקודם:</w:t>
      </w:r>
    </w:p>
    <w:p w14:paraId="114F07CC" w14:textId="77777777" w:rsidR="000A1AD2" w:rsidRPr="00AF31DD" w:rsidRDefault="000A1AD2" w:rsidP="000A1AD2">
      <w:pPr>
        <w:pStyle w:val="P00"/>
        <w:spacing w:before="20"/>
        <w:ind w:left="0" w:right="1134"/>
        <w:rPr>
          <w:rStyle w:val="default"/>
          <w:rFonts w:cs="Miriam" w:hint="cs"/>
          <w:strike/>
          <w:vanish/>
          <w:sz w:val="16"/>
          <w:szCs w:val="16"/>
          <w:shd w:val="clear" w:color="auto" w:fill="FFFF99"/>
          <w:rtl/>
        </w:rPr>
      </w:pPr>
      <w:r w:rsidRPr="00AF31DD">
        <w:rPr>
          <w:rStyle w:val="default"/>
          <w:rFonts w:cs="Miriam" w:hint="cs"/>
          <w:strike/>
          <w:vanish/>
          <w:sz w:val="16"/>
          <w:szCs w:val="16"/>
          <w:shd w:val="clear" w:color="auto" w:fill="FFFF99"/>
          <w:rtl/>
        </w:rPr>
        <w:t>הפקדת העתקים של התשריט</w:t>
      </w:r>
    </w:p>
    <w:p w14:paraId="1FEAC80C" w14:textId="77777777" w:rsidR="000A1AD2" w:rsidRPr="00AF31DD" w:rsidRDefault="000A1AD2" w:rsidP="00AF31DD">
      <w:pPr>
        <w:pStyle w:val="P00"/>
        <w:spacing w:before="0"/>
        <w:ind w:left="0" w:right="1134"/>
        <w:rPr>
          <w:rStyle w:val="default"/>
          <w:rFonts w:cs="FrankRuehl" w:hint="cs"/>
          <w:strike/>
          <w:sz w:val="2"/>
          <w:szCs w:val="2"/>
          <w:rtl/>
        </w:rPr>
      </w:pPr>
      <w:r w:rsidRPr="00AF31DD">
        <w:rPr>
          <w:rStyle w:val="default"/>
          <w:rFonts w:cs="FrankRuehl"/>
          <w:strike/>
          <w:vanish/>
          <w:sz w:val="22"/>
          <w:szCs w:val="22"/>
          <w:shd w:val="clear" w:color="auto" w:fill="FFFF99"/>
          <w:rtl/>
        </w:rPr>
        <w:t>2.</w:t>
      </w:r>
      <w:r w:rsidRPr="00AF31DD">
        <w:rPr>
          <w:rStyle w:val="default"/>
          <w:rFonts w:cs="FrankRuehl"/>
          <w:strike/>
          <w:vanish/>
          <w:sz w:val="22"/>
          <w:szCs w:val="22"/>
          <w:shd w:val="clear" w:color="auto" w:fill="FFFF99"/>
          <w:rtl/>
        </w:rPr>
        <w:tab/>
        <w:t>ה</w:t>
      </w:r>
      <w:r w:rsidRPr="00AF31DD">
        <w:rPr>
          <w:rStyle w:val="default"/>
          <w:rFonts w:cs="FrankRuehl" w:hint="cs"/>
          <w:strike/>
          <w:vanish/>
          <w:sz w:val="22"/>
          <w:szCs w:val="22"/>
          <w:shd w:val="clear" w:color="auto" w:fill="FFFF99"/>
          <w:rtl/>
        </w:rPr>
        <w:t>עתקים מהתשריט האמור בסעיף 1 מופקדים במשרד הפנים, בירושלים, במשרדי הממונה על מחוז המרכז, ברמלה, ובמשרדי הועדה המקומית לתכנון ולבניה, עמק חפר בכפר ויתקין, וכל המעונין בדבר רשאי לעיין בהם בימים ובשעות שהמשרדים האמורים פתוחים לקהל.</w:t>
      </w:r>
      <w:bookmarkEnd w:id="4"/>
    </w:p>
    <w:p w14:paraId="0D092AE9" w14:textId="77777777" w:rsidR="00EF2FBE" w:rsidRDefault="00EF2FBE" w:rsidP="007D3E34">
      <w:pPr>
        <w:pStyle w:val="P00"/>
        <w:spacing w:before="72"/>
        <w:ind w:left="0" w:right="1134"/>
        <w:rPr>
          <w:rStyle w:val="default"/>
          <w:rFonts w:cs="FrankRuehl" w:hint="cs"/>
          <w:rtl/>
        </w:rPr>
      </w:pPr>
    </w:p>
    <w:p w14:paraId="33BFE91D" w14:textId="77777777" w:rsidR="00EF2FBE" w:rsidRPr="00AF31DD" w:rsidRDefault="00AF31DD" w:rsidP="00AF31DD">
      <w:pPr>
        <w:pStyle w:val="medium2-header"/>
        <w:keepLines w:val="0"/>
        <w:spacing w:before="72"/>
        <w:ind w:left="0" w:right="1134"/>
        <w:rPr>
          <w:rFonts w:hint="cs"/>
          <w:noProof/>
          <w:rtl/>
        </w:rPr>
      </w:pPr>
      <w:bookmarkStart w:id="5" w:name="med0"/>
      <w:bookmarkEnd w:id="5"/>
      <w:r>
        <w:rPr>
          <w:rFonts w:hint="cs"/>
          <w:noProof/>
          <w:rtl/>
          <w:lang w:eastAsia="en-US"/>
        </w:rPr>
        <w:pict w14:anchorId="1B416BB1">
          <v:shape id="_x0000_s1041" type="#_x0000_t202" style="position:absolute;left:0;text-align:left;margin-left:465.6pt;margin-top:7.1pt;width:76.75pt;height:13.5pt;z-index:251659264" filled="f" stroked="f">
            <v:textbox inset="1mm,0,1mm,0">
              <w:txbxContent>
                <w:p w14:paraId="0D891641" w14:textId="77777777" w:rsidR="00AF31DD" w:rsidRDefault="00AF31DD" w:rsidP="00AF31DD">
                  <w:pPr>
                    <w:spacing w:line="160" w:lineRule="exact"/>
                    <w:jc w:val="left"/>
                    <w:rPr>
                      <w:rFonts w:cs="Miriam" w:hint="cs"/>
                      <w:noProof/>
                      <w:szCs w:val="18"/>
                      <w:rtl/>
                    </w:rPr>
                  </w:pPr>
                  <w:r>
                    <w:rPr>
                      <w:rFonts w:cs="Miriam" w:hint="cs"/>
                      <w:szCs w:val="18"/>
                      <w:rtl/>
                    </w:rPr>
                    <w:t>אכרזה תשע"ז-2016</w:t>
                  </w:r>
                </w:p>
              </w:txbxContent>
            </v:textbox>
            <w10:anchorlock/>
          </v:shape>
        </w:pict>
      </w:r>
      <w:r w:rsidR="009906BC" w:rsidRPr="00AF31DD">
        <w:rPr>
          <w:rFonts w:hint="cs"/>
          <w:noProof/>
          <w:rtl/>
        </w:rPr>
        <w:t>תוספת</w:t>
      </w:r>
      <w:r>
        <w:rPr>
          <w:rFonts w:hint="cs"/>
          <w:noProof/>
          <w:rtl/>
        </w:rPr>
        <w:t xml:space="preserve"> ראשונה</w:t>
      </w:r>
    </w:p>
    <w:p w14:paraId="645EC76A" w14:textId="77777777" w:rsidR="009906BC" w:rsidRPr="009906BC" w:rsidRDefault="009906BC" w:rsidP="009906BC">
      <w:pPr>
        <w:pStyle w:val="P00"/>
        <w:spacing w:before="72"/>
        <w:ind w:left="0" w:right="1134"/>
        <w:jc w:val="center"/>
        <w:rPr>
          <w:rStyle w:val="default"/>
          <w:rFonts w:cs="FrankRuehl" w:hint="cs"/>
          <w:sz w:val="24"/>
          <w:szCs w:val="24"/>
          <w:rtl/>
        </w:rPr>
      </w:pPr>
      <w:r w:rsidRPr="009906BC">
        <w:rPr>
          <w:rStyle w:val="default"/>
          <w:rFonts w:cs="FrankRuehl" w:hint="cs"/>
          <w:sz w:val="24"/>
          <w:szCs w:val="24"/>
          <w:rtl/>
        </w:rPr>
        <w:t>(סעיף 1</w:t>
      </w:r>
      <w:r w:rsidR="00AF31DD">
        <w:rPr>
          <w:rStyle w:val="default"/>
          <w:rFonts w:cs="FrankRuehl" w:hint="cs"/>
          <w:sz w:val="24"/>
          <w:szCs w:val="24"/>
          <w:rtl/>
        </w:rPr>
        <w:t>(א)</w:t>
      </w:r>
      <w:r w:rsidRPr="009906BC">
        <w:rPr>
          <w:rStyle w:val="default"/>
          <w:rFonts w:cs="FrankRuehl" w:hint="cs"/>
          <w:sz w:val="24"/>
          <w:szCs w:val="24"/>
          <w:rtl/>
        </w:rPr>
        <w:t>)</w:t>
      </w:r>
    </w:p>
    <w:p w14:paraId="23150B18" w14:textId="77777777" w:rsidR="00E446CB" w:rsidRDefault="0023476F" w:rsidP="00E446CB">
      <w:pPr>
        <w:pStyle w:val="P00"/>
        <w:tabs>
          <w:tab w:val="clear" w:pos="6259"/>
          <w:tab w:val="left" w:pos="4898"/>
        </w:tabs>
        <w:spacing w:before="72"/>
        <w:ind w:left="0" w:right="1134"/>
        <w:rPr>
          <w:rStyle w:val="default"/>
          <w:rFonts w:cs="FrankRuehl" w:hint="cs"/>
          <w:rtl/>
        </w:rPr>
      </w:pPr>
      <w:r>
        <w:rPr>
          <w:rStyle w:val="default"/>
          <w:rFonts w:cs="FrankRuehl" w:hint="cs"/>
          <w:rtl/>
        </w:rPr>
        <w:tab/>
      </w:r>
      <w:r w:rsidR="00885ABF">
        <w:rPr>
          <w:rStyle w:val="default"/>
          <w:rFonts w:cs="FrankRuehl" w:hint="cs"/>
          <w:rtl/>
        </w:rPr>
        <w:t xml:space="preserve">השטח </w:t>
      </w:r>
      <w:r w:rsidR="00AF31DD">
        <w:rPr>
          <w:rStyle w:val="default"/>
          <w:rFonts w:cs="FrankRuehl" w:hint="cs"/>
          <w:rtl/>
        </w:rPr>
        <w:t xml:space="preserve">האמור בסעיף 1(א) </w:t>
      </w:r>
      <w:r w:rsidR="00885ABF">
        <w:rPr>
          <w:rStyle w:val="default"/>
          <w:rFonts w:cs="FrankRuehl" w:hint="cs"/>
          <w:rtl/>
        </w:rPr>
        <w:t>נמצא בתחום המועצה האזורית עמק חפר שבו חלה תכנית בנין ערים מקומית מס' עח/200 וניתן לה תוקף בהודעה שפורסמה בילקוט הפרסומים 2553, התשל"ט, עמ' 1905</w:t>
      </w:r>
      <w:r w:rsidR="00E446CB">
        <w:rPr>
          <w:rStyle w:val="default"/>
          <w:rFonts w:cs="FrankRuehl" w:hint="cs"/>
          <w:rtl/>
        </w:rPr>
        <w:t>.</w:t>
      </w:r>
    </w:p>
    <w:p w14:paraId="79576C89" w14:textId="77777777" w:rsidR="00AF31DD" w:rsidRPr="00AF31DD" w:rsidRDefault="00AF31DD" w:rsidP="00AF31DD">
      <w:pPr>
        <w:pStyle w:val="P00"/>
        <w:spacing w:before="0"/>
        <w:ind w:left="0" w:right="1134"/>
        <w:rPr>
          <w:rFonts w:hint="cs"/>
          <w:vanish/>
          <w:color w:val="FF0000"/>
          <w:szCs w:val="20"/>
          <w:shd w:val="clear" w:color="auto" w:fill="FFFF99"/>
          <w:rtl/>
        </w:rPr>
      </w:pPr>
      <w:bookmarkStart w:id="6" w:name="Rov5"/>
      <w:r w:rsidRPr="00AF31DD">
        <w:rPr>
          <w:rFonts w:hint="cs"/>
          <w:vanish/>
          <w:color w:val="FF0000"/>
          <w:szCs w:val="20"/>
          <w:shd w:val="clear" w:color="auto" w:fill="FFFF99"/>
          <w:rtl/>
        </w:rPr>
        <w:t>מיום 6.11.2016</w:t>
      </w:r>
    </w:p>
    <w:p w14:paraId="29EBB54A" w14:textId="77777777" w:rsidR="00AF31DD" w:rsidRPr="00AF31DD" w:rsidRDefault="00AF31DD" w:rsidP="00AF31DD">
      <w:pPr>
        <w:pStyle w:val="P00"/>
        <w:spacing w:before="0"/>
        <w:ind w:left="0" w:right="1134"/>
        <w:rPr>
          <w:rFonts w:hint="cs"/>
          <w:vanish/>
          <w:szCs w:val="20"/>
          <w:shd w:val="clear" w:color="auto" w:fill="FFFF99"/>
          <w:rtl/>
        </w:rPr>
      </w:pPr>
      <w:r w:rsidRPr="00AF31DD">
        <w:rPr>
          <w:rFonts w:hint="cs"/>
          <w:b/>
          <w:bCs/>
          <w:vanish/>
          <w:szCs w:val="20"/>
          <w:shd w:val="clear" w:color="auto" w:fill="FFFF99"/>
          <w:rtl/>
        </w:rPr>
        <w:t>אכרזה תשע"ז-2016</w:t>
      </w:r>
    </w:p>
    <w:p w14:paraId="5296928D" w14:textId="77777777" w:rsidR="00AF31DD" w:rsidRPr="00AF31DD" w:rsidRDefault="00AF31DD" w:rsidP="00AF31DD">
      <w:pPr>
        <w:pStyle w:val="P00"/>
        <w:spacing w:before="0"/>
        <w:ind w:left="0" w:right="1134"/>
        <w:rPr>
          <w:rFonts w:hint="cs"/>
          <w:vanish/>
          <w:szCs w:val="20"/>
          <w:shd w:val="clear" w:color="auto" w:fill="FFFF99"/>
          <w:rtl/>
        </w:rPr>
      </w:pPr>
      <w:hyperlink r:id="rId9" w:history="1">
        <w:r w:rsidRPr="00AF31DD">
          <w:rPr>
            <w:rStyle w:val="Hyperlink"/>
            <w:rFonts w:hint="cs"/>
            <w:vanish/>
            <w:szCs w:val="20"/>
            <w:shd w:val="clear" w:color="auto" w:fill="FFFF99"/>
            <w:rtl/>
          </w:rPr>
          <w:t>ק"ת תשע"ז מס' 7725</w:t>
        </w:r>
      </w:hyperlink>
      <w:r w:rsidRPr="00AF31DD">
        <w:rPr>
          <w:rFonts w:hint="cs"/>
          <w:vanish/>
          <w:szCs w:val="20"/>
          <w:shd w:val="clear" w:color="auto" w:fill="FFFF99"/>
          <w:rtl/>
        </w:rPr>
        <w:t xml:space="preserve"> מיום 6.11.2016 עמ' 112</w:t>
      </w:r>
    </w:p>
    <w:p w14:paraId="75810DAD" w14:textId="77777777" w:rsidR="00AF31DD" w:rsidRPr="00AF31DD" w:rsidRDefault="00AF31DD" w:rsidP="00AF31DD">
      <w:pPr>
        <w:pStyle w:val="P00"/>
        <w:ind w:left="0" w:right="1134"/>
        <w:jc w:val="center"/>
        <w:rPr>
          <w:rStyle w:val="default"/>
          <w:rFonts w:cs="FrankRuehl" w:hint="cs"/>
          <w:strike/>
          <w:vanish/>
          <w:sz w:val="22"/>
          <w:szCs w:val="22"/>
          <w:shd w:val="clear" w:color="auto" w:fill="FFFF99"/>
          <w:rtl/>
        </w:rPr>
      </w:pPr>
      <w:r w:rsidRPr="00AF31DD">
        <w:rPr>
          <w:rStyle w:val="default"/>
          <w:rFonts w:cs="FrankRuehl" w:hint="cs"/>
          <w:strike/>
          <w:vanish/>
          <w:sz w:val="22"/>
          <w:szCs w:val="22"/>
          <w:shd w:val="clear" w:color="auto" w:fill="FFFF99"/>
          <w:rtl/>
        </w:rPr>
        <w:t>תוספת</w:t>
      </w:r>
    </w:p>
    <w:p w14:paraId="72F6999C" w14:textId="77777777" w:rsidR="00AF31DD" w:rsidRPr="00AF31DD" w:rsidRDefault="00AF31DD" w:rsidP="00AF31DD">
      <w:pPr>
        <w:pStyle w:val="P00"/>
        <w:spacing w:before="0"/>
        <w:ind w:left="0" w:right="1134"/>
        <w:jc w:val="center"/>
        <w:rPr>
          <w:rStyle w:val="default"/>
          <w:rFonts w:cs="FrankRuehl" w:hint="cs"/>
          <w:vanish/>
          <w:sz w:val="22"/>
          <w:szCs w:val="22"/>
          <w:shd w:val="clear" w:color="auto" w:fill="FFFF99"/>
          <w:rtl/>
        </w:rPr>
      </w:pPr>
      <w:r w:rsidRPr="00AF31DD">
        <w:rPr>
          <w:rStyle w:val="default"/>
          <w:rFonts w:cs="FrankRuehl" w:hint="cs"/>
          <w:strike/>
          <w:vanish/>
          <w:sz w:val="22"/>
          <w:szCs w:val="22"/>
          <w:shd w:val="clear" w:color="auto" w:fill="FFFF99"/>
          <w:rtl/>
        </w:rPr>
        <w:t>(סעיף 1)</w:t>
      </w:r>
    </w:p>
    <w:p w14:paraId="796FE7EF" w14:textId="77777777" w:rsidR="00AF31DD" w:rsidRPr="00AF31DD" w:rsidRDefault="00AF31DD" w:rsidP="00AF31DD">
      <w:pPr>
        <w:pStyle w:val="P00"/>
        <w:spacing w:before="0"/>
        <w:ind w:left="0" w:right="1134"/>
        <w:jc w:val="center"/>
        <w:rPr>
          <w:rStyle w:val="default"/>
          <w:rFonts w:cs="FrankRuehl" w:hint="cs"/>
          <w:vanish/>
          <w:sz w:val="22"/>
          <w:szCs w:val="22"/>
          <w:u w:val="single"/>
          <w:shd w:val="clear" w:color="auto" w:fill="FFFF99"/>
          <w:rtl/>
        </w:rPr>
      </w:pPr>
      <w:r w:rsidRPr="00AF31DD">
        <w:rPr>
          <w:rStyle w:val="default"/>
          <w:rFonts w:cs="FrankRuehl" w:hint="cs"/>
          <w:vanish/>
          <w:sz w:val="22"/>
          <w:szCs w:val="22"/>
          <w:u w:val="single"/>
          <w:shd w:val="clear" w:color="auto" w:fill="FFFF99"/>
          <w:rtl/>
        </w:rPr>
        <w:t>תוספת ראשונה</w:t>
      </w:r>
    </w:p>
    <w:p w14:paraId="5521BC2D" w14:textId="77777777" w:rsidR="00AF31DD" w:rsidRPr="00AF31DD" w:rsidRDefault="00AF31DD" w:rsidP="00AF31DD">
      <w:pPr>
        <w:pStyle w:val="P00"/>
        <w:spacing w:before="0"/>
        <w:ind w:left="0" w:right="1134"/>
        <w:jc w:val="center"/>
        <w:rPr>
          <w:rStyle w:val="default"/>
          <w:rFonts w:cs="FrankRuehl" w:hint="cs"/>
          <w:vanish/>
          <w:sz w:val="22"/>
          <w:szCs w:val="22"/>
          <w:u w:val="single"/>
          <w:shd w:val="clear" w:color="auto" w:fill="FFFF99"/>
          <w:rtl/>
        </w:rPr>
      </w:pPr>
      <w:r w:rsidRPr="00AF31DD">
        <w:rPr>
          <w:rStyle w:val="default"/>
          <w:rFonts w:cs="FrankRuehl" w:hint="cs"/>
          <w:vanish/>
          <w:sz w:val="22"/>
          <w:szCs w:val="22"/>
          <w:u w:val="single"/>
          <w:shd w:val="clear" w:color="auto" w:fill="FFFF99"/>
          <w:rtl/>
        </w:rPr>
        <w:t>(סעיף 1(א))</w:t>
      </w:r>
    </w:p>
    <w:p w14:paraId="0A3CEA09" w14:textId="77777777" w:rsidR="00AF31DD" w:rsidRPr="00AF31DD" w:rsidRDefault="00AF31DD" w:rsidP="00AF31DD">
      <w:pPr>
        <w:pStyle w:val="P00"/>
        <w:tabs>
          <w:tab w:val="clear" w:pos="6259"/>
          <w:tab w:val="left" w:pos="4898"/>
        </w:tabs>
        <w:spacing w:before="0"/>
        <w:ind w:left="0" w:right="1134"/>
        <w:rPr>
          <w:rStyle w:val="default"/>
          <w:rFonts w:cs="FrankRuehl" w:hint="cs"/>
          <w:sz w:val="2"/>
          <w:szCs w:val="2"/>
          <w:rtl/>
        </w:rPr>
      </w:pPr>
      <w:r w:rsidRPr="00AF31DD">
        <w:rPr>
          <w:rStyle w:val="default"/>
          <w:rFonts w:cs="FrankRuehl" w:hint="cs"/>
          <w:vanish/>
          <w:sz w:val="22"/>
          <w:szCs w:val="22"/>
          <w:shd w:val="clear" w:color="auto" w:fill="FFFF99"/>
          <w:rtl/>
        </w:rPr>
        <w:tab/>
        <w:t xml:space="preserve">השטח </w:t>
      </w:r>
      <w:r w:rsidRPr="00AF31DD">
        <w:rPr>
          <w:rStyle w:val="default"/>
          <w:rFonts w:cs="FrankRuehl" w:hint="cs"/>
          <w:vanish/>
          <w:sz w:val="22"/>
          <w:szCs w:val="22"/>
          <w:u w:val="single"/>
          <w:shd w:val="clear" w:color="auto" w:fill="FFFF99"/>
          <w:rtl/>
        </w:rPr>
        <w:t>האמור בסעיף 1(א)</w:t>
      </w:r>
      <w:r w:rsidRPr="00AF31DD">
        <w:rPr>
          <w:rStyle w:val="default"/>
          <w:rFonts w:cs="FrankRuehl" w:hint="cs"/>
          <w:vanish/>
          <w:sz w:val="22"/>
          <w:szCs w:val="22"/>
          <w:shd w:val="clear" w:color="auto" w:fill="FFFF99"/>
          <w:rtl/>
        </w:rPr>
        <w:t xml:space="preserve"> נמצא בתחום המועצה האזורית עמק חפר שבו חלה תכנית בנין ערים מקומית מס' עח/200 וניתן לה תוקף בהודעה שפורסמה בילקוט הפרסומים 2553, התשל"ט, עמ' 1905.</w:t>
      </w:r>
      <w:bookmarkEnd w:id="6"/>
    </w:p>
    <w:p w14:paraId="5DEB0D05" w14:textId="77777777" w:rsidR="00AF31DD" w:rsidRDefault="00AF31DD">
      <w:pPr>
        <w:pStyle w:val="P00"/>
        <w:spacing w:before="72"/>
        <w:ind w:left="0" w:right="1134"/>
        <w:rPr>
          <w:rStyle w:val="default"/>
          <w:rFonts w:cs="FrankRuehl" w:hint="cs"/>
          <w:rtl/>
        </w:rPr>
      </w:pPr>
    </w:p>
    <w:p w14:paraId="1D5F6A09" w14:textId="77777777" w:rsidR="00AF31DD" w:rsidRPr="00AF31DD" w:rsidRDefault="00AF31DD" w:rsidP="00AF31DD">
      <w:pPr>
        <w:pStyle w:val="medium2-header"/>
        <w:keepLines w:val="0"/>
        <w:spacing w:before="72"/>
        <w:ind w:left="0" w:right="1134"/>
        <w:rPr>
          <w:rFonts w:hint="cs"/>
          <w:noProof/>
          <w:rtl/>
        </w:rPr>
      </w:pPr>
      <w:bookmarkStart w:id="7" w:name="med1"/>
      <w:bookmarkEnd w:id="7"/>
      <w:r>
        <w:rPr>
          <w:rFonts w:hint="cs"/>
          <w:noProof/>
          <w:rtl/>
          <w:lang w:eastAsia="en-US"/>
        </w:rPr>
        <w:pict w14:anchorId="37CD2E0F">
          <v:shape id="_x0000_s1042" type="#_x0000_t202" style="position:absolute;left:0;text-align:left;margin-left:465.6pt;margin-top:7.1pt;width:76.75pt;height:13.5pt;z-index:251660288" filled="f" stroked="f">
            <v:textbox inset="1mm,0,1mm,0">
              <w:txbxContent>
                <w:p w14:paraId="09AF1692" w14:textId="77777777" w:rsidR="00AF31DD" w:rsidRDefault="00AF31DD" w:rsidP="00AF31DD">
                  <w:pPr>
                    <w:spacing w:line="160" w:lineRule="exact"/>
                    <w:jc w:val="left"/>
                    <w:rPr>
                      <w:rFonts w:cs="Miriam" w:hint="cs"/>
                      <w:noProof/>
                      <w:szCs w:val="18"/>
                      <w:rtl/>
                    </w:rPr>
                  </w:pPr>
                  <w:r>
                    <w:rPr>
                      <w:rFonts w:cs="Miriam" w:hint="cs"/>
                      <w:szCs w:val="18"/>
                      <w:rtl/>
                    </w:rPr>
                    <w:t>אכרזה תשע"ז-2016</w:t>
                  </w:r>
                </w:p>
              </w:txbxContent>
            </v:textbox>
            <w10:anchorlock/>
          </v:shape>
        </w:pict>
      </w:r>
      <w:r w:rsidRPr="00AF31DD">
        <w:rPr>
          <w:rFonts w:hint="cs"/>
          <w:noProof/>
          <w:rtl/>
        </w:rPr>
        <w:t>תוספת</w:t>
      </w:r>
      <w:r>
        <w:rPr>
          <w:rFonts w:hint="cs"/>
          <w:noProof/>
          <w:rtl/>
        </w:rPr>
        <w:t xml:space="preserve"> שנייה</w:t>
      </w:r>
    </w:p>
    <w:p w14:paraId="7073A05A" w14:textId="77777777" w:rsidR="00AF31DD" w:rsidRPr="009906BC" w:rsidRDefault="00AF31DD" w:rsidP="00AF31DD">
      <w:pPr>
        <w:pStyle w:val="P00"/>
        <w:spacing w:before="72"/>
        <w:ind w:left="0" w:right="1134"/>
        <w:jc w:val="center"/>
        <w:rPr>
          <w:rStyle w:val="default"/>
          <w:rFonts w:cs="FrankRuehl" w:hint="cs"/>
          <w:sz w:val="24"/>
          <w:szCs w:val="24"/>
          <w:rtl/>
        </w:rPr>
      </w:pPr>
      <w:r w:rsidRPr="009906BC">
        <w:rPr>
          <w:rStyle w:val="default"/>
          <w:rFonts w:cs="FrankRuehl" w:hint="cs"/>
          <w:sz w:val="24"/>
          <w:szCs w:val="24"/>
          <w:rtl/>
        </w:rPr>
        <w:t>(סעיף 1</w:t>
      </w:r>
      <w:r>
        <w:rPr>
          <w:rStyle w:val="default"/>
          <w:rFonts w:cs="FrankRuehl" w:hint="cs"/>
          <w:sz w:val="24"/>
          <w:szCs w:val="24"/>
          <w:rtl/>
        </w:rPr>
        <w:t>(ב)</w:t>
      </w:r>
      <w:r w:rsidRPr="009906BC">
        <w:rPr>
          <w:rStyle w:val="default"/>
          <w:rFonts w:cs="FrankRuehl" w:hint="cs"/>
          <w:sz w:val="24"/>
          <w:szCs w:val="24"/>
          <w:rtl/>
        </w:rPr>
        <w:t>)</w:t>
      </w:r>
    </w:p>
    <w:p w14:paraId="1EDB88AB" w14:textId="77777777" w:rsidR="00AF31DD" w:rsidRDefault="00AF31DD" w:rsidP="00AF31DD">
      <w:pPr>
        <w:pStyle w:val="P00"/>
        <w:tabs>
          <w:tab w:val="clear" w:pos="6259"/>
          <w:tab w:val="left" w:pos="4898"/>
        </w:tabs>
        <w:spacing w:before="72"/>
        <w:ind w:left="0" w:right="1134"/>
        <w:rPr>
          <w:rStyle w:val="default"/>
          <w:rFonts w:cs="FrankRuehl" w:hint="cs"/>
          <w:rtl/>
        </w:rPr>
      </w:pPr>
      <w:r>
        <w:rPr>
          <w:rStyle w:val="default"/>
          <w:rFonts w:cs="FrankRuehl" w:hint="cs"/>
          <w:rtl/>
        </w:rPr>
        <w:t xml:space="preserve">גוש 8337 </w:t>
      </w:r>
      <w:r>
        <w:rPr>
          <w:rStyle w:val="default"/>
          <w:rFonts w:cs="FrankRuehl"/>
          <w:rtl/>
        </w:rPr>
        <w:t>–</w:t>
      </w:r>
      <w:r>
        <w:rPr>
          <w:rStyle w:val="default"/>
          <w:rFonts w:cs="FrankRuehl" w:hint="cs"/>
          <w:rtl/>
        </w:rPr>
        <w:t xml:space="preserve"> חלק מחלקות 7 ו-64;</w:t>
      </w:r>
    </w:p>
    <w:p w14:paraId="6716D838" w14:textId="77777777" w:rsidR="00AF31DD" w:rsidRDefault="00AF31DD" w:rsidP="00AF31DD">
      <w:pPr>
        <w:pStyle w:val="P00"/>
        <w:tabs>
          <w:tab w:val="clear" w:pos="6259"/>
          <w:tab w:val="left" w:pos="4898"/>
        </w:tabs>
        <w:spacing w:before="72"/>
        <w:ind w:left="0" w:right="1134"/>
        <w:rPr>
          <w:rStyle w:val="default"/>
          <w:rFonts w:cs="FrankRuehl" w:hint="cs"/>
          <w:rtl/>
        </w:rPr>
      </w:pPr>
      <w:r>
        <w:rPr>
          <w:rStyle w:val="default"/>
          <w:rFonts w:cs="FrankRuehl" w:hint="cs"/>
          <w:rtl/>
        </w:rPr>
        <w:t xml:space="preserve">גוש 8338 </w:t>
      </w:r>
      <w:r>
        <w:rPr>
          <w:rStyle w:val="default"/>
          <w:rFonts w:cs="FrankRuehl"/>
          <w:rtl/>
        </w:rPr>
        <w:t>–</w:t>
      </w:r>
      <w:r>
        <w:rPr>
          <w:rStyle w:val="default"/>
          <w:rFonts w:cs="FrankRuehl" w:hint="cs"/>
          <w:rtl/>
        </w:rPr>
        <w:t xml:space="preserve"> חלק מחלקות 78, 80, 81, 84, 110 ו-112;</w:t>
      </w:r>
    </w:p>
    <w:p w14:paraId="7271BCD9" w14:textId="77777777" w:rsidR="00AF31DD" w:rsidRDefault="00AF31DD" w:rsidP="00AF31DD">
      <w:pPr>
        <w:pStyle w:val="P00"/>
        <w:tabs>
          <w:tab w:val="clear" w:pos="6259"/>
          <w:tab w:val="left" w:pos="4898"/>
        </w:tabs>
        <w:spacing w:before="72"/>
        <w:ind w:left="0" w:right="1134"/>
        <w:rPr>
          <w:rStyle w:val="default"/>
          <w:rFonts w:cs="FrankRuehl" w:hint="cs"/>
          <w:rtl/>
        </w:rPr>
      </w:pPr>
      <w:r>
        <w:rPr>
          <w:rStyle w:val="default"/>
          <w:rFonts w:cs="FrankRuehl" w:hint="cs"/>
          <w:rtl/>
        </w:rPr>
        <w:t xml:space="preserve">גוש 8387 </w:t>
      </w:r>
      <w:r>
        <w:rPr>
          <w:rStyle w:val="default"/>
          <w:rFonts w:cs="FrankRuehl"/>
          <w:rtl/>
        </w:rPr>
        <w:t>–</w:t>
      </w:r>
      <w:r>
        <w:rPr>
          <w:rStyle w:val="default"/>
          <w:rFonts w:cs="FrankRuehl" w:hint="cs"/>
          <w:rtl/>
        </w:rPr>
        <w:t xml:space="preserve"> חלק מחלקה 7;</w:t>
      </w:r>
    </w:p>
    <w:p w14:paraId="1066CF3D" w14:textId="77777777" w:rsidR="00AF31DD" w:rsidRDefault="00AF31DD" w:rsidP="00AF31DD">
      <w:pPr>
        <w:pStyle w:val="P00"/>
        <w:tabs>
          <w:tab w:val="clear" w:pos="6259"/>
          <w:tab w:val="left" w:pos="4898"/>
        </w:tabs>
        <w:spacing w:before="72"/>
        <w:ind w:left="0" w:right="1134"/>
        <w:rPr>
          <w:rStyle w:val="default"/>
          <w:rFonts w:cs="FrankRuehl" w:hint="cs"/>
          <w:rtl/>
        </w:rPr>
      </w:pPr>
      <w:r>
        <w:rPr>
          <w:rStyle w:val="default"/>
          <w:rFonts w:cs="FrankRuehl" w:hint="cs"/>
          <w:rtl/>
        </w:rPr>
        <w:t xml:space="preserve">גוש 8390 </w:t>
      </w:r>
      <w:r>
        <w:rPr>
          <w:rStyle w:val="default"/>
          <w:rFonts w:cs="FrankRuehl"/>
          <w:rtl/>
        </w:rPr>
        <w:t>–</w:t>
      </w:r>
      <w:r>
        <w:rPr>
          <w:rStyle w:val="default"/>
          <w:rFonts w:cs="FrankRuehl" w:hint="cs"/>
          <w:rtl/>
        </w:rPr>
        <w:t xml:space="preserve"> חלק מחלקות 12, 15, 18, 19, 22 ו-23;</w:t>
      </w:r>
    </w:p>
    <w:p w14:paraId="53291B1F" w14:textId="77777777" w:rsidR="00AF31DD" w:rsidRDefault="00AF31DD" w:rsidP="00AF31DD">
      <w:pPr>
        <w:pStyle w:val="P00"/>
        <w:tabs>
          <w:tab w:val="clear" w:pos="6259"/>
          <w:tab w:val="left" w:pos="4898"/>
        </w:tabs>
        <w:spacing w:before="72"/>
        <w:ind w:left="0" w:right="1134"/>
        <w:rPr>
          <w:rStyle w:val="default"/>
          <w:rFonts w:cs="FrankRuehl" w:hint="cs"/>
          <w:rtl/>
        </w:rPr>
      </w:pPr>
      <w:r>
        <w:rPr>
          <w:rStyle w:val="default"/>
          <w:rFonts w:cs="FrankRuehl" w:hint="cs"/>
          <w:rtl/>
        </w:rPr>
        <w:t xml:space="preserve">גוש 8391 </w:t>
      </w:r>
      <w:r>
        <w:rPr>
          <w:rStyle w:val="default"/>
          <w:rFonts w:cs="FrankRuehl"/>
          <w:rtl/>
        </w:rPr>
        <w:t>–</w:t>
      </w:r>
      <w:r>
        <w:rPr>
          <w:rStyle w:val="default"/>
          <w:rFonts w:cs="FrankRuehl" w:hint="cs"/>
          <w:rtl/>
        </w:rPr>
        <w:t xml:space="preserve"> חלק מחלקה 8;</w:t>
      </w:r>
    </w:p>
    <w:p w14:paraId="6B02446F" w14:textId="77777777" w:rsidR="00AF31DD" w:rsidRDefault="00AF31DD" w:rsidP="00AF31DD">
      <w:pPr>
        <w:pStyle w:val="P00"/>
        <w:tabs>
          <w:tab w:val="clear" w:pos="6259"/>
          <w:tab w:val="left" w:pos="4898"/>
        </w:tabs>
        <w:spacing w:before="72"/>
        <w:ind w:left="0" w:right="1134"/>
        <w:rPr>
          <w:rStyle w:val="default"/>
          <w:rFonts w:cs="FrankRuehl" w:hint="cs"/>
          <w:rtl/>
        </w:rPr>
      </w:pPr>
      <w:r>
        <w:rPr>
          <w:rStyle w:val="default"/>
          <w:rFonts w:cs="FrankRuehl" w:hint="cs"/>
          <w:rtl/>
        </w:rPr>
        <w:t xml:space="preserve">גוש 8392 </w:t>
      </w:r>
      <w:r>
        <w:rPr>
          <w:rStyle w:val="default"/>
          <w:rFonts w:cs="FrankRuehl"/>
          <w:rtl/>
        </w:rPr>
        <w:t>–</w:t>
      </w:r>
      <w:r>
        <w:rPr>
          <w:rStyle w:val="default"/>
          <w:rFonts w:cs="FrankRuehl" w:hint="cs"/>
          <w:rtl/>
        </w:rPr>
        <w:t xml:space="preserve"> חלק מחלקות 6, 9, 10, 11, 14, 15, 16, 17, 19 ו-20;</w:t>
      </w:r>
    </w:p>
    <w:p w14:paraId="51083DCD" w14:textId="77777777" w:rsidR="00AF31DD" w:rsidRDefault="00AF31DD" w:rsidP="00AF31DD">
      <w:pPr>
        <w:pStyle w:val="P00"/>
        <w:tabs>
          <w:tab w:val="clear" w:pos="6259"/>
          <w:tab w:val="left" w:pos="4898"/>
        </w:tabs>
        <w:spacing w:before="72"/>
        <w:ind w:left="0" w:right="1134"/>
        <w:rPr>
          <w:rStyle w:val="default"/>
          <w:rFonts w:cs="FrankRuehl" w:hint="cs"/>
          <w:rtl/>
        </w:rPr>
      </w:pPr>
      <w:r>
        <w:rPr>
          <w:rStyle w:val="default"/>
          <w:rFonts w:cs="FrankRuehl" w:hint="cs"/>
          <w:rtl/>
        </w:rPr>
        <w:t xml:space="preserve">גוש 8414 </w:t>
      </w:r>
      <w:r>
        <w:rPr>
          <w:rStyle w:val="default"/>
          <w:rFonts w:cs="FrankRuehl"/>
          <w:rtl/>
        </w:rPr>
        <w:t>–</w:t>
      </w:r>
      <w:r>
        <w:rPr>
          <w:rStyle w:val="default"/>
          <w:rFonts w:cs="FrankRuehl" w:hint="cs"/>
          <w:rtl/>
        </w:rPr>
        <w:t xml:space="preserve"> חלק מחלקות 263 ו-283;</w:t>
      </w:r>
    </w:p>
    <w:p w14:paraId="4437B578" w14:textId="77777777" w:rsidR="00AF31DD" w:rsidRDefault="00AF31DD" w:rsidP="00AF31DD">
      <w:pPr>
        <w:pStyle w:val="P00"/>
        <w:tabs>
          <w:tab w:val="clear" w:pos="6259"/>
          <w:tab w:val="left" w:pos="4898"/>
        </w:tabs>
        <w:spacing w:before="72"/>
        <w:ind w:left="0" w:right="1134"/>
        <w:rPr>
          <w:rStyle w:val="default"/>
          <w:rFonts w:cs="FrankRuehl" w:hint="cs"/>
          <w:rtl/>
        </w:rPr>
      </w:pPr>
      <w:r>
        <w:rPr>
          <w:rStyle w:val="default"/>
          <w:rFonts w:cs="FrankRuehl" w:hint="cs"/>
          <w:rtl/>
        </w:rPr>
        <w:t xml:space="preserve">גוש 10583 </w:t>
      </w:r>
      <w:r>
        <w:rPr>
          <w:rStyle w:val="default"/>
          <w:rFonts w:cs="FrankRuehl"/>
          <w:rtl/>
        </w:rPr>
        <w:t>–</w:t>
      </w:r>
      <w:r>
        <w:rPr>
          <w:rStyle w:val="default"/>
          <w:rFonts w:cs="FrankRuehl" w:hint="cs"/>
          <w:rtl/>
        </w:rPr>
        <w:t xml:space="preserve"> חלק מחלקות 11 ו-21;</w:t>
      </w:r>
    </w:p>
    <w:p w14:paraId="283987D3" w14:textId="77777777" w:rsidR="00AF31DD" w:rsidRDefault="00AF31DD" w:rsidP="00AF31DD">
      <w:pPr>
        <w:pStyle w:val="P00"/>
        <w:tabs>
          <w:tab w:val="clear" w:pos="6259"/>
          <w:tab w:val="left" w:pos="4898"/>
        </w:tabs>
        <w:spacing w:before="72"/>
        <w:ind w:left="0" w:right="1134"/>
        <w:rPr>
          <w:rStyle w:val="default"/>
          <w:rFonts w:cs="FrankRuehl" w:hint="cs"/>
          <w:rtl/>
        </w:rPr>
      </w:pPr>
      <w:r>
        <w:rPr>
          <w:rStyle w:val="default"/>
          <w:rFonts w:cs="FrankRuehl" w:hint="cs"/>
          <w:rtl/>
        </w:rPr>
        <w:t xml:space="preserve">גוש 10584 </w:t>
      </w:r>
      <w:r>
        <w:rPr>
          <w:rStyle w:val="default"/>
          <w:rFonts w:cs="FrankRuehl"/>
          <w:rtl/>
        </w:rPr>
        <w:t>–</w:t>
      </w:r>
      <w:r>
        <w:rPr>
          <w:rStyle w:val="default"/>
          <w:rFonts w:cs="FrankRuehl" w:hint="cs"/>
          <w:rtl/>
        </w:rPr>
        <w:t xml:space="preserve"> חלק מחלקה 13.</w:t>
      </w:r>
    </w:p>
    <w:p w14:paraId="421C6B37" w14:textId="77777777" w:rsidR="00AF31DD" w:rsidRPr="00AF31DD" w:rsidRDefault="00AF31DD" w:rsidP="00AF31DD">
      <w:pPr>
        <w:pStyle w:val="P00"/>
        <w:spacing w:before="0"/>
        <w:ind w:left="0" w:right="1134"/>
        <w:rPr>
          <w:rFonts w:hint="cs"/>
          <w:vanish/>
          <w:color w:val="FF0000"/>
          <w:szCs w:val="20"/>
          <w:shd w:val="clear" w:color="auto" w:fill="FFFF99"/>
          <w:rtl/>
        </w:rPr>
      </w:pPr>
      <w:bookmarkStart w:id="8" w:name="Rov4"/>
      <w:r w:rsidRPr="00AF31DD">
        <w:rPr>
          <w:rFonts w:hint="cs"/>
          <w:vanish/>
          <w:color w:val="FF0000"/>
          <w:szCs w:val="20"/>
          <w:shd w:val="clear" w:color="auto" w:fill="FFFF99"/>
          <w:rtl/>
        </w:rPr>
        <w:t>מיום 6.11.2016</w:t>
      </w:r>
    </w:p>
    <w:p w14:paraId="5749F459" w14:textId="77777777" w:rsidR="00AF31DD" w:rsidRPr="00AF31DD" w:rsidRDefault="00AF31DD" w:rsidP="00AF31DD">
      <w:pPr>
        <w:pStyle w:val="P00"/>
        <w:spacing w:before="0"/>
        <w:ind w:left="0" w:right="1134"/>
        <w:rPr>
          <w:rFonts w:hint="cs"/>
          <w:vanish/>
          <w:szCs w:val="20"/>
          <w:shd w:val="clear" w:color="auto" w:fill="FFFF99"/>
          <w:rtl/>
        </w:rPr>
      </w:pPr>
      <w:r w:rsidRPr="00AF31DD">
        <w:rPr>
          <w:rFonts w:hint="cs"/>
          <w:b/>
          <w:bCs/>
          <w:vanish/>
          <w:szCs w:val="20"/>
          <w:shd w:val="clear" w:color="auto" w:fill="FFFF99"/>
          <w:rtl/>
        </w:rPr>
        <w:t>אכרזה תשע"ז-2016</w:t>
      </w:r>
    </w:p>
    <w:p w14:paraId="4B2FCC3A" w14:textId="77777777" w:rsidR="00AF31DD" w:rsidRPr="00AF31DD" w:rsidRDefault="00AF31DD" w:rsidP="00AF31DD">
      <w:pPr>
        <w:pStyle w:val="P00"/>
        <w:spacing w:before="0"/>
        <w:ind w:left="0" w:right="1134"/>
        <w:rPr>
          <w:rFonts w:hint="cs"/>
          <w:vanish/>
          <w:szCs w:val="20"/>
          <w:shd w:val="clear" w:color="auto" w:fill="FFFF99"/>
          <w:rtl/>
        </w:rPr>
      </w:pPr>
      <w:hyperlink r:id="rId10" w:history="1">
        <w:r w:rsidRPr="00AF31DD">
          <w:rPr>
            <w:rStyle w:val="Hyperlink"/>
            <w:rFonts w:hint="cs"/>
            <w:vanish/>
            <w:szCs w:val="20"/>
            <w:shd w:val="clear" w:color="auto" w:fill="FFFF99"/>
            <w:rtl/>
          </w:rPr>
          <w:t>ק"ת תשע"ז מס' 7725</w:t>
        </w:r>
      </w:hyperlink>
      <w:r w:rsidRPr="00AF31DD">
        <w:rPr>
          <w:rFonts w:hint="cs"/>
          <w:vanish/>
          <w:szCs w:val="20"/>
          <w:shd w:val="clear" w:color="auto" w:fill="FFFF99"/>
          <w:rtl/>
        </w:rPr>
        <w:t xml:space="preserve"> מיום 6.11.2016 עמ' 112</w:t>
      </w:r>
    </w:p>
    <w:p w14:paraId="03BABB5E" w14:textId="77777777" w:rsidR="00AF31DD" w:rsidRPr="00AF31DD" w:rsidRDefault="00AF31DD" w:rsidP="00AF31DD">
      <w:pPr>
        <w:pStyle w:val="P00"/>
        <w:spacing w:before="0"/>
        <w:ind w:left="0" w:right="1134"/>
        <w:rPr>
          <w:rFonts w:hint="cs"/>
          <w:sz w:val="2"/>
          <w:szCs w:val="2"/>
          <w:rtl/>
        </w:rPr>
      </w:pPr>
      <w:r w:rsidRPr="00AF31DD">
        <w:rPr>
          <w:rFonts w:hint="cs"/>
          <w:b/>
          <w:bCs/>
          <w:vanish/>
          <w:szCs w:val="20"/>
          <w:shd w:val="clear" w:color="auto" w:fill="FFFF99"/>
          <w:rtl/>
        </w:rPr>
        <w:t>הוספת תוספת שנייה</w:t>
      </w:r>
      <w:bookmarkEnd w:id="8"/>
    </w:p>
    <w:p w14:paraId="2DB2C703" w14:textId="77777777" w:rsidR="00AF31DD" w:rsidRDefault="00AF31DD">
      <w:pPr>
        <w:pStyle w:val="P00"/>
        <w:spacing w:before="72"/>
        <w:ind w:left="0" w:right="1134"/>
        <w:rPr>
          <w:rStyle w:val="default"/>
          <w:rFonts w:cs="FrankRuehl" w:hint="cs"/>
          <w:rtl/>
        </w:rPr>
      </w:pPr>
    </w:p>
    <w:p w14:paraId="3E898AF7" w14:textId="77777777" w:rsidR="006E39E0" w:rsidRDefault="006E39E0">
      <w:pPr>
        <w:pStyle w:val="P00"/>
        <w:spacing w:before="72"/>
        <w:ind w:left="0" w:right="1134"/>
        <w:rPr>
          <w:rStyle w:val="default"/>
          <w:rFonts w:cs="FrankRuehl" w:hint="cs"/>
          <w:rtl/>
        </w:rPr>
      </w:pPr>
    </w:p>
    <w:p w14:paraId="3DA50D82" w14:textId="77777777" w:rsidR="009C432F" w:rsidRDefault="00885ABF" w:rsidP="00885ABF">
      <w:pPr>
        <w:pStyle w:val="sig-1"/>
        <w:tabs>
          <w:tab w:val="clear" w:pos="851"/>
          <w:tab w:val="clear" w:pos="2835"/>
          <w:tab w:val="clear" w:pos="4820"/>
          <w:tab w:val="center" w:pos="5103"/>
        </w:tabs>
        <w:ind w:left="0" w:right="1134"/>
        <w:rPr>
          <w:rStyle w:val="default"/>
          <w:rFonts w:cs="FrankRuehl"/>
          <w:rtl/>
        </w:rPr>
      </w:pPr>
      <w:r>
        <w:rPr>
          <w:rStyle w:val="default"/>
          <w:rFonts w:cs="FrankRuehl" w:hint="cs"/>
          <w:rtl/>
        </w:rPr>
        <w:t>ט"ז בסיון</w:t>
      </w:r>
      <w:r w:rsidR="008269EA">
        <w:rPr>
          <w:rStyle w:val="default"/>
          <w:rFonts w:cs="FrankRuehl" w:hint="cs"/>
          <w:rtl/>
        </w:rPr>
        <w:t xml:space="preserve"> התשמ"</w:t>
      </w:r>
      <w:r w:rsidR="00E446CB">
        <w:rPr>
          <w:rStyle w:val="default"/>
          <w:rFonts w:cs="FrankRuehl" w:hint="cs"/>
          <w:rtl/>
        </w:rPr>
        <w:t>ב</w:t>
      </w:r>
      <w:r w:rsidR="009C432F">
        <w:rPr>
          <w:rStyle w:val="default"/>
          <w:rFonts w:cs="FrankRuehl" w:hint="cs"/>
          <w:rtl/>
        </w:rPr>
        <w:t xml:space="preserve"> (</w:t>
      </w:r>
      <w:r>
        <w:rPr>
          <w:rStyle w:val="default"/>
          <w:rFonts w:cs="FrankRuehl" w:hint="cs"/>
          <w:rtl/>
        </w:rPr>
        <w:t>7 ביוני</w:t>
      </w:r>
      <w:r w:rsidR="008269EA">
        <w:rPr>
          <w:rStyle w:val="default"/>
          <w:rFonts w:cs="FrankRuehl" w:hint="cs"/>
          <w:rtl/>
        </w:rPr>
        <w:t xml:space="preserve"> 198</w:t>
      </w:r>
      <w:r w:rsidR="00E446CB">
        <w:rPr>
          <w:rStyle w:val="default"/>
          <w:rFonts w:cs="FrankRuehl" w:hint="cs"/>
          <w:rtl/>
        </w:rPr>
        <w:t>2</w:t>
      </w:r>
      <w:r w:rsidR="009C432F">
        <w:rPr>
          <w:rStyle w:val="default"/>
          <w:rFonts w:cs="FrankRuehl" w:hint="cs"/>
          <w:rtl/>
        </w:rPr>
        <w:t>)</w:t>
      </w:r>
      <w:r w:rsidR="009C432F">
        <w:rPr>
          <w:rStyle w:val="default"/>
          <w:rFonts w:cs="FrankRuehl"/>
          <w:rtl/>
        </w:rPr>
        <w:tab/>
      </w:r>
      <w:r w:rsidR="00394211">
        <w:rPr>
          <w:rStyle w:val="default"/>
          <w:rFonts w:cs="FrankRuehl" w:hint="cs"/>
          <w:rtl/>
        </w:rPr>
        <w:t>יוסף בורג</w:t>
      </w:r>
    </w:p>
    <w:p w14:paraId="0003FDA9" w14:textId="77777777" w:rsidR="009C432F" w:rsidRDefault="009C432F" w:rsidP="00417FF7">
      <w:pPr>
        <w:pStyle w:val="sig-1"/>
        <w:widowControl/>
        <w:tabs>
          <w:tab w:val="clear" w:pos="851"/>
          <w:tab w:val="clear" w:pos="2835"/>
          <w:tab w:val="clear" w:pos="4820"/>
          <w:tab w:val="center" w:pos="5103"/>
        </w:tabs>
        <w:ind w:left="0" w:right="1134"/>
        <w:rPr>
          <w:rFonts w:hint="cs"/>
          <w:rtl/>
        </w:rPr>
      </w:pPr>
      <w:r>
        <w:rPr>
          <w:rtl/>
        </w:rPr>
        <w:tab/>
      </w:r>
      <w:r>
        <w:rPr>
          <w:rFonts w:hint="cs"/>
          <w:rtl/>
        </w:rPr>
        <w:t>שר הפנים</w:t>
      </w:r>
    </w:p>
    <w:p w14:paraId="3426F02C" w14:textId="77777777" w:rsidR="003C5DE6" w:rsidRPr="006E39E0" w:rsidRDefault="003C5DE6" w:rsidP="006E39E0">
      <w:pPr>
        <w:pStyle w:val="P00"/>
        <w:spacing w:before="72"/>
        <w:ind w:left="0" w:right="1134"/>
        <w:rPr>
          <w:rStyle w:val="default"/>
          <w:rFonts w:cs="FrankRuehl" w:hint="cs"/>
          <w:rtl/>
        </w:rPr>
      </w:pPr>
    </w:p>
    <w:p w14:paraId="54D88F2B" w14:textId="77777777" w:rsidR="006E39E0" w:rsidRPr="006E39E0" w:rsidRDefault="006E39E0" w:rsidP="006E39E0">
      <w:pPr>
        <w:pStyle w:val="P00"/>
        <w:spacing w:before="72"/>
        <w:ind w:left="0" w:right="1134"/>
        <w:rPr>
          <w:rStyle w:val="default"/>
          <w:rFonts w:cs="FrankRuehl"/>
          <w:rtl/>
        </w:rPr>
      </w:pPr>
    </w:p>
    <w:p w14:paraId="12F93B5B" w14:textId="77777777" w:rsidR="009C432F" w:rsidRPr="006E39E0" w:rsidRDefault="009C432F" w:rsidP="006E39E0">
      <w:pPr>
        <w:pStyle w:val="P00"/>
        <w:spacing w:before="72"/>
        <w:ind w:left="0" w:right="1134"/>
        <w:rPr>
          <w:rStyle w:val="default"/>
          <w:rFonts w:cs="FrankRuehl"/>
          <w:rtl/>
        </w:rPr>
      </w:pPr>
      <w:bookmarkStart w:id="9" w:name="LawPartEnd"/>
    </w:p>
    <w:bookmarkEnd w:id="9"/>
    <w:p w14:paraId="7E66BBDD" w14:textId="77777777" w:rsidR="000700BB" w:rsidRDefault="000700BB" w:rsidP="006E39E0">
      <w:pPr>
        <w:pStyle w:val="P00"/>
        <w:spacing w:before="72"/>
        <w:ind w:left="0" w:right="1134"/>
        <w:rPr>
          <w:rStyle w:val="default"/>
          <w:rFonts w:cs="FrankRuehl"/>
          <w:rtl/>
        </w:rPr>
      </w:pPr>
    </w:p>
    <w:p w14:paraId="46421B20" w14:textId="77777777" w:rsidR="000700BB" w:rsidRDefault="000700BB" w:rsidP="006E39E0">
      <w:pPr>
        <w:pStyle w:val="P00"/>
        <w:spacing w:before="72"/>
        <w:ind w:left="0" w:right="1134"/>
        <w:rPr>
          <w:rStyle w:val="default"/>
          <w:rFonts w:cs="FrankRuehl"/>
          <w:rtl/>
        </w:rPr>
      </w:pPr>
    </w:p>
    <w:p w14:paraId="71176E9E" w14:textId="77777777" w:rsidR="000700BB" w:rsidRDefault="000700BB" w:rsidP="000700BB">
      <w:pPr>
        <w:pStyle w:val="P00"/>
        <w:spacing w:before="72"/>
        <w:ind w:left="0" w:right="1134"/>
        <w:jc w:val="center"/>
        <w:rPr>
          <w:rStyle w:val="default"/>
          <w:rFonts w:cs="David"/>
          <w:color w:val="0000FF"/>
          <w:szCs w:val="24"/>
          <w:u w:val="single"/>
          <w:rtl/>
        </w:rPr>
      </w:pPr>
      <w:hyperlink r:id="rId11" w:history="1">
        <w:r>
          <w:rPr>
            <w:rStyle w:val="default"/>
            <w:rFonts w:cs="David"/>
            <w:color w:val="0000FF"/>
            <w:szCs w:val="24"/>
            <w:u w:val="single"/>
            <w:rtl/>
          </w:rPr>
          <w:t>הודעה למנויים על עריכה ושינויים במסמכי פסיקה, חקיקה ועוד באתר נבו - הקש כאן</w:t>
        </w:r>
      </w:hyperlink>
    </w:p>
    <w:p w14:paraId="2AFB94FE" w14:textId="77777777" w:rsidR="009C432F" w:rsidRPr="000700BB" w:rsidRDefault="009C432F" w:rsidP="000700BB">
      <w:pPr>
        <w:pStyle w:val="P00"/>
        <w:spacing w:before="72"/>
        <w:ind w:left="0" w:right="1134"/>
        <w:jc w:val="center"/>
        <w:rPr>
          <w:rStyle w:val="default"/>
          <w:rFonts w:cs="David"/>
          <w:color w:val="0000FF"/>
          <w:szCs w:val="24"/>
          <w:u w:val="single"/>
          <w:rtl/>
        </w:rPr>
      </w:pPr>
    </w:p>
    <w:sectPr w:rsidR="009C432F" w:rsidRPr="000700BB">
      <w:headerReference w:type="even" r:id="rId12"/>
      <w:headerReference w:type="default" r:id="rId13"/>
      <w:footerReference w:type="even" r:id="rId14"/>
      <w:footerReference w:type="default" r:id="rId15"/>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2242AA" w14:textId="77777777" w:rsidR="00A23D4E" w:rsidRDefault="00A23D4E">
      <w:r>
        <w:separator/>
      </w:r>
    </w:p>
  </w:endnote>
  <w:endnote w:type="continuationSeparator" w:id="0">
    <w:p w14:paraId="404C74E4" w14:textId="77777777" w:rsidR="00A23D4E" w:rsidRDefault="00A23D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646F7" w14:textId="77777777" w:rsidR="009C432F" w:rsidRDefault="009C432F">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108D52D8" w14:textId="77777777" w:rsidR="009C432F" w:rsidRDefault="009C432F">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18AFDC3F" w14:textId="77777777" w:rsidR="009C432F" w:rsidRDefault="009C432F">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472CD3">
      <w:rPr>
        <w:rFonts w:cs="TopType Jerushalmi"/>
        <w:noProof/>
        <w:color w:val="000000"/>
        <w:sz w:val="14"/>
        <w:szCs w:val="14"/>
      </w:rPr>
      <w:t>Z:\000000000000-law\yael\revadim\09-02-09\tav\065_233.doc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18F72" w14:textId="77777777" w:rsidR="009C432F" w:rsidRDefault="009C432F">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0700BB">
      <w:rPr>
        <w:rFonts w:hAnsi="FrankRuehl" w:cs="FrankRuehl"/>
        <w:noProof/>
        <w:sz w:val="24"/>
        <w:szCs w:val="24"/>
        <w:rtl/>
      </w:rPr>
      <w:t>3</w:t>
    </w:r>
    <w:r>
      <w:rPr>
        <w:rFonts w:hAnsi="FrankRuehl" w:cs="FrankRuehl"/>
        <w:sz w:val="24"/>
        <w:szCs w:val="24"/>
        <w:rtl/>
      </w:rPr>
      <w:fldChar w:fldCharType="end"/>
    </w:r>
  </w:p>
  <w:p w14:paraId="6318D823" w14:textId="77777777" w:rsidR="009C432F" w:rsidRDefault="009C432F">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4B289ABE" w14:textId="77777777" w:rsidR="009C432F" w:rsidRDefault="009C432F">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472CD3">
      <w:rPr>
        <w:rFonts w:cs="TopType Jerushalmi"/>
        <w:noProof/>
        <w:color w:val="000000"/>
        <w:sz w:val="14"/>
        <w:szCs w:val="14"/>
      </w:rPr>
      <w:t>Z:\000000000000-law\yael\revadim\09-02-09\tav\065_233.doc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6CB73C" w14:textId="77777777" w:rsidR="00A23D4E" w:rsidRDefault="00A23D4E" w:rsidP="00E31D0A">
      <w:pPr>
        <w:spacing w:before="60" w:line="240" w:lineRule="auto"/>
        <w:ind w:right="1134"/>
      </w:pPr>
      <w:r>
        <w:separator/>
      </w:r>
    </w:p>
  </w:footnote>
  <w:footnote w:type="continuationSeparator" w:id="0">
    <w:p w14:paraId="11382913" w14:textId="77777777" w:rsidR="00A23D4E" w:rsidRDefault="00A23D4E">
      <w:r>
        <w:continuationSeparator/>
      </w:r>
    </w:p>
  </w:footnote>
  <w:footnote w:id="1">
    <w:p w14:paraId="0C7B9A07" w14:textId="77777777" w:rsidR="00E31D0A" w:rsidRDefault="00E31D0A" w:rsidP="003C5DE6">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sidRPr="00E31D0A">
        <w:rPr>
          <w:sz w:val="20"/>
          <w:rtl/>
        </w:rPr>
        <w:t xml:space="preserve">* </w:t>
      </w:r>
      <w:r>
        <w:rPr>
          <w:sz w:val="20"/>
          <w:rtl/>
        </w:rPr>
        <w:t>פ</w:t>
      </w:r>
      <w:r>
        <w:rPr>
          <w:rFonts w:hint="cs"/>
          <w:sz w:val="20"/>
          <w:rtl/>
        </w:rPr>
        <w:t xml:space="preserve">ורסמה </w:t>
      </w:r>
      <w:hyperlink r:id="rId1" w:history="1">
        <w:r w:rsidRPr="00B668A4">
          <w:rPr>
            <w:rStyle w:val="Hyperlink"/>
            <w:rFonts w:hint="cs"/>
            <w:sz w:val="20"/>
            <w:rtl/>
          </w:rPr>
          <w:t>ק"ת תש</w:t>
        </w:r>
        <w:r w:rsidR="006311B7">
          <w:rPr>
            <w:rStyle w:val="Hyperlink"/>
            <w:rFonts w:hint="cs"/>
            <w:sz w:val="20"/>
            <w:rtl/>
          </w:rPr>
          <w:t>מ"</w:t>
        </w:r>
        <w:r w:rsidR="00E446CB">
          <w:rPr>
            <w:rStyle w:val="Hyperlink"/>
            <w:rFonts w:hint="cs"/>
            <w:sz w:val="20"/>
            <w:rtl/>
          </w:rPr>
          <w:t>ב</w:t>
        </w:r>
        <w:r w:rsidRPr="00B668A4">
          <w:rPr>
            <w:rStyle w:val="Hyperlink"/>
            <w:rFonts w:hint="cs"/>
            <w:sz w:val="20"/>
            <w:rtl/>
          </w:rPr>
          <w:t xml:space="preserve"> מס' </w:t>
        </w:r>
        <w:r w:rsidR="00F66AE1">
          <w:rPr>
            <w:rStyle w:val="Hyperlink"/>
            <w:rFonts w:hint="cs"/>
            <w:sz w:val="20"/>
            <w:rtl/>
          </w:rPr>
          <w:t>4</w:t>
        </w:r>
        <w:r w:rsidR="00E446CB">
          <w:rPr>
            <w:rStyle w:val="Hyperlink"/>
            <w:rFonts w:hint="cs"/>
            <w:sz w:val="20"/>
            <w:rtl/>
          </w:rPr>
          <w:t>3</w:t>
        </w:r>
        <w:r w:rsidR="003C5DE6">
          <w:rPr>
            <w:rStyle w:val="Hyperlink"/>
            <w:rFonts w:hint="cs"/>
            <w:sz w:val="20"/>
            <w:rtl/>
          </w:rPr>
          <w:t>83</w:t>
        </w:r>
      </w:hyperlink>
      <w:r>
        <w:rPr>
          <w:rFonts w:hint="cs"/>
          <w:sz w:val="20"/>
          <w:rtl/>
        </w:rPr>
        <w:t xml:space="preserve"> מיום </w:t>
      </w:r>
      <w:r w:rsidR="003C5DE6">
        <w:rPr>
          <w:rFonts w:hint="cs"/>
          <w:sz w:val="20"/>
          <w:rtl/>
        </w:rPr>
        <w:t>19.7</w:t>
      </w:r>
      <w:r w:rsidR="00E446CB">
        <w:rPr>
          <w:rFonts w:hint="cs"/>
          <w:sz w:val="20"/>
          <w:rtl/>
        </w:rPr>
        <w:t>.1982</w:t>
      </w:r>
      <w:r>
        <w:rPr>
          <w:rFonts w:hint="cs"/>
          <w:sz w:val="20"/>
          <w:rtl/>
        </w:rPr>
        <w:t xml:space="preserve"> עמ' </w:t>
      </w:r>
      <w:r w:rsidR="003C5DE6">
        <w:rPr>
          <w:rFonts w:hint="cs"/>
          <w:sz w:val="20"/>
          <w:rtl/>
        </w:rPr>
        <w:t>1360</w:t>
      </w:r>
      <w:r>
        <w:rPr>
          <w:rFonts w:hint="cs"/>
          <w:sz w:val="20"/>
          <w:rtl/>
        </w:rPr>
        <w:t>.</w:t>
      </w:r>
    </w:p>
    <w:p w14:paraId="7CD0BEAE" w14:textId="77777777" w:rsidR="002620BF" w:rsidRPr="00E31D0A" w:rsidRDefault="007C4C38" w:rsidP="002620BF">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Pr>
      </w:pPr>
      <w:r>
        <w:rPr>
          <w:rFonts w:hint="cs"/>
          <w:sz w:val="20"/>
          <w:rtl/>
        </w:rPr>
        <w:t xml:space="preserve">תוקנה </w:t>
      </w:r>
      <w:hyperlink r:id="rId2" w:history="1">
        <w:r w:rsidRPr="002620BF">
          <w:rPr>
            <w:rStyle w:val="Hyperlink"/>
            <w:rFonts w:hint="cs"/>
            <w:sz w:val="20"/>
            <w:rtl/>
          </w:rPr>
          <w:t>ק"ת תשע"ז מס' 7725</w:t>
        </w:r>
      </w:hyperlink>
      <w:r>
        <w:rPr>
          <w:rFonts w:hint="cs"/>
          <w:sz w:val="20"/>
          <w:rtl/>
        </w:rPr>
        <w:t xml:space="preserve"> מיום 6.11.2016 עמ' 112 </w:t>
      </w:r>
      <w:r>
        <w:rPr>
          <w:sz w:val="20"/>
          <w:rtl/>
        </w:rPr>
        <w:t>–</w:t>
      </w:r>
      <w:r>
        <w:rPr>
          <w:rFonts w:hint="cs"/>
          <w:sz w:val="20"/>
          <w:rtl/>
        </w:rPr>
        <w:t xml:space="preserve"> אכרזה תשע"ז-2016.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9D6CDC" w14:textId="77777777" w:rsidR="009C432F" w:rsidRDefault="009C432F">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אכרזת גנים לאומיים, שמורות טבע, אתרים לאומיים ואתרי הנצחה (גן לאומי חרבת מניה), תשס"ב- 2002</w:t>
    </w:r>
  </w:p>
  <w:p w14:paraId="62661733" w14:textId="77777777" w:rsidR="009C432F" w:rsidRDefault="009C432F">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194F34C" w14:textId="77777777" w:rsidR="009C432F" w:rsidRDefault="009C432F">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ABBDA" w14:textId="77777777" w:rsidR="009C432F" w:rsidRDefault="00926B9D" w:rsidP="003C5DE6">
    <w:pPr>
      <w:pStyle w:val="a3"/>
      <w:spacing w:line="220" w:lineRule="exact"/>
      <w:ind w:right="1134"/>
      <w:jc w:val="center"/>
      <w:rPr>
        <w:rFonts w:hAnsi="FrankRuehl" w:cs="FrankRuehl" w:hint="cs"/>
        <w:color w:val="000000"/>
        <w:sz w:val="28"/>
        <w:szCs w:val="28"/>
        <w:rtl/>
      </w:rPr>
    </w:pPr>
    <w:r>
      <w:rPr>
        <w:rFonts w:hAnsi="FrankRuehl" w:cs="FrankRuehl" w:hint="cs"/>
        <w:color w:val="000000"/>
        <w:sz w:val="28"/>
        <w:szCs w:val="28"/>
        <w:rtl/>
      </w:rPr>
      <w:t xml:space="preserve">אכרזת גנים לאומיים, שמורות טבע, אתרים לאומיים ואתרי הנצחה (גן לאומי </w:t>
    </w:r>
    <w:r w:rsidR="003C5DE6">
      <w:rPr>
        <w:rFonts w:hAnsi="FrankRuehl" w:cs="FrankRuehl" w:hint="cs"/>
        <w:color w:val="000000"/>
        <w:sz w:val="28"/>
        <w:szCs w:val="28"/>
        <w:rtl/>
      </w:rPr>
      <w:t>נחל אלכסנדר</w:t>
    </w:r>
    <w:r w:rsidR="003E772F">
      <w:rPr>
        <w:rFonts w:hAnsi="FrankRuehl" w:cs="FrankRuehl" w:hint="cs"/>
        <w:color w:val="000000"/>
        <w:sz w:val="28"/>
        <w:szCs w:val="28"/>
        <w:rtl/>
      </w:rPr>
      <w:t>), תש</w:t>
    </w:r>
    <w:r w:rsidR="006311B7">
      <w:rPr>
        <w:rFonts w:hAnsi="FrankRuehl" w:cs="FrankRuehl" w:hint="cs"/>
        <w:color w:val="000000"/>
        <w:sz w:val="28"/>
        <w:szCs w:val="28"/>
        <w:rtl/>
      </w:rPr>
      <w:t>מ"</w:t>
    </w:r>
    <w:r w:rsidR="00E446CB">
      <w:rPr>
        <w:rFonts w:hAnsi="FrankRuehl" w:cs="FrankRuehl" w:hint="cs"/>
        <w:color w:val="000000"/>
        <w:sz w:val="28"/>
        <w:szCs w:val="28"/>
        <w:rtl/>
      </w:rPr>
      <w:t>ב</w:t>
    </w:r>
    <w:r w:rsidR="006675A8">
      <w:rPr>
        <w:rFonts w:hAnsi="FrankRuehl" w:cs="FrankRuehl" w:hint="cs"/>
        <w:color w:val="000000"/>
        <w:sz w:val="28"/>
        <w:szCs w:val="28"/>
        <w:rtl/>
      </w:rPr>
      <w:t>-19</w:t>
    </w:r>
    <w:r w:rsidR="000A6C83">
      <w:rPr>
        <w:rFonts w:hAnsi="FrankRuehl" w:cs="FrankRuehl" w:hint="cs"/>
        <w:color w:val="000000"/>
        <w:sz w:val="28"/>
        <w:szCs w:val="28"/>
        <w:rtl/>
      </w:rPr>
      <w:t>8</w:t>
    </w:r>
    <w:r w:rsidR="00E446CB">
      <w:rPr>
        <w:rFonts w:hAnsi="FrankRuehl" w:cs="FrankRuehl" w:hint="cs"/>
        <w:color w:val="000000"/>
        <w:sz w:val="28"/>
        <w:szCs w:val="28"/>
        <w:rtl/>
      </w:rPr>
      <w:t>2</w:t>
    </w:r>
  </w:p>
  <w:p w14:paraId="2D855C0F" w14:textId="77777777" w:rsidR="009C432F" w:rsidRDefault="009C432F">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0297853" w14:textId="77777777" w:rsidR="009C432F" w:rsidRDefault="009C432F">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668A4"/>
    <w:rsid w:val="00000D20"/>
    <w:rsid w:val="00006AA9"/>
    <w:rsid w:val="00014F41"/>
    <w:rsid w:val="0001675D"/>
    <w:rsid w:val="00030A25"/>
    <w:rsid w:val="00035397"/>
    <w:rsid w:val="000410A8"/>
    <w:rsid w:val="00041958"/>
    <w:rsid w:val="00043383"/>
    <w:rsid w:val="000578B0"/>
    <w:rsid w:val="00057A9F"/>
    <w:rsid w:val="000700BB"/>
    <w:rsid w:val="00080EAF"/>
    <w:rsid w:val="00083412"/>
    <w:rsid w:val="000860C0"/>
    <w:rsid w:val="000A1AD2"/>
    <w:rsid w:val="000A2ED3"/>
    <w:rsid w:val="000A6C83"/>
    <w:rsid w:val="000B5620"/>
    <w:rsid w:val="000C1CA9"/>
    <w:rsid w:val="000C710C"/>
    <w:rsid w:val="000D7953"/>
    <w:rsid w:val="000E61AD"/>
    <w:rsid w:val="000F1757"/>
    <w:rsid w:val="000F31BC"/>
    <w:rsid w:val="000F740C"/>
    <w:rsid w:val="0010449D"/>
    <w:rsid w:val="00107979"/>
    <w:rsid w:val="00112227"/>
    <w:rsid w:val="00112BEC"/>
    <w:rsid w:val="001150FC"/>
    <w:rsid w:val="001177D0"/>
    <w:rsid w:val="0012340C"/>
    <w:rsid w:val="001239EB"/>
    <w:rsid w:val="00125753"/>
    <w:rsid w:val="0012596E"/>
    <w:rsid w:val="00125BEF"/>
    <w:rsid w:val="001428FC"/>
    <w:rsid w:val="00156085"/>
    <w:rsid w:val="00163535"/>
    <w:rsid w:val="001661FE"/>
    <w:rsid w:val="0017051D"/>
    <w:rsid w:val="001714FF"/>
    <w:rsid w:val="001839EA"/>
    <w:rsid w:val="001921F3"/>
    <w:rsid w:val="0019221C"/>
    <w:rsid w:val="001939F8"/>
    <w:rsid w:val="0019438D"/>
    <w:rsid w:val="001A02FC"/>
    <w:rsid w:val="001A0FEC"/>
    <w:rsid w:val="001A3C73"/>
    <w:rsid w:val="001A715D"/>
    <w:rsid w:val="001B20AB"/>
    <w:rsid w:val="001C03E9"/>
    <w:rsid w:val="001C3E2A"/>
    <w:rsid w:val="001C5338"/>
    <w:rsid w:val="001D0815"/>
    <w:rsid w:val="001D4F8C"/>
    <w:rsid w:val="001D792F"/>
    <w:rsid w:val="001F2007"/>
    <w:rsid w:val="001F5A90"/>
    <w:rsid w:val="00201272"/>
    <w:rsid w:val="00203974"/>
    <w:rsid w:val="00205442"/>
    <w:rsid w:val="002073BA"/>
    <w:rsid w:val="002123B9"/>
    <w:rsid w:val="00223BA4"/>
    <w:rsid w:val="00227D26"/>
    <w:rsid w:val="0023476F"/>
    <w:rsid w:val="00240B01"/>
    <w:rsid w:val="00256570"/>
    <w:rsid w:val="002571C0"/>
    <w:rsid w:val="002620BF"/>
    <w:rsid w:val="00267DAB"/>
    <w:rsid w:val="002747F5"/>
    <w:rsid w:val="00277EB3"/>
    <w:rsid w:val="00286C27"/>
    <w:rsid w:val="00290306"/>
    <w:rsid w:val="002A3683"/>
    <w:rsid w:val="002C1E66"/>
    <w:rsid w:val="002C5592"/>
    <w:rsid w:val="002D0572"/>
    <w:rsid w:val="002D10C2"/>
    <w:rsid w:val="002D4858"/>
    <w:rsid w:val="002E171C"/>
    <w:rsid w:val="002E5B0F"/>
    <w:rsid w:val="002F6364"/>
    <w:rsid w:val="003032B3"/>
    <w:rsid w:val="0031170C"/>
    <w:rsid w:val="00312F83"/>
    <w:rsid w:val="00326E16"/>
    <w:rsid w:val="0033221A"/>
    <w:rsid w:val="00347C2D"/>
    <w:rsid w:val="0035056E"/>
    <w:rsid w:val="00357FBD"/>
    <w:rsid w:val="00357FF7"/>
    <w:rsid w:val="00360D9F"/>
    <w:rsid w:val="00362C17"/>
    <w:rsid w:val="003805DF"/>
    <w:rsid w:val="00394211"/>
    <w:rsid w:val="003A511F"/>
    <w:rsid w:val="003B2D14"/>
    <w:rsid w:val="003B4F0B"/>
    <w:rsid w:val="003C2119"/>
    <w:rsid w:val="003C5DE6"/>
    <w:rsid w:val="003E4351"/>
    <w:rsid w:val="003E772F"/>
    <w:rsid w:val="003F23A3"/>
    <w:rsid w:val="003F3C68"/>
    <w:rsid w:val="003F4874"/>
    <w:rsid w:val="00404D9B"/>
    <w:rsid w:val="00412B61"/>
    <w:rsid w:val="00417FF7"/>
    <w:rsid w:val="004203CC"/>
    <w:rsid w:val="00427F7B"/>
    <w:rsid w:val="004323C5"/>
    <w:rsid w:val="0043372C"/>
    <w:rsid w:val="00437413"/>
    <w:rsid w:val="0044089E"/>
    <w:rsid w:val="00460440"/>
    <w:rsid w:val="0046496B"/>
    <w:rsid w:val="004722AA"/>
    <w:rsid w:val="00472371"/>
    <w:rsid w:val="00472CD3"/>
    <w:rsid w:val="00487B63"/>
    <w:rsid w:val="004A5CE7"/>
    <w:rsid w:val="004B629D"/>
    <w:rsid w:val="004D025E"/>
    <w:rsid w:val="004D5A75"/>
    <w:rsid w:val="004E4237"/>
    <w:rsid w:val="004E68DB"/>
    <w:rsid w:val="004E7F24"/>
    <w:rsid w:val="004F3654"/>
    <w:rsid w:val="004F615A"/>
    <w:rsid w:val="00517E93"/>
    <w:rsid w:val="00531839"/>
    <w:rsid w:val="00533885"/>
    <w:rsid w:val="00547299"/>
    <w:rsid w:val="0056116A"/>
    <w:rsid w:val="0056770D"/>
    <w:rsid w:val="00570C25"/>
    <w:rsid w:val="00572D66"/>
    <w:rsid w:val="0059395D"/>
    <w:rsid w:val="00594D46"/>
    <w:rsid w:val="005A73FC"/>
    <w:rsid w:val="005B5259"/>
    <w:rsid w:val="005C116B"/>
    <w:rsid w:val="005C260F"/>
    <w:rsid w:val="005C5713"/>
    <w:rsid w:val="005C7987"/>
    <w:rsid w:val="005D249D"/>
    <w:rsid w:val="005D6C40"/>
    <w:rsid w:val="005D79A3"/>
    <w:rsid w:val="005E0F5C"/>
    <w:rsid w:val="00606109"/>
    <w:rsid w:val="00611066"/>
    <w:rsid w:val="00620E48"/>
    <w:rsid w:val="006311B7"/>
    <w:rsid w:val="00633A8B"/>
    <w:rsid w:val="00634008"/>
    <w:rsid w:val="00634E72"/>
    <w:rsid w:val="006363AC"/>
    <w:rsid w:val="00640B30"/>
    <w:rsid w:val="00643C99"/>
    <w:rsid w:val="006467B3"/>
    <w:rsid w:val="00652A0C"/>
    <w:rsid w:val="00660693"/>
    <w:rsid w:val="006642AB"/>
    <w:rsid w:val="006675A8"/>
    <w:rsid w:val="00667938"/>
    <w:rsid w:val="0069304A"/>
    <w:rsid w:val="006950DD"/>
    <w:rsid w:val="006B4A92"/>
    <w:rsid w:val="006B66FC"/>
    <w:rsid w:val="006C268A"/>
    <w:rsid w:val="006C466C"/>
    <w:rsid w:val="006D22CC"/>
    <w:rsid w:val="006E39E0"/>
    <w:rsid w:val="006F655D"/>
    <w:rsid w:val="007109CE"/>
    <w:rsid w:val="0073049C"/>
    <w:rsid w:val="00733837"/>
    <w:rsid w:val="00736C2F"/>
    <w:rsid w:val="0074428D"/>
    <w:rsid w:val="0074482E"/>
    <w:rsid w:val="0075501D"/>
    <w:rsid w:val="00761105"/>
    <w:rsid w:val="007619DB"/>
    <w:rsid w:val="00770558"/>
    <w:rsid w:val="00780669"/>
    <w:rsid w:val="0078681A"/>
    <w:rsid w:val="007A3528"/>
    <w:rsid w:val="007A446A"/>
    <w:rsid w:val="007A44F6"/>
    <w:rsid w:val="007A6136"/>
    <w:rsid w:val="007B2FDC"/>
    <w:rsid w:val="007C4C38"/>
    <w:rsid w:val="007D3E34"/>
    <w:rsid w:val="007E1CA2"/>
    <w:rsid w:val="007E2BB5"/>
    <w:rsid w:val="007F310E"/>
    <w:rsid w:val="00800DBF"/>
    <w:rsid w:val="008023BA"/>
    <w:rsid w:val="00817B40"/>
    <w:rsid w:val="008269EA"/>
    <w:rsid w:val="0085187D"/>
    <w:rsid w:val="00862571"/>
    <w:rsid w:val="00864A9A"/>
    <w:rsid w:val="00874367"/>
    <w:rsid w:val="0088452C"/>
    <w:rsid w:val="00884F35"/>
    <w:rsid w:val="00885ABF"/>
    <w:rsid w:val="008B19CF"/>
    <w:rsid w:val="008D607D"/>
    <w:rsid w:val="008F177C"/>
    <w:rsid w:val="008F1F64"/>
    <w:rsid w:val="009058BA"/>
    <w:rsid w:val="009130D2"/>
    <w:rsid w:val="009147EE"/>
    <w:rsid w:val="00926B9D"/>
    <w:rsid w:val="0093504E"/>
    <w:rsid w:val="00940229"/>
    <w:rsid w:val="009417FD"/>
    <w:rsid w:val="00947E44"/>
    <w:rsid w:val="0095057E"/>
    <w:rsid w:val="00953040"/>
    <w:rsid w:val="00974CC2"/>
    <w:rsid w:val="009900E5"/>
    <w:rsid w:val="009906BC"/>
    <w:rsid w:val="0099224E"/>
    <w:rsid w:val="009B3831"/>
    <w:rsid w:val="009B483A"/>
    <w:rsid w:val="009C0DC8"/>
    <w:rsid w:val="009C432F"/>
    <w:rsid w:val="009E22F8"/>
    <w:rsid w:val="009E526C"/>
    <w:rsid w:val="009E5897"/>
    <w:rsid w:val="009F6FED"/>
    <w:rsid w:val="00A01909"/>
    <w:rsid w:val="00A02CC7"/>
    <w:rsid w:val="00A23D4E"/>
    <w:rsid w:val="00A3642B"/>
    <w:rsid w:val="00A54065"/>
    <w:rsid w:val="00A55708"/>
    <w:rsid w:val="00A55C8D"/>
    <w:rsid w:val="00A635A9"/>
    <w:rsid w:val="00A87687"/>
    <w:rsid w:val="00A93627"/>
    <w:rsid w:val="00AA005C"/>
    <w:rsid w:val="00AA3D35"/>
    <w:rsid w:val="00AA4795"/>
    <w:rsid w:val="00AB2831"/>
    <w:rsid w:val="00AD11AE"/>
    <w:rsid w:val="00AD2CD7"/>
    <w:rsid w:val="00AD3865"/>
    <w:rsid w:val="00AF31DD"/>
    <w:rsid w:val="00AF403D"/>
    <w:rsid w:val="00B02E7C"/>
    <w:rsid w:val="00B22273"/>
    <w:rsid w:val="00B22EAD"/>
    <w:rsid w:val="00B252B3"/>
    <w:rsid w:val="00B30438"/>
    <w:rsid w:val="00B43EFF"/>
    <w:rsid w:val="00B55116"/>
    <w:rsid w:val="00B60994"/>
    <w:rsid w:val="00B640DF"/>
    <w:rsid w:val="00B668A4"/>
    <w:rsid w:val="00B66F48"/>
    <w:rsid w:val="00B674FF"/>
    <w:rsid w:val="00B70EA8"/>
    <w:rsid w:val="00B7122E"/>
    <w:rsid w:val="00B71E91"/>
    <w:rsid w:val="00B733DC"/>
    <w:rsid w:val="00B74012"/>
    <w:rsid w:val="00B74726"/>
    <w:rsid w:val="00B814AF"/>
    <w:rsid w:val="00BA55F5"/>
    <w:rsid w:val="00BA6CD3"/>
    <w:rsid w:val="00BA78E5"/>
    <w:rsid w:val="00BB109B"/>
    <w:rsid w:val="00BD05DC"/>
    <w:rsid w:val="00BD3194"/>
    <w:rsid w:val="00BE342B"/>
    <w:rsid w:val="00BE78CC"/>
    <w:rsid w:val="00C1578E"/>
    <w:rsid w:val="00C24A27"/>
    <w:rsid w:val="00C332B2"/>
    <w:rsid w:val="00C37265"/>
    <w:rsid w:val="00C467F1"/>
    <w:rsid w:val="00C47184"/>
    <w:rsid w:val="00C52F5A"/>
    <w:rsid w:val="00C560A7"/>
    <w:rsid w:val="00C64F9D"/>
    <w:rsid w:val="00C6715F"/>
    <w:rsid w:val="00C76560"/>
    <w:rsid w:val="00C80C2D"/>
    <w:rsid w:val="00C85DE6"/>
    <w:rsid w:val="00C941D4"/>
    <w:rsid w:val="00CB364E"/>
    <w:rsid w:val="00CE12F5"/>
    <w:rsid w:val="00CE5844"/>
    <w:rsid w:val="00CF77A4"/>
    <w:rsid w:val="00D12AC5"/>
    <w:rsid w:val="00D37653"/>
    <w:rsid w:val="00D43E5A"/>
    <w:rsid w:val="00D528B8"/>
    <w:rsid w:val="00D67714"/>
    <w:rsid w:val="00D9264B"/>
    <w:rsid w:val="00D94F23"/>
    <w:rsid w:val="00DA7FB1"/>
    <w:rsid w:val="00DB2D99"/>
    <w:rsid w:val="00DC09D1"/>
    <w:rsid w:val="00DD4B99"/>
    <w:rsid w:val="00DD6CA8"/>
    <w:rsid w:val="00E00A91"/>
    <w:rsid w:val="00E273C0"/>
    <w:rsid w:val="00E30C2E"/>
    <w:rsid w:val="00E31D0A"/>
    <w:rsid w:val="00E37AE7"/>
    <w:rsid w:val="00E421DD"/>
    <w:rsid w:val="00E446CB"/>
    <w:rsid w:val="00E54519"/>
    <w:rsid w:val="00E6156B"/>
    <w:rsid w:val="00E62DB5"/>
    <w:rsid w:val="00E80E2B"/>
    <w:rsid w:val="00E816C3"/>
    <w:rsid w:val="00E9148E"/>
    <w:rsid w:val="00E97190"/>
    <w:rsid w:val="00EA04D8"/>
    <w:rsid w:val="00EB0327"/>
    <w:rsid w:val="00EC38B8"/>
    <w:rsid w:val="00EC4FF4"/>
    <w:rsid w:val="00EE0EB6"/>
    <w:rsid w:val="00EF26CD"/>
    <w:rsid w:val="00EF2AF1"/>
    <w:rsid w:val="00EF2FBE"/>
    <w:rsid w:val="00EF5000"/>
    <w:rsid w:val="00F053F7"/>
    <w:rsid w:val="00F16B9A"/>
    <w:rsid w:val="00F16BA7"/>
    <w:rsid w:val="00F2521C"/>
    <w:rsid w:val="00F25864"/>
    <w:rsid w:val="00F34878"/>
    <w:rsid w:val="00F34CE5"/>
    <w:rsid w:val="00F448BF"/>
    <w:rsid w:val="00F522C1"/>
    <w:rsid w:val="00F53160"/>
    <w:rsid w:val="00F537C2"/>
    <w:rsid w:val="00F60A7C"/>
    <w:rsid w:val="00F659B1"/>
    <w:rsid w:val="00F66AE1"/>
    <w:rsid w:val="00F73389"/>
    <w:rsid w:val="00F80E35"/>
    <w:rsid w:val="00F854F8"/>
    <w:rsid w:val="00F855BA"/>
    <w:rsid w:val="00F926AB"/>
    <w:rsid w:val="00F92745"/>
    <w:rsid w:val="00F93405"/>
    <w:rsid w:val="00F9589E"/>
    <w:rsid w:val="00FA5092"/>
    <w:rsid w:val="00FB3E99"/>
    <w:rsid w:val="00FC0E90"/>
    <w:rsid w:val="00FD4C10"/>
    <w:rsid w:val="00FE7CA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3F584AD1"/>
  <w15:chartTrackingRefBased/>
  <w15:docId w15:val="{0A648673-10A6-4304-B45A-16942A8B9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Times New Roman"/>
      <w:sz w:val="20"/>
      <w:szCs w:val="32"/>
    </w:rPr>
  </w:style>
  <w:style w:type="paragraph" w:customStyle="1" w:styleId="medium-header">
    <w:name w:val="medium-header"/>
    <w:basedOn w:val="P00"/>
    <w:pPr>
      <w:keepNext/>
      <w:keepLines/>
      <w:tabs>
        <w:tab w:val="clear" w:pos="6259"/>
      </w:tabs>
      <w:spacing w:before="72"/>
      <w:jc w:val="center"/>
    </w:pPr>
  </w:style>
  <w:style w:type="character" w:customStyle="1" w:styleId="super">
    <w:name w:val="super"/>
    <w:basedOn w:val="default"/>
    <w:rPr>
      <w:rFonts w:ascii="Times New Roman" w:hAnsi="Times New Roman" w:cs="Times New Roman"/>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sid w:val="00E31D0A"/>
    <w:rPr>
      <w:sz w:val="20"/>
      <w:szCs w:val="20"/>
    </w:rPr>
  </w:style>
  <w:style w:type="character" w:styleId="a6">
    <w:name w:val="footnote reference"/>
    <w:basedOn w:val="a0"/>
    <w:semiHidden/>
    <w:rsid w:val="00E31D0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7725.pdf" TargetMode="External"/><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yperlink" Target="http://www.nevo.co.il/Law_word/law06/tak-7725.pdf" TargetMode="Externa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_word/law06/tak-7725.pdf" TargetMode="External"/><Relationship Id="rId11" Type="http://schemas.openxmlformats.org/officeDocument/2006/relationships/hyperlink" Target="http://www.nevo.co.il/advertisements/nevo-100.doc"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yperlink" Target="http://www.nevo.co.il/Law_word/law06/tak-7725.pdf" TargetMode="External"/><Relationship Id="rId4" Type="http://schemas.openxmlformats.org/officeDocument/2006/relationships/footnotes" Target="footnotes.xml"/><Relationship Id="rId9" Type="http://schemas.openxmlformats.org/officeDocument/2006/relationships/hyperlink" Target="http://www.nevo.co.il/Law_word/law06/tak-7725.pdf" TargetMode="Externa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06/tak-7725.pdf" TargetMode="External"/><Relationship Id="rId1" Type="http://schemas.openxmlformats.org/officeDocument/2006/relationships/hyperlink" Target="http://www.nevo.co.il/Law_word/law06/TAK-438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592</Words>
  <Characters>3375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פרק 65</vt:lpstr>
    </vt:vector>
  </TitlesOfParts>
  <Company/>
  <LinksUpToDate>false</LinksUpToDate>
  <CharactersWithSpaces>3960</CharactersWithSpaces>
  <SharedDoc>false</SharedDoc>
  <HLinks>
    <vt:vector size="72" baseType="variant">
      <vt:variant>
        <vt:i4>393283</vt:i4>
      </vt:variant>
      <vt:variant>
        <vt:i4>39</vt:i4>
      </vt:variant>
      <vt:variant>
        <vt:i4>0</vt:i4>
      </vt:variant>
      <vt:variant>
        <vt:i4>5</vt:i4>
      </vt:variant>
      <vt:variant>
        <vt:lpwstr>http://www.nevo.co.il/advertisements/nevo-100.doc</vt:lpwstr>
      </vt:variant>
      <vt:variant>
        <vt:lpwstr/>
      </vt:variant>
      <vt:variant>
        <vt:i4>8126474</vt:i4>
      </vt:variant>
      <vt:variant>
        <vt:i4>36</vt:i4>
      </vt:variant>
      <vt:variant>
        <vt:i4>0</vt:i4>
      </vt:variant>
      <vt:variant>
        <vt:i4>5</vt:i4>
      </vt:variant>
      <vt:variant>
        <vt:lpwstr>http://www.nevo.co.il/Law_word/law06/tak-7725.pdf</vt:lpwstr>
      </vt:variant>
      <vt:variant>
        <vt:lpwstr/>
      </vt:variant>
      <vt:variant>
        <vt:i4>8126474</vt:i4>
      </vt:variant>
      <vt:variant>
        <vt:i4>33</vt:i4>
      </vt:variant>
      <vt:variant>
        <vt:i4>0</vt:i4>
      </vt:variant>
      <vt:variant>
        <vt:i4>5</vt:i4>
      </vt:variant>
      <vt:variant>
        <vt:lpwstr>http://www.nevo.co.il/Law_word/law06/tak-7725.pdf</vt:lpwstr>
      </vt:variant>
      <vt:variant>
        <vt:lpwstr/>
      </vt:variant>
      <vt:variant>
        <vt:i4>8126474</vt:i4>
      </vt:variant>
      <vt:variant>
        <vt:i4>30</vt:i4>
      </vt:variant>
      <vt:variant>
        <vt:i4>0</vt:i4>
      </vt:variant>
      <vt:variant>
        <vt:i4>5</vt:i4>
      </vt:variant>
      <vt:variant>
        <vt:lpwstr>http://www.nevo.co.il/Law_word/law06/tak-7725.pdf</vt:lpwstr>
      </vt:variant>
      <vt:variant>
        <vt:lpwstr/>
      </vt:variant>
      <vt:variant>
        <vt:i4>8126474</vt:i4>
      </vt:variant>
      <vt:variant>
        <vt:i4>27</vt:i4>
      </vt:variant>
      <vt:variant>
        <vt:i4>0</vt:i4>
      </vt:variant>
      <vt:variant>
        <vt:i4>5</vt:i4>
      </vt:variant>
      <vt:variant>
        <vt:lpwstr>http://www.nevo.co.il/Law_word/law06/tak-7725.pdf</vt:lpwstr>
      </vt:variant>
      <vt:variant>
        <vt:lpwstr/>
      </vt:variant>
      <vt:variant>
        <vt:i4>8126474</vt:i4>
      </vt:variant>
      <vt:variant>
        <vt:i4>24</vt:i4>
      </vt:variant>
      <vt:variant>
        <vt:i4>0</vt:i4>
      </vt:variant>
      <vt:variant>
        <vt:i4>5</vt:i4>
      </vt:variant>
      <vt:variant>
        <vt:lpwstr>http://www.nevo.co.il/Law_word/law06/tak-7725.pdf</vt:lpwstr>
      </vt:variant>
      <vt:variant>
        <vt:lpwstr/>
      </vt:variant>
      <vt:variant>
        <vt:i4>5505033</vt:i4>
      </vt:variant>
      <vt:variant>
        <vt:i4>18</vt:i4>
      </vt:variant>
      <vt:variant>
        <vt:i4>0</vt:i4>
      </vt:variant>
      <vt:variant>
        <vt:i4>5</vt:i4>
      </vt:variant>
      <vt:variant>
        <vt:lpwstr/>
      </vt:variant>
      <vt:variant>
        <vt:lpwstr>med1</vt:lpwstr>
      </vt:variant>
      <vt:variant>
        <vt:i4>5570569</vt:i4>
      </vt:variant>
      <vt:variant>
        <vt:i4>12</vt:i4>
      </vt:variant>
      <vt:variant>
        <vt:i4>0</vt:i4>
      </vt:variant>
      <vt:variant>
        <vt:i4>5</vt:i4>
      </vt:variant>
      <vt:variant>
        <vt:lpwstr/>
      </vt:variant>
      <vt:variant>
        <vt:lpwstr>med0</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8126474</vt:i4>
      </vt:variant>
      <vt:variant>
        <vt:i4>3</vt:i4>
      </vt:variant>
      <vt:variant>
        <vt:i4>0</vt:i4>
      </vt:variant>
      <vt:variant>
        <vt:i4>5</vt:i4>
      </vt:variant>
      <vt:variant>
        <vt:lpwstr>http://www.nevo.co.il/Law_word/law06/tak-7725.pdf</vt:lpwstr>
      </vt:variant>
      <vt:variant>
        <vt:lpwstr/>
      </vt:variant>
      <vt:variant>
        <vt:i4>7667720</vt:i4>
      </vt:variant>
      <vt:variant>
        <vt:i4>0</vt:i4>
      </vt:variant>
      <vt:variant>
        <vt:i4>0</vt:i4>
      </vt:variant>
      <vt:variant>
        <vt:i4>5</vt:i4>
      </vt:variant>
      <vt:variant>
        <vt:lpwstr>http://www.nevo.co.il/Law_word/law06/TAK-4383.pdf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2023-06-05T18:42:00Z</dcterms:created>
  <dcterms:modified xsi:type="dcterms:W3CDTF">2023-06-05T18:42:00Z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0065</vt:lpwstr>
  </property>
  <property fmtid="{D5CDD505-2E9C-101B-9397-08002B2CF9AE}" pid="3" name="CHNAME">
    <vt:lpwstr>גנים לאומיים ושמורות טבע</vt:lpwstr>
  </property>
  <property fmtid="{D5CDD505-2E9C-101B-9397-08002B2CF9AE}" pid="4" name="LAWNAME">
    <vt:lpwstr>אכרזת גנים לאומיים, שמורות טבע, אתרים לאומיים ואתרי הנצחה ( גן לאומי נחל אלכסנדר), תשמ"ב-1982;אכרזה על גן לאומי (נחל אלכסנדר)</vt:lpwstr>
  </property>
  <property fmtid="{D5CDD505-2E9C-101B-9397-08002B2CF9AE}" pid="5" name="LAWNUMBER">
    <vt:lpwstr>0233</vt:lpwstr>
  </property>
  <property fmtid="{D5CDD505-2E9C-101B-9397-08002B2CF9AE}" pid="6" name="TYPE">
    <vt:lpwstr>01</vt:lpwstr>
  </property>
  <property fmtid="{D5CDD505-2E9C-101B-9397-08002B2CF9AE}" pid="7" name="NOSE11">
    <vt:lpwstr>חקלאות טבע וסביבה</vt:lpwstr>
  </property>
  <property fmtid="{D5CDD505-2E9C-101B-9397-08002B2CF9AE}" pid="8" name="NOSE21">
    <vt:lpwstr>גנים שמורות ואתרים</vt:lpwstr>
  </property>
  <property fmtid="{D5CDD505-2E9C-101B-9397-08002B2CF9AE}" pid="9" name="NOSE31">
    <vt:lpwstr/>
  </property>
  <property fmtid="{D5CDD505-2E9C-101B-9397-08002B2CF9AE}" pid="10" name="NOSE41">
    <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חוק גנים לאומיים</vt:lpwstr>
  </property>
  <property fmtid="{D5CDD505-2E9C-101B-9397-08002B2CF9AE}" pid="48" name="MEKOR_SAIF1">
    <vt:lpwstr>1X;6X</vt:lpwstr>
  </property>
  <property fmtid="{D5CDD505-2E9C-101B-9397-08002B2CF9AE}" pid="49" name="MEKORSAMCHUT">
    <vt:lpwstr/>
  </property>
  <property fmtid="{D5CDD505-2E9C-101B-9397-08002B2CF9AE}" pid="50" name="LINKK1">
    <vt:lpwstr>http://www.nevo.co.il/Law_word/law06/tak-7725.pdf;‎רשומות - תקנות כלליות#תוקנה ק"ת תשע"ז מס' ‏‏7725 #מיום 6.11.2016 עמ' 112 – אכרזה תשע"ז-2016‏</vt:lpwstr>
  </property>
  <property fmtid="{D5CDD505-2E9C-101B-9397-08002B2CF9AE}" pid="51" name="LINKK2">
    <vt:lpwstr/>
  </property>
  <property fmtid="{D5CDD505-2E9C-101B-9397-08002B2CF9AE}" pid="52" name="LINKK3">
    <vt:lpwstr/>
  </property>
  <property fmtid="{D5CDD505-2E9C-101B-9397-08002B2CF9AE}" pid="53" name="LINKK4">
    <vt:lpwstr/>
  </property>
  <property fmtid="{D5CDD505-2E9C-101B-9397-08002B2CF9AE}" pid="54" name="LINKK5">
    <vt:lpwstr/>
  </property>
  <property fmtid="{D5CDD505-2E9C-101B-9397-08002B2CF9AE}" pid="55" name="LINKK6">
    <vt:lpwstr/>
  </property>
  <property fmtid="{D5CDD505-2E9C-101B-9397-08002B2CF9AE}" pid="56" name="LINKK7">
    <vt:lpwstr/>
  </property>
  <property fmtid="{D5CDD505-2E9C-101B-9397-08002B2CF9AE}" pid="57" name="LINKK8">
    <vt:lpwstr/>
  </property>
  <property fmtid="{D5CDD505-2E9C-101B-9397-08002B2CF9AE}" pid="58" name="LINKK9">
    <vt:lpwstr/>
  </property>
  <property fmtid="{D5CDD505-2E9C-101B-9397-08002B2CF9AE}" pid="59" name="LINKK10">
    <vt:lpwstr/>
  </property>
  <property fmtid="{D5CDD505-2E9C-101B-9397-08002B2CF9AE}" pid="60" name="LINKI1">
    <vt:lpwstr/>
  </property>
  <property fmtid="{D5CDD505-2E9C-101B-9397-08002B2CF9AE}" pid="61" name="LINKI2">
    <vt:lpwstr/>
  </property>
  <property fmtid="{D5CDD505-2E9C-101B-9397-08002B2CF9AE}" pid="62" name="LINKI3">
    <vt:lpwstr/>
  </property>
  <property fmtid="{D5CDD505-2E9C-101B-9397-08002B2CF9AE}" pid="63" name="LINKI4">
    <vt:lpwstr/>
  </property>
  <property fmtid="{D5CDD505-2E9C-101B-9397-08002B2CF9AE}" pid="64" name="LINKI5">
    <vt:lpwstr/>
  </property>
</Properties>
</file>