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CA6D" w14:textId="77777777" w:rsidR="00DF76EB" w:rsidRDefault="00DF76EB" w:rsidP="000A60A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0A60A9">
        <w:rPr>
          <w:rFonts w:hint="cs"/>
          <w:rtl/>
        </w:rPr>
        <w:t>אתר הנצחה "תום ותומר" בקיבוץ נגבה, לפי תכנית מס' 7/102/03/6</w:t>
      </w:r>
      <w:r w:rsidR="00A23593">
        <w:rPr>
          <w:rFonts w:hint="cs"/>
          <w:rtl/>
        </w:rPr>
        <w:t>), תשע"ג-2013</w:t>
      </w:r>
    </w:p>
    <w:p w14:paraId="7E608D9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925ADF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58F557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0697" w:rsidRPr="005F0697" w14:paraId="01047B6D" w14:textId="77777777" w:rsidTr="005F06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CE7851" w14:textId="77777777" w:rsidR="005F0697" w:rsidRPr="005F0697" w:rsidRDefault="005F0697" w:rsidP="005F06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9EA9D35" w14:textId="77777777" w:rsidR="005F0697" w:rsidRPr="005F0697" w:rsidRDefault="005F0697" w:rsidP="005F06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</w:t>
            </w:r>
          </w:p>
        </w:tc>
        <w:tc>
          <w:tcPr>
            <w:tcW w:w="567" w:type="dxa"/>
          </w:tcPr>
          <w:p w14:paraId="289DD5AB" w14:textId="77777777" w:rsidR="005F0697" w:rsidRPr="005F0697" w:rsidRDefault="005F0697" w:rsidP="005F06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" w:history="1">
              <w:r w:rsidRPr="005F06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1ACBAD" w14:textId="77777777" w:rsidR="005F0697" w:rsidRPr="005F0697" w:rsidRDefault="005F0697" w:rsidP="005F06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0697" w:rsidRPr="005F0697" w14:paraId="0ED7A8FB" w14:textId="77777777" w:rsidTr="005F06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FFB454" w14:textId="77777777" w:rsidR="005F0697" w:rsidRPr="005F0697" w:rsidRDefault="005F0697" w:rsidP="005F06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3B5C90B" w14:textId="77777777" w:rsidR="005F0697" w:rsidRPr="005F0697" w:rsidRDefault="005F0697" w:rsidP="005F06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FEE77C3" w14:textId="77777777" w:rsidR="005F0697" w:rsidRPr="005F0697" w:rsidRDefault="005F0697" w:rsidP="005F06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F06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753DFB" w14:textId="77777777" w:rsidR="005F0697" w:rsidRPr="005F0697" w:rsidRDefault="005F0697" w:rsidP="005F06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27A5870" w14:textId="77777777" w:rsidR="009C432F" w:rsidRDefault="009C432F">
      <w:pPr>
        <w:pStyle w:val="big-header"/>
        <w:ind w:left="0" w:right="1134"/>
        <w:rPr>
          <w:rtl/>
        </w:rPr>
      </w:pPr>
    </w:p>
    <w:p w14:paraId="2A9F7D75" w14:textId="77777777" w:rsidR="009C432F" w:rsidRPr="002E4507" w:rsidRDefault="009C432F" w:rsidP="000A60A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36C7A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0A60A9">
        <w:rPr>
          <w:rFonts w:hint="cs"/>
          <w:rtl/>
        </w:rPr>
        <w:t>אתר הנצחה "תום ותומר" בקיבוץ נגבה, לפי תכנית מס' 7/102/03/6</w:t>
      </w:r>
      <w:r w:rsidR="00C36C7A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439CB0E5" w14:textId="77777777" w:rsidR="009C432F" w:rsidRDefault="009C432F" w:rsidP="000A6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47(א)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ועם הרשות המקומית הנוגעת בדבר, ולאחר התייעצות עם </w:t>
      </w:r>
      <w:r w:rsidR="00212783">
        <w:rPr>
          <w:rStyle w:val="default"/>
          <w:rFonts w:cs="FrankRuehl" w:hint="cs"/>
          <w:rtl/>
        </w:rPr>
        <w:t>השר להגנת הסביבה</w:t>
      </w:r>
      <w:r w:rsidR="000A60A9">
        <w:rPr>
          <w:rStyle w:val="default"/>
          <w:rFonts w:cs="FrankRuehl" w:hint="cs"/>
          <w:rtl/>
        </w:rPr>
        <w:t>, שר החינוך ושר הביטחון,</w:t>
      </w:r>
      <w:r w:rsidR="00212783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>ומ</w:t>
      </w:r>
      <w:r w:rsidR="00212783">
        <w:rPr>
          <w:rStyle w:val="default"/>
          <w:rFonts w:cs="FrankRuehl" w:hint="cs"/>
          <w:rtl/>
        </w:rPr>
        <w:t>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0A60A9">
        <w:rPr>
          <w:rStyle w:val="default"/>
          <w:rFonts w:cs="FrankRuehl" w:hint="cs"/>
          <w:rtl/>
        </w:rPr>
        <w:t xml:space="preserve"> בשינויים המתחייבים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D3B254B" w14:textId="77777777" w:rsidR="009C432F" w:rsidRDefault="009C432F" w:rsidP="000A6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C5AFD12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EE25D87" w14:textId="77777777" w:rsidR="009C432F" w:rsidRDefault="00DB2D99" w:rsidP="000A60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0A60A9">
        <w:rPr>
          <w:rStyle w:val="default"/>
          <w:rFonts w:cs="FrankRuehl" w:hint="cs"/>
          <w:rtl/>
        </w:rPr>
        <w:t xml:space="preserve"> בקיבוץ נגבה</w:t>
      </w:r>
      <w:r w:rsidR="00101640">
        <w:rPr>
          <w:rStyle w:val="default"/>
          <w:rFonts w:cs="FrankRuehl" w:hint="cs"/>
          <w:rtl/>
        </w:rPr>
        <w:t xml:space="preserve">, </w:t>
      </w:r>
      <w:r w:rsidR="000A60A9">
        <w:rPr>
          <w:rStyle w:val="default"/>
          <w:rFonts w:cs="FrankRuehl" w:hint="cs"/>
          <w:rtl/>
        </w:rPr>
        <w:t>ה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וברשת אלכסונית בצבע </w:t>
      </w:r>
      <w:r w:rsidR="00D9188D">
        <w:rPr>
          <w:rStyle w:val="default"/>
          <w:rFonts w:cs="FrankRuehl" w:hint="cs"/>
          <w:rtl/>
        </w:rPr>
        <w:t>ירוק</w:t>
      </w:r>
      <w:r w:rsidR="00C36C7A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>בתא שטח 1</w:t>
      </w:r>
      <w:r w:rsidR="00F94A9D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88585A">
        <w:rPr>
          <w:rStyle w:val="default"/>
          <w:rFonts w:cs="FrankRuehl" w:hint="cs"/>
          <w:rtl/>
        </w:rPr>
        <w:t>בתשריט מס</w:t>
      </w:r>
      <w:r w:rsidR="00C36C7A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>הנ/דר/7/102/03/6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36C7A">
        <w:rPr>
          <w:rStyle w:val="default"/>
          <w:rFonts w:cs="FrankRuehl" w:hint="cs"/>
          <w:rtl/>
        </w:rPr>
        <w:t>1</w:t>
      </w:r>
      <w:r w:rsidR="000A60A9">
        <w:rPr>
          <w:rStyle w:val="default"/>
          <w:rFonts w:cs="FrankRuehl" w:hint="cs"/>
          <w:rtl/>
        </w:rPr>
        <w:t>,</w:t>
      </w:r>
      <w:r w:rsidR="00C36C7A">
        <w:rPr>
          <w:rStyle w:val="default"/>
          <w:rFonts w:cs="FrankRuehl" w:hint="cs"/>
          <w:rtl/>
        </w:rPr>
        <w:t>25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0A60A9">
        <w:rPr>
          <w:rStyle w:val="default"/>
          <w:rFonts w:cs="FrankRuehl" w:hint="cs"/>
          <w:rtl/>
        </w:rPr>
        <w:t>י"ח באדר התשע"ג (28 בפברואר 2013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>הוא אתר הנצחה</w:t>
      </w:r>
      <w:r w:rsidR="001A715D">
        <w:rPr>
          <w:rStyle w:val="default"/>
          <w:rFonts w:cs="FrankRuehl" w:hint="cs"/>
          <w:rtl/>
        </w:rPr>
        <w:t>.</w:t>
      </w:r>
    </w:p>
    <w:p w14:paraId="1112A1DD" w14:textId="77777777" w:rsidR="009C432F" w:rsidRDefault="009C432F" w:rsidP="000A6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9AB8BDC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329DAC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36C7A">
        <w:rPr>
          <w:rStyle w:val="default"/>
          <w:rFonts w:cs="FrankRuehl" w:hint="cs"/>
          <w:rtl/>
        </w:rPr>
        <w:t>הדרום בבאר שבע</w:t>
      </w:r>
      <w:r w:rsidR="001725D6">
        <w:rPr>
          <w:rStyle w:val="default"/>
          <w:rFonts w:cs="FrankRuehl" w:hint="cs"/>
          <w:rtl/>
        </w:rPr>
        <w:t xml:space="preserve">, </w:t>
      </w:r>
      <w:r w:rsidR="000A60A9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0A60A9">
        <w:rPr>
          <w:rStyle w:val="default"/>
          <w:rFonts w:cs="FrankRuehl" w:hint="cs"/>
          <w:rtl/>
        </w:rPr>
        <w:t>שקמים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0A60A9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0A60A9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2D8594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E4CE69" w14:textId="77777777" w:rsidR="000557C5" w:rsidRPr="007914CF" w:rsidRDefault="002C7123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Fonts w:hint="cs"/>
          <w:b/>
          <w:bCs/>
          <w:rtl/>
          <w:lang w:eastAsia="en-US"/>
        </w:rPr>
        <w:pict w14:anchorId="3521351D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7.1pt;width:1in;height:11.1pt;z-index:251658752" filled="f" stroked="f">
            <v:textbox inset="1mm,0,1mm,0">
              <w:txbxContent>
                <w:p w14:paraId="54566CAC" w14:textId="77777777" w:rsidR="002C7123" w:rsidRDefault="002C7123" w:rsidP="002C712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תשע"ג-2013</w:t>
                  </w:r>
                </w:p>
              </w:txbxContent>
            </v:textbox>
          </v:shape>
        </w:pict>
      </w:r>
      <w:r w:rsidR="00F643F1" w:rsidRPr="007914CF">
        <w:rPr>
          <w:rStyle w:val="default"/>
          <w:rFonts w:cs="FrankRuehl" w:hint="cs"/>
          <w:b/>
          <w:bCs/>
          <w:rtl/>
        </w:rPr>
        <w:t>תוספת</w:t>
      </w:r>
    </w:p>
    <w:p w14:paraId="34CF43AC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E63F9CD" w14:textId="77777777" w:rsidR="00D9188D" w:rsidRDefault="00F643F1" w:rsidP="002C71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F94A9D">
        <w:rPr>
          <w:rStyle w:val="default"/>
          <w:rFonts w:cs="FrankRuehl" w:hint="cs"/>
          <w:rtl/>
        </w:rPr>
        <w:t xml:space="preserve">של המועצה האזורית </w:t>
      </w:r>
      <w:r w:rsidR="002C7123">
        <w:rPr>
          <w:rStyle w:val="default"/>
          <w:rFonts w:cs="FrankRuehl" w:hint="cs"/>
          <w:rtl/>
        </w:rPr>
        <w:t>יואב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0A60A9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0A60A9">
        <w:rPr>
          <w:rStyle w:val="default"/>
          <w:rFonts w:cs="FrankRuehl" w:hint="cs"/>
          <w:rtl/>
        </w:rPr>
        <w:t>7/102/03/6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0A60A9">
        <w:rPr>
          <w:rStyle w:val="default"/>
          <w:rFonts w:cs="FrankRuehl" w:hint="cs"/>
          <w:rtl/>
        </w:rPr>
        <w:t>6203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0A60A9">
        <w:rPr>
          <w:rStyle w:val="default"/>
          <w:rFonts w:cs="FrankRuehl" w:hint="cs"/>
          <w:rtl/>
        </w:rPr>
        <w:t>י"ט באדר א' התשע"א (23 בפברואר 2011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0A60A9">
        <w:rPr>
          <w:rStyle w:val="default"/>
          <w:rFonts w:cs="FrankRuehl" w:hint="cs"/>
          <w:rtl/>
        </w:rPr>
        <w:t>2715</w:t>
      </w:r>
      <w:r w:rsidR="00D9188D">
        <w:rPr>
          <w:rStyle w:val="default"/>
          <w:rFonts w:cs="FrankRuehl" w:hint="cs"/>
          <w:rtl/>
        </w:rPr>
        <w:t xml:space="preserve">, והוא כולל גוש וחלקת רישום קרקע </w:t>
      </w:r>
      <w:r w:rsidR="000A60A9">
        <w:rPr>
          <w:rStyle w:val="default"/>
          <w:rFonts w:cs="FrankRuehl" w:hint="cs"/>
          <w:rtl/>
        </w:rPr>
        <w:t>זו</w:t>
      </w:r>
      <w:r w:rsidR="00D9188D">
        <w:rPr>
          <w:rStyle w:val="default"/>
          <w:rFonts w:cs="FrankRuehl" w:hint="cs"/>
          <w:rtl/>
        </w:rPr>
        <w:t>:</w:t>
      </w:r>
    </w:p>
    <w:p w14:paraId="2C72D88F" w14:textId="77777777" w:rsidR="00D9188D" w:rsidRDefault="00D9188D" w:rsidP="000A60A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A60A9">
        <w:rPr>
          <w:rStyle w:val="default"/>
          <w:rFonts w:cs="FrankRuehl" w:hint="cs"/>
          <w:rtl/>
        </w:rPr>
        <w:t>2863</w:t>
      </w:r>
      <w:r>
        <w:rPr>
          <w:rStyle w:val="default"/>
          <w:rFonts w:cs="FrankRuehl" w:hint="cs"/>
          <w:rtl/>
        </w:rPr>
        <w:tab/>
      </w:r>
      <w:r w:rsidR="000A60A9">
        <w:rPr>
          <w:rStyle w:val="default"/>
          <w:rFonts w:cs="FrankRuehl" w:hint="cs"/>
          <w:rtl/>
        </w:rPr>
        <w:t>חלקי חלקה 2.</w:t>
      </w:r>
    </w:p>
    <w:p w14:paraId="4CEAAA6F" w14:textId="77777777" w:rsidR="000A60A9" w:rsidRPr="002C7123" w:rsidRDefault="002C7123" w:rsidP="002C71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4"/>
      <w:r w:rsidRPr="002C712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1.9.2013</w:t>
      </w:r>
    </w:p>
    <w:p w14:paraId="61993EE9" w14:textId="77777777" w:rsidR="002C7123" w:rsidRPr="002C7123" w:rsidRDefault="002C7123" w:rsidP="002C71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C712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תשע"ג-2013</w:t>
      </w:r>
    </w:p>
    <w:p w14:paraId="4F0F61A3" w14:textId="77777777" w:rsidR="002C7123" w:rsidRPr="002C7123" w:rsidRDefault="002C7123" w:rsidP="002C71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C712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7286</w:t>
        </w:r>
      </w:hyperlink>
      <w:r w:rsidRPr="002C712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1.9.2013 עמ' 1648</w:t>
      </w:r>
    </w:p>
    <w:p w14:paraId="1C2180C2" w14:textId="77777777" w:rsidR="002C7123" w:rsidRPr="002C7123" w:rsidRDefault="002C7123" w:rsidP="002C712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C7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השטח האמור בסעיף 1 נמצא בתחום שטח השיפוט של </w:t>
      </w:r>
      <w:r w:rsidRPr="002C7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האזורית שקמים</w:t>
      </w:r>
      <w:r w:rsidRPr="002C7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C7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המועצה האזורית יואב</w:t>
      </w:r>
      <w:r w:rsidRPr="002C7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שבו חלה תכנית מס' 7/102/03/6 שניתן לה תוקף בהודעה שפורסמה בילקוט הפרסומים מס' 6203, מיום י"ט באדר א' התשע"א (23 בפברואר 2011), עמ' 2715, והוא כולל גוש וחלקת רישום קרקע זו:</w:t>
      </w:r>
      <w:bookmarkEnd w:id="2"/>
    </w:p>
    <w:p w14:paraId="4C556473" w14:textId="77777777" w:rsidR="002C7123" w:rsidRDefault="002C71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FB5EA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6BF6F5" w14:textId="77777777" w:rsidR="009C432F" w:rsidRDefault="000A60A9" w:rsidP="000A60A9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באדר התשע"ג (28 בפברואר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48EDBBE5" w14:textId="77777777" w:rsidR="009C432F" w:rsidRDefault="009C432F" w:rsidP="000A60A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34E1514" w14:textId="77777777" w:rsidR="000A60A9" w:rsidRPr="006E39E0" w:rsidRDefault="000A60A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8B85A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92DB9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0FE0E3C" w14:textId="77777777" w:rsidR="00142855" w:rsidRDefault="0014285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74F55B" w14:textId="77777777" w:rsidR="00142855" w:rsidRDefault="0014285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F56A91" w14:textId="77777777" w:rsidR="00142855" w:rsidRDefault="00142855" w:rsidP="001428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4061398" w14:textId="77777777" w:rsidR="005F0697" w:rsidRDefault="005F0697" w:rsidP="001428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482A7CAB" w14:textId="77777777" w:rsidR="005F0697" w:rsidRDefault="005F0697" w:rsidP="001428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0FD8CC8" w14:textId="77777777" w:rsidR="005F0697" w:rsidRDefault="005F0697" w:rsidP="005F069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A0E9445" w14:textId="77777777" w:rsidR="00164F99" w:rsidRPr="005F0697" w:rsidRDefault="00164F99" w:rsidP="005F069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64F99" w:rsidRPr="005F069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7D0F" w14:textId="77777777" w:rsidR="00F31502" w:rsidRDefault="00F31502">
      <w:r>
        <w:separator/>
      </w:r>
    </w:p>
  </w:endnote>
  <w:endnote w:type="continuationSeparator" w:id="0">
    <w:p w14:paraId="687FB9C6" w14:textId="77777777" w:rsidR="00F31502" w:rsidRDefault="00F3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239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B4865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29253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42855">
      <w:rPr>
        <w:rFonts w:cs="TopType Jerushalmi"/>
        <w:noProof/>
        <w:color w:val="000000"/>
        <w:sz w:val="14"/>
        <w:szCs w:val="14"/>
      </w:rPr>
      <w:t>Z:\000-law\yael\2013\2013-06-03\tav\065_392.doc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C45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069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9C7A2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F05F7C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42855">
      <w:rPr>
        <w:rFonts w:cs="TopType Jerushalmi"/>
        <w:noProof/>
        <w:color w:val="000000"/>
        <w:sz w:val="14"/>
        <w:szCs w:val="14"/>
      </w:rPr>
      <w:t>Z:\000-law\yael\2013\2013-06-03\tav\065_392.doc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6A3B" w14:textId="77777777" w:rsidR="00F31502" w:rsidRDefault="00F3150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A58C96" w14:textId="77777777" w:rsidR="00F31502" w:rsidRDefault="00F31502">
      <w:r>
        <w:continuationSeparator/>
      </w:r>
    </w:p>
  </w:footnote>
  <w:footnote w:id="1">
    <w:p w14:paraId="42EC097A" w14:textId="77777777" w:rsidR="00B0129C" w:rsidRDefault="00E31D0A" w:rsidP="00B012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0129C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0129C">
          <w:rPr>
            <w:rStyle w:val="Hyperlink"/>
            <w:rFonts w:hint="cs"/>
            <w:sz w:val="20"/>
            <w:rtl/>
          </w:rPr>
          <w:t>תשע</w:t>
        </w:r>
        <w:r w:rsidR="00FF53C1" w:rsidRPr="00B0129C">
          <w:rPr>
            <w:rStyle w:val="Hyperlink"/>
            <w:rFonts w:hint="cs"/>
            <w:sz w:val="20"/>
            <w:rtl/>
          </w:rPr>
          <w:t>"</w:t>
        </w:r>
        <w:r w:rsidR="000B68DD" w:rsidRPr="00B0129C">
          <w:rPr>
            <w:rStyle w:val="Hyperlink"/>
            <w:rFonts w:hint="cs"/>
            <w:sz w:val="20"/>
            <w:rtl/>
          </w:rPr>
          <w:t>ג</w:t>
        </w:r>
        <w:r w:rsidRPr="00B0129C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B0129C">
          <w:rPr>
            <w:rStyle w:val="Hyperlink"/>
            <w:rFonts w:hint="cs"/>
            <w:sz w:val="20"/>
            <w:rtl/>
          </w:rPr>
          <w:t>72</w:t>
        </w:r>
        <w:r w:rsidR="000A60A9" w:rsidRPr="00B0129C">
          <w:rPr>
            <w:rStyle w:val="Hyperlink"/>
            <w:rFonts w:hint="cs"/>
            <w:sz w:val="20"/>
            <w:rtl/>
          </w:rPr>
          <w:t>55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.5.2013</w:t>
      </w:r>
      <w:r>
        <w:rPr>
          <w:rFonts w:hint="cs"/>
          <w:sz w:val="20"/>
          <w:rtl/>
        </w:rPr>
        <w:t xml:space="preserve"> עמ' </w:t>
      </w:r>
      <w:r w:rsidR="000A60A9">
        <w:rPr>
          <w:rFonts w:hint="cs"/>
          <w:sz w:val="20"/>
          <w:rtl/>
        </w:rPr>
        <w:t>1272</w:t>
      </w:r>
      <w:r>
        <w:rPr>
          <w:rFonts w:hint="cs"/>
          <w:sz w:val="20"/>
          <w:rtl/>
        </w:rPr>
        <w:t>.</w:t>
      </w:r>
    </w:p>
    <w:p w14:paraId="7434691B" w14:textId="77777777" w:rsidR="00651FFB" w:rsidRPr="00E31D0A" w:rsidRDefault="002C7123" w:rsidP="00651F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651FFB">
          <w:rPr>
            <w:rStyle w:val="Hyperlink"/>
            <w:rFonts w:hint="cs"/>
            <w:sz w:val="20"/>
            <w:rtl/>
          </w:rPr>
          <w:t>ק"ת תשע"ג מס' 7286</w:t>
        </w:r>
      </w:hyperlink>
      <w:r>
        <w:rPr>
          <w:rFonts w:hint="cs"/>
          <w:sz w:val="20"/>
          <w:rtl/>
        </w:rPr>
        <w:t xml:space="preserve"> מיום 1.9.2013 עמ' 1648.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D07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EBB388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75527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454F" w14:textId="77777777" w:rsidR="009C432F" w:rsidRDefault="00DF76EB" w:rsidP="005D2B9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>אתר הנצחה "תום ותומר" בקיבוץ נגבה, לפי תכנית מס' 7/102/03/6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6829D94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81D3C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123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F5C"/>
    <w:rsid w:val="005F0697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1FFB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C7851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58B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2AD8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1502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745F986"/>
  <w15:chartTrackingRefBased/>
  <w15:docId w15:val="{32D0E2B6-77E7-426E-8B38-88FB8761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286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286.pdf" TargetMode="External"/><Relationship Id="rId1" Type="http://schemas.openxmlformats.org/officeDocument/2006/relationships/hyperlink" Target="http://www.nevo.co.il/Law_word/law06/TAK-72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2318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7733260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http://www.nevo.co.il/Law_word/law06/tak-7286.pdf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http://www.nevo.co.il/Law_word/law06/TAK-7286.pdf</vt:lpwstr>
      </vt:variant>
      <vt:variant>
        <vt:lpwstr/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"תום ותומר" בקיבוץ נגבה, לפי תכנית מס' 7/102/03/6), תשע"ג-2013</vt:lpwstr>
  </property>
  <property fmtid="{D5CDD505-2E9C-101B-9397-08002B2CF9AE}" pid="5" name="LAWNUMBER">
    <vt:lpwstr>0392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47XאX;22XבX1X;22XבX2X;22XבX4X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>http://www.nevo.co.il/Law_word/law06/TAK-7286.pdf;‎רשומות - תקנות כלליות#ת"ט ק"ת תשע"ג מס' ‏‏7286 #מיום 1.9.2013 עמ' 1648‏</vt:lpwstr>
  </property>
  <property fmtid="{D5CDD505-2E9C-101B-9397-08002B2CF9AE}" pid="65" name="LINKK3">
    <vt:lpwstr/>
  </property>
  <property fmtid="{D5CDD505-2E9C-101B-9397-08002B2CF9AE}" pid="66" name="LINKK1">
    <vt:lpwstr>http://www.nevo.co.il/Law_word/law06/TAK-7255.pdf;‎רשומות - תקנות כלליות#פורסמה ק"ת תשע"ג ‏מס' 7255 #מיום 30.5.2013 עמ' 1272‏</vt:lpwstr>
  </property>
</Properties>
</file>