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749" w14:textId="77777777" w:rsidR="00DF76EB" w:rsidRDefault="00DF76EB" w:rsidP="000F302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C43A70">
        <w:rPr>
          <w:rFonts w:hint="cs"/>
          <w:rtl/>
        </w:rPr>
        <w:t xml:space="preserve"> </w:t>
      </w:r>
      <w:r w:rsidR="008C567B">
        <w:rPr>
          <w:rFonts w:hint="cs"/>
          <w:rtl/>
        </w:rPr>
        <w:t xml:space="preserve">חיל </w:t>
      </w:r>
      <w:r w:rsidR="000F302F">
        <w:rPr>
          <w:rFonts w:hint="cs"/>
          <w:rtl/>
        </w:rPr>
        <w:t>התותחנים</w:t>
      </w:r>
      <w:r w:rsidR="00A23593">
        <w:rPr>
          <w:rFonts w:hint="cs"/>
          <w:rtl/>
        </w:rPr>
        <w:t>), תשע"ג-2013</w:t>
      </w:r>
    </w:p>
    <w:p w14:paraId="4102811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81F1378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B3A9A5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E2B59" w:rsidRPr="007E2B59" w14:paraId="2D1B51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3FDAD8" w14:textId="77777777" w:rsidR="007E2B59" w:rsidRPr="007E2B59" w:rsidRDefault="007E2B59" w:rsidP="007E2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BB3EDA" w14:textId="77777777" w:rsidR="007E2B59" w:rsidRPr="007E2B59" w:rsidRDefault="007E2B59" w:rsidP="007E2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4866F561" w14:textId="77777777" w:rsidR="007E2B59" w:rsidRPr="007E2B59" w:rsidRDefault="007E2B59" w:rsidP="007E2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7E2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E06F51" w14:textId="77777777" w:rsidR="007E2B59" w:rsidRPr="007E2B59" w:rsidRDefault="007E2B59" w:rsidP="007E2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E2B59" w:rsidRPr="007E2B59" w14:paraId="4F9C85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13F02E" w14:textId="77777777" w:rsidR="007E2B59" w:rsidRPr="007E2B59" w:rsidRDefault="007E2B59" w:rsidP="007E2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3F1CE67" w14:textId="77777777" w:rsidR="007E2B59" w:rsidRPr="007E2B59" w:rsidRDefault="007E2B59" w:rsidP="007E2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1E884061" w14:textId="77777777" w:rsidR="007E2B59" w:rsidRPr="007E2B59" w:rsidRDefault="007E2B59" w:rsidP="007E2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7E2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1A7F8F" w14:textId="77777777" w:rsidR="007E2B59" w:rsidRPr="007E2B59" w:rsidRDefault="007E2B59" w:rsidP="007E2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B04B67" w14:textId="77777777" w:rsidR="009C432F" w:rsidRDefault="009C432F">
      <w:pPr>
        <w:pStyle w:val="big-header"/>
        <w:ind w:left="0" w:right="1134"/>
        <w:rPr>
          <w:rtl/>
        </w:rPr>
      </w:pPr>
    </w:p>
    <w:p w14:paraId="00498AE2" w14:textId="77777777" w:rsidR="009C432F" w:rsidRPr="002E4507" w:rsidRDefault="009C432F" w:rsidP="000F302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8C567B">
        <w:rPr>
          <w:rFonts w:hint="cs"/>
          <w:rtl/>
        </w:rPr>
        <w:t xml:space="preserve">חיל </w:t>
      </w:r>
      <w:r w:rsidR="000F302F">
        <w:rPr>
          <w:rFonts w:hint="cs"/>
          <w:rtl/>
        </w:rPr>
        <w:t>התותחנים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2061B920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007BCDE" w14:textId="77777777" w:rsidR="009C432F" w:rsidRDefault="009C432F" w:rsidP="000F30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FD9BC2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F3637BE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8C567B">
        <w:rPr>
          <w:rStyle w:val="default"/>
          <w:rFonts w:cs="FrankRuehl" w:hint="cs"/>
          <w:rtl/>
        </w:rPr>
        <w:t xml:space="preserve">חיל </w:t>
      </w:r>
      <w:r w:rsidR="000F302F">
        <w:rPr>
          <w:rStyle w:val="default"/>
          <w:rFonts w:cs="FrankRuehl" w:hint="cs"/>
          <w:rtl/>
        </w:rPr>
        <w:t>התותחנים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0F302F">
        <w:rPr>
          <w:rStyle w:val="default"/>
          <w:rFonts w:cs="FrankRuehl" w:hint="cs"/>
          <w:rtl/>
        </w:rPr>
        <w:t>11309</w:t>
      </w:r>
      <w:r w:rsidR="00423049">
        <w:rPr>
          <w:rStyle w:val="default"/>
          <w:rFonts w:cs="FrankRuehl" w:hint="cs"/>
          <w:rtl/>
        </w:rPr>
        <w:t xml:space="preserve">, </w:t>
      </w:r>
      <w:r w:rsidR="000F302F">
        <w:rPr>
          <w:rStyle w:val="default"/>
          <w:rFonts w:cs="FrankRuehl" w:hint="cs"/>
          <w:rtl/>
        </w:rPr>
        <w:t>חלק מחלקה 13</w:t>
      </w:r>
      <w:r w:rsidR="00916781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</w:t>
      </w:r>
      <w:r w:rsidR="000F302F">
        <w:rPr>
          <w:rStyle w:val="default"/>
          <w:rFonts w:cs="FrankRuehl" w:hint="cs"/>
          <w:rtl/>
        </w:rPr>
        <w:t>הנ/32/3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F302F">
        <w:rPr>
          <w:rStyle w:val="default"/>
          <w:rFonts w:cs="FrankRuehl" w:hint="cs"/>
          <w:rtl/>
        </w:rPr>
        <w:t>2,</w:t>
      </w:r>
      <w:r w:rsidR="008C567B">
        <w:rPr>
          <w:rStyle w:val="default"/>
          <w:rFonts w:cs="FrankRuehl" w:hint="cs"/>
          <w:rtl/>
        </w:rPr>
        <w:t>50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23E57A60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F1530E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43150D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359473AA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2622D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136308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7FCAE3F9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2598BEE5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E01F5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1F701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51C561C" w14:textId="77777777" w:rsidR="007E2B59" w:rsidRDefault="007E2B5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2040A4" w14:textId="77777777" w:rsidR="007E2B59" w:rsidRDefault="007E2B5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5CD6ED" w14:textId="77777777" w:rsidR="007E2B59" w:rsidRDefault="007E2B59" w:rsidP="007E2B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7AE2BF9" w14:textId="77777777" w:rsidR="00142855" w:rsidRPr="007E2B59" w:rsidRDefault="00142855" w:rsidP="007E2B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7E2B5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7F87" w14:textId="77777777" w:rsidR="000C5B40" w:rsidRDefault="000C5B40">
      <w:r>
        <w:separator/>
      </w:r>
    </w:p>
  </w:endnote>
  <w:endnote w:type="continuationSeparator" w:id="0">
    <w:p w14:paraId="56663DF8" w14:textId="77777777" w:rsidR="000C5B40" w:rsidRDefault="000C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A10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423AD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7D85E6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2B59">
      <w:rPr>
        <w:rFonts w:cs="TopType Jerushalmi"/>
        <w:noProof/>
        <w:color w:val="000000"/>
        <w:sz w:val="14"/>
        <w:szCs w:val="14"/>
      </w:rPr>
      <w:t>Z:\000-law\yael\2013\2013-07-01\tav\065_403.doc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B12C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2B5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7B1D3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41D0CD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2B59">
      <w:rPr>
        <w:rFonts w:cs="TopType Jerushalmi"/>
        <w:noProof/>
        <w:color w:val="000000"/>
        <w:sz w:val="14"/>
        <w:szCs w:val="14"/>
      </w:rPr>
      <w:t>Z:\000-law\yael\2013\2013-07-01\tav\065_403.doc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52AD" w14:textId="77777777" w:rsidR="000C5B40" w:rsidRDefault="000C5B4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AC003F" w14:textId="77777777" w:rsidR="000C5B40" w:rsidRDefault="000C5B40">
      <w:r>
        <w:continuationSeparator/>
      </w:r>
    </w:p>
  </w:footnote>
  <w:footnote w:id="1">
    <w:p w14:paraId="61523417" w14:textId="77777777" w:rsidR="00D6506A" w:rsidRPr="00E31D0A" w:rsidRDefault="00E31D0A" w:rsidP="00D650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6506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6506A">
          <w:rPr>
            <w:rStyle w:val="Hyperlink"/>
            <w:rFonts w:hint="cs"/>
            <w:sz w:val="20"/>
            <w:rtl/>
          </w:rPr>
          <w:t>תשע</w:t>
        </w:r>
        <w:r w:rsidR="00FF53C1" w:rsidRPr="00D6506A">
          <w:rPr>
            <w:rStyle w:val="Hyperlink"/>
            <w:rFonts w:hint="cs"/>
            <w:sz w:val="20"/>
            <w:rtl/>
          </w:rPr>
          <w:t>"</w:t>
        </w:r>
        <w:r w:rsidR="000B68DD" w:rsidRPr="00D6506A">
          <w:rPr>
            <w:rStyle w:val="Hyperlink"/>
            <w:rFonts w:hint="cs"/>
            <w:sz w:val="20"/>
            <w:rtl/>
          </w:rPr>
          <w:t>ג</w:t>
        </w:r>
        <w:r w:rsidRPr="00D6506A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D6506A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F28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779F1F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43D23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17DC" w14:textId="77777777" w:rsidR="009C432F" w:rsidRDefault="00DF76EB" w:rsidP="000F302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8C567B">
      <w:rPr>
        <w:rFonts w:hAnsi="FrankRuehl" w:cs="FrankRuehl" w:hint="cs"/>
        <w:color w:val="000000"/>
        <w:sz w:val="28"/>
        <w:szCs w:val="28"/>
        <w:rtl/>
      </w:rPr>
      <w:t xml:space="preserve">חיל </w:t>
    </w:r>
    <w:r w:rsidR="000F302F">
      <w:rPr>
        <w:rFonts w:hAnsi="FrankRuehl" w:cs="FrankRuehl" w:hint="cs"/>
        <w:color w:val="000000"/>
        <w:sz w:val="28"/>
        <w:szCs w:val="28"/>
        <w:rtl/>
      </w:rPr>
      <w:t>התותחנים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6415541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482E2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B40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37F1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59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C567B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BF5323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06A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B86C2A"/>
  <w15:chartTrackingRefBased/>
  <w15:docId w15:val="{615D7641-EFCC-4160-A33D-B88D4E00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1169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התותחנים), תשע"ג-2013</vt:lpwstr>
  </property>
  <property fmtid="{D5CDD505-2E9C-101B-9397-08002B2CF9AE}" pid="5" name="LAWNUMBER">
    <vt:lpwstr>0403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1440‏</vt:lpwstr>
  </property>
</Properties>
</file>