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D4D3" w14:textId="77777777" w:rsidR="00DF76EB" w:rsidRDefault="00DF76EB" w:rsidP="00F47DE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F47DE4">
        <w:rPr>
          <w:rFonts w:hint="cs"/>
          <w:rtl/>
        </w:rPr>
        <w:t>ברכת הר מנור</w:t>
      </w:r>
      <w:r w:rsidR="000557C5">
        <w:rPr>
          <w:rFonts w:hint="cs"/>
          <w:rtl/>
        </w:rPr>
        <w:t>), תשס"</w:t>
      </w:r>
      <w:r w:rsidR="00F47DE4">
        <w:rPr>
          <w:rFonts w:hint="cs"/>
          <w:rtl/>
        </w:rPr>
        <w:t>ד-2004</w:t>
      </w:r>
    </w:p>
    <w:p w14:paraId="74678FD2" w14:textId="77777777" w:rsidR="007A2B73" w:rsidRPr="007A2B73" w:rsidRDefault="007A2B73" w:rsidP="007A2B73">
      <w:pPr>
        <w:spacing w:line="320" w:lineRule="auto"/>
        <w:jc w:val="left"/>
        <w:rPr>
          <w:rFonts w:cs="FrankRuehl"/>
          <w:szCs w:val="26"/>
          <w:rtl/>
        </w:rPr>
      </w:pPr>
    </w:p>
    <w:p w14:paraId="44055E14" w14:textId="77777777" w:rsidR="007A2B73" w:rsidRPr="007A2B73" w:rsidRDefault="007A2B73" w:rsidP="007A2B73">
      <w:pPr>
        <w:spacing w:line="320" w:lineRule="auto"/>
        <w:jc w:val="left"/>
        <w:rPr>
          <w:rFonts w:cs="Miriam" w:hint="cs"/>
          <w:szCs w:val="22"/>
          <w:rtl/>
        </w:rPr>
      </w:pPr>
      <w:r w:rsidRPr="007A2B73">
        <w:rPr>
          <w:rFonts w:cs="Miriam"/>
          <w:szCs w:val="22"/>
          <w:rtl/>
        </w:rPr>
        <w:t>חקלאות טבע וסביבה</w:t>
      </w:r>
      <w:r w:rsidRPr="007A2B73">
        <w:rPr>
          <w:rFonts w:cs="FrankRuehl"/>
          <w:szCs w:val="26"/>
          <w:rtl/>
        </w:rPr>
        <w:t xml:space="preserve"> – גנים שמורות ואתרים</w:t>
      </w:r>
    </w:p>
    <w:p w14:paraId="1CF7099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0F37" w:rsidRPr="006E0F37" w14:paraId="68A48B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37EE60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C0B0C5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34A2B84" w14:textId="77777777" w:rsidR="006E0F37" w:rsidRPr="006E0F37" w:rsidRDefault="006E0F37" w:rsidP="006E0F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E0F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743867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0F37" w:rsidRPr="006E0F37" w14:paraId="67353A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97F783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FF00DB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4D0A81A" w14:textId="77777777" w:rsidR="006E0F37" w:rsidRPr="006E0F37" w:rsidRDefault="006E0F37" w:rsidP="006E0F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E0F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CDBF6A" w14:textId="77777777" w:rsidR="006E0F37" w:rsidRPr="006E0F37" w:rsidRDefault="006E0F37" w:rsidP="006E0F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1C7BAD" w14:textId="77777777" w:rsidR="009C432F" w:rsidRDefault="009C432F">
      <w:pPr>
        <w:pStyle w:val="big-header"/>
        <w:ind w:left="0" w:right="1134"/>
        <w:rPr>
          <w:rtl/>
        </w:rPr>
      </w:pPr>
    </w:p>
    <w:p w14:paraId="5FC142BC" w14:textId="77777777" w:rsidR="009C432F" w:rsidRPr="007A2B73" w:rsidRDefault="009C432F" w:rsidP="007A2B7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A2B73">
        <w:rPr>
          <w:rFonts w:hint="cs"/>
          <w:rtl/>
        </w:rPr>
        <w:lastRenderedPageBreak/>
        <w:t>א</w:t>
      </w:r>
      <w:r w:rsidR="007E403F">
        <w:rPr>
          <w:rFonts w:hint="cs"/>
          <w:rtl/>
        </w:rPr>
        <w:t>כרזת גנים לאומיים, שמורות טבע, אתרים לאומיים ואתרי הנצחה (</w:t>
      </w:r>
      <w:r w:rsidR="00F47DE4">
        <w:rPr>
          <w:rFonts w:hint="cs"/>
          <w:rtl/>
        </w:rPr>
        <w:t>ברכת הר מנור</w:t>
      </w:r>
      <w:r w:rsidR="007E403F">
        <w:rPr>
          <w:rFonts w:hint="cs"/>
          <w:rtl/>
        </w:rPr>
        <w:t>), תשס"</w:t>
      </w:r>
      <w:r w:rsidR="00F47DE4">
        <w:rPr>
          <w:rFonts w:hint="cs"/>
          <w:rtl/>
        </w:rPr>
        <w:t>ד</w:t>
      </w:r>
      <w:r w:rsidR="007E403F">
        <w:rPr>
          <w:rFonts w:hint="cs"/>
          <w:rtl/>
        </w:rPr>
        <w:t>-200</w:t>
      </w:r>
      <w:r w:rsidR="00F47DE4">
        <w:rPr>
          <w:rFonts w:hint="cs"/>
          <w:rtl/>
        </w:rPr>
        <w:t>4</w:t>
      </w:r>
      <w:r w:rsidR="00E31D0A">
        <w:rPr>
          <w:rStyle w:val="a6"/>
          <w:rtl/>
        </w:rPr>
        <w:footnoteReference w:customMarkFollows="1" w:id="1"/>
        <w:t>*</w:t>
      </w:r>
    </w:p>
    <w:p w14:paraId="142A0A8E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BE3ACCC" w14:textId="77777777" w:rsidR="009C432F" w:rsidRDefault="009C432F" w:rsidP="00F47D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A5E2BD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792B817" w14:textId="77777777"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</w:t>
      </w:r>
      <w:r w:rsidR="00547A31">
        <w:rPr>
          <w:rStyle w:val="default"/>
          <w:rFonts w:cs="FrankRuehl" w:hint="cs"/>
          <w:rtl/>
        </w:rPr>
        <w:t xml:space="preserve">-2 </w:t>
      </w:r>
      <w:r w:rsidR="00F829A9">
        <w:rPr>
          <w:rStyle w:val="default"/>
          <w:rFonts w:cs="FrankRuehl" w:hint="cs"/>
          <w:rtl/>
        </w:rPr>
        <w:t>קילומטר</w:t>
      </w:r>
      <w:r w:rsidR="00547A31">
        <w:rPr>
          <w:rStyle w:val="default"/>
          <w:rFonts w:cs="FrankRuehl" w:hint="cs"/>
          <w:rtl/>
        </w:rPr>
        <w:t>ים</w:t>
      </w:r>
      <w:r w:rsidR="00F829A9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>צפונית</w:t>
      </w:r>
      <w:r w:rsidR="00202AB2">
        <w:rPr>
          <w:rStyle w:val="default"/>
          <w:rFonts w:cs="FrankRuehl" w:hint="cs"/>
          <w:rtl/>
        </w:rPr>
        <w:t xml:space="preserve"> מערבית </w:t>
      </w:r>
      <w:r w:rsidR="00F47DE4">
        <w:rPr>
          <w:rStyle w:val="default"/>
          <w:rFonts w:cs="FrankRuehl" w:hint="cs"/>
          <w:rtl/>
        </w:rPr>
        <w:t>לשומרה,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F829A9">
        <w:rPr>
          <w:rStyle w:val="default"/>
          <w:rFonts w:cs="FrankRuehl" w:hint="cs"/>
          <w:rtl/>
        </w:rPr>
        <w:t xml:space="preserve"> </w:t>
      </w:r>
      <w:r w:rsidR="00202AB2">
        <w:rPr>
          <w:rStyle w:val="default"/>
          <w:rFonts w:cs="FrankRuehl" w:hint="cs"/>
          <w:rtl/>
        </w:rPr>
        <w:t>כחול</w:t>
      </w:r>
      <w:r w:rsidR="00F47DE4">
        <w:rPr>
          <w:rStyle w:val="default"/>
          <w:rFonts w:cs="FrankRuehl" w:hint="cs"/>
          <w:rtl/>
        </w:rPr>
        <w:t>, הצבוע בצבע ירוק ומקווקו בקווים ירוקים אלכסוניים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F47DE4">
        <w:rPr>
          <w:rStyle w:val="default"/>
          <w:rFonts w:cs="FrankRuehl" w:hint="cs"/>
          <w:rtl/>
        </w:rPr>
        <w:t>21/78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47DE4">
        <w:rPr>
          <w:rStyle w:val="default"/>
          <w:rFonts w:cs="FrankRuehl" w:hint="cs"/>
          <w:rtl/>
        </w:rPr>
        <w:t>1</w:t>
      </w:r>
      <w:r w:rsidR="00202AB2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F47DE4">
        <w:rPr>
          <w:rStyle w:val="default"/>
          <w:rFonts w:cs="FrankRuehl" w:hint="cs"/>
          <w:rtl/>
        </w:rPr>
        <w:t>ו'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F47DE4">
        <w:rPr>
          <w:rStyle w:val="default"/>
          <w:rFonts w:cs="FrankRuehl" w:hint="cs"/>
          <w:rtl/>
        </w:rPr>
        <w:t>31 בדצמבר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5868E553" w14:textId="77777777" w:rsidR="009C432F" w:rsidRDefault="009C432F" w:rsidP="006170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C417C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7CDFE4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17012">
        <w:rPr>
          <w:rStyle w:val="default"/>
          <w:rFonts w:cs="FrankRuehl" w:hint="cs"/>
          <w:rtl/>
        </w:rPr>
        <w:t>הצפון,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617012">
        <w:rPr>
          <w:rStyle w:val="default"/>
          <w:rFonts w:cs="FrankRuehl" w:hint="cs"/>
          <w:rtl/>
        </w:rPr>
        <w:t>מעלה הגליל, במעונה</w:t>
      </w:r>
      <w:r w:rsidR="007F14BA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B328B7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1D977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349A44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B2EFF3E" w14:textId="77777777" w:rsidR="00F643F1" w:rsidRDefault="00F643F1" w:rsidP="006170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המתוחם בקו כחול, הצבוע בצבע ירוק והמקווקו בקווים ירוקים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617012">
        <w:rPr>
          <w:rStyle w:val="default"/>
          <w:rFonts w:cs="FrankRuehl" w:hint="cs"/>
          <w:rtl/>
        </w:rPr>
        <w:t>מעלה יוסף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617012">
        <w:rPr>
          <w:rStyle w:val="default"/>
          <w:rFonts w:cs="FrankRuehl" w:hint="cs"/>
          <w:rtl/>
        </w:rPr>
        <w:t>ג/11375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617012">
        <w:rPr>
          <w:rStyle w:val="default"/>
          <w:rFonts w:cs="FrankRuehl" w:hint="cs"/>
          <w:rtl/>
        </w:rPr>
        <w:t>5051</w:t>
      </w:r>
      <w:r w:rsidR="00317F3D">
        <w:rPr>
          <w:rStyle w:val="default"/>
          <w:rFonts w:cs="FrankRuehl" w:hint="cs"/>
          <w:rtl/>
        </w:rPr>
        <w:t>, התש</w:t>
      </w:r>
      <w:r w:rsidR="00CB0F5F">
        <w:rPr>
          <w:rStyle w:val="default"/>
          <w:rFonts w:cs="FrankRuehl" w:hint="cs"/>
          <w:rtl/>
        </w:rPr>
        <w:t>ס</w:t>
      </w:r>
      <w:r w:rsidR="00617012">
        <w:rPr>
          <w:rStyle w:val="default"/>
          <w:rFonts w:cs="FrankRuehl" w:hint="cs"/>
          <w:rtl/>
        </w:rPr>
        <w:t>"ב</w:t>
      </w:r>
      <w:r w:rsidR="00317F3D">
        <w:rPr>
          <w:rStyle w:val="default"/>
          <w:rFonts w:cs="FrankRuehl" w:hint="cs"/>
          <w:rtl/>
        </w:rPr>
        <w:t xml:space="preserve">, עמ' </w:t>
      </w:r>
      <w:r w:rsidR="00617012">
        <w:rPr>
          <w:rStyle w:val="default"/>
          <w:rFonts w:cs="FrankRuehl" w:hint="cs"/>
          <w:rtl/>
        </w:rPr>
        <w:t>1355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617012">
        <w:rPr>
          <w:rStyle w:val="default"/>
          <w:rFonts w:cs="FrankRuehl" w:hint="cs"/>
          <w:rtl/>
        </w:rPr>
        <w:t>כ"ב בשבט</w:t>
      </w:r>
      <w:r w:rsidR="00202AB2">
        <w:rPr>
          <w:rStyle w:val="default"/>
          <w:rFonts w:cs="FrankRuehl" w:hint="cs"/>
          <w:rtl/>
        </w:rPr>
        <w:t xml:space="preserve"> התשס</w:t>
      </w:r>
      <w:r w:rsidR="00617012">
        <w:rPr>
          <w:rStyle w:val="default"/>
          <w:rFonts w:cs="FrankRuehl" w:hint="cs"/>
          <w:rtl/>
        </w:rPr>
        <w:t>"ב</w:t>
      </w:r>
      <w:r w:rsidR="00202AB2">
        <w:rPr>
          <w:rStyle w:val="default"/>
          <w:rFonts w:cs="FrankRuehl" w:hint="cs"/>
          <w:rtl/>
        </w:rPr>
        <w:t xml:space="preserve"> (</w:t>
      </w:r>
      <w:r w:rsidR="00617012">
        <w:rPr>
          <w:rStyle w:val="default"/>
          <w:rFonts w:cs="FrankRuehl" w:hint="cs"/>
          <w:rtl/>
        </w:rPr>
        <w:t>4 בפברואר 2002</w:t>
      </w:r>
      <w:r w:rsidR="00202AB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502DF1E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36437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C6DD3C" w14:textId="77777777" w:rsidR="009C432F" w:rsidRDefault="00617012" w:rsidP="0061701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31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4E2218B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D1A2C99" w14:textId="77777777" w:rsidR="00F47DE4" w:rsidRPr="006E39E0" w:rsidRDefault="00F47DE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2DAB7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17014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4995BA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485A" w14:textId="77777777" w:rsidR="00BE6FA5" w:rsidRDefault="00BE6FA5">
      <w:r>
        <w:separator/>
      </w:r>
    </w:p>
  </w:endnote>
  <w:endnote w:type="continuationSeparator" w:id="0">
    <w:p w14:paraId="11CDFA33" w14:textId="77777777" w:rsidR="00BE6FA5" w:rsidRDefault="00BE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338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0682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C5AA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0F37">
      <w:rPr>
        <w:rFonts w:cs="TopType Jerushalmi"/>
        <w:noProof/>
        <w:color w:val="000000"/>
        <w:sz w:val="14"/>
        <w:szCs w:val="14"/>
      </w:rPr>
      <w:t>Z:\000000000000-law\yael\revadim\09-02-09\tav\tav2\065_283.doc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521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63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1376C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BF610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0F37">
      <w:rPr>
        <w:rFonts w:cs="TopType Jerushalmi"/>
        <w:noProof/>
        <w:color w:val="000000"/>
        <w:sz w:val="14"/>
        <w:szCs w:val="14"/>
      </w:rPr>
      <w:t>Z:\000000000000-law\yael\revadim\09-02-09\tav\tav2\065_283.doc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8DEE" w14:textId="77777777" w:rsidR="00BE6FA5" w:rsidRDefault="00BE6FA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6761DF" w14:textId="77777777" w:rsidR="00BE6FA5" w:rsidRDefault="00BE6FA5">
      <w:r>
        <w:continuationSeparator/>
      </w:r>
    </w:p>
  </w:footnote>
  <w:footnote w:id="1">
    <w:p w14:paraId="24EA4A4C" w14:textId="77777777" w:rsidR="00E31D0A" w:rsidRPr="00E31D0A" w:rsidRDefault="00E31D0A" w:rsidP="00F47D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47DE4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47DE4">
          <w:rPr>
            <w:rStyle w:val="Hyperlink"/>
            <w:rFonts w:hint="cs"/>
            <w:sz w:val="20"/>
            <w:rtl/>
          </w:rPr>
          <w:t>86</w:t>
        </w:r>
      </w:hyperlink>
      <w:r>
        <w:rPr>
          <w:rFonts w:hint="cs"/>
          <w:sz w:val="20"/>
          <w:rtl/>
        </w:rPr>
        <w:t xml:space="preserve"> מיום </w:t>
      </w:r>
      <w:r w:rsidR="00F47DE4">
        <w:rPr>
          <w:rFonts w:hint="cs"/>
          <w:sz w:val="20"/>
          <w:rtl/>
        </w:rPr>
        <w:t>19.1.2004</w:t>
      </w:r>
      <w:r>
        <w:rPr>
          <w:rFonts w:hint="cs"/>
          <w:sz w:val="20"/>
          <w:rtl/>
        </w:rPr>
        <w:t xml:space="preserve"> עמ' </w:t>
      </w:r>
      <w:r w:rsidR="00F47DE4">
        <w:rPr>
          <w:rFonts w:hint="cs"/>
          <w:sz w:val="20"/>
          <w:rtl/>
        </w:rPr>
        <w:t>167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F6A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10205D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A5FAE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5F7F" w14:textId="77777777" w:rsidR="009C432F" w:rsidRDefault="00DF76EB" w:rsidP="00F47DE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47DE4">
      <w:rPr>
        <w:rFonts w:hAnsi="FrankRuehl" w:cs="FrankRuehl" w:hint="cs"/>
        <w:color w:val="000000"/>
        <w:sz w:val="28"/>
        <w:szCs w:val="28"/>
        <w:rtl/>
      </w:rPr>
      <w:t>ברכת הר מנור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F47DE4">
      <w:rPr>
        <w:rFonts w:hAnsi="FrankRuehl" w:cs="FrankRuehl" w:hint="cs"/>
        <w:color w:val="000000"/>
        <w:sz w:val="28"/>
        <w:szCs w:val="28"/>
        <w:rtl/>
      </w:rPr>
      <w:t>ד-2004</w:t>
    </w:r>
  </w:p>
  <w:p w14:paraId="62FC76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557E7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628C"/>
    <w:rsid w:val="0009209F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192F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0F37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2B73"/>
    <w:rsid w:val="007A3528"/>
    <w:rsid w:val="007A44F6"/>
    <w:rsid w:val="007A6136"/>
    <w:rsid w:val="007B2FDC"/>
    <w:rsid w:val="007D3236"/>
    <w:rsid w:val="007D3E34"/>
    <w:rsid w:val="007D6362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27B4"/>
    <w:rsid w:val="0084597B"/>
    <w:rsid w:val="0085007C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6FA5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D568B5"/>
  <w15:chartTrackingRefBased/>
  <w15:docId w15:val="{51AB8550-C809-433D-BBD5-CFA2F0F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1373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(ברכת הר מנור), תשס"ד-2004</vt:lpwstr>
  </property>
  <property fmtid="{D5CDD505-2E9C-101B-9397-08002B2CF9AE}" pid="5" name="LAWNUMBER">
    <vt:lpwstr>0283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