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517A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1E3343">
        <w:rPr>
          <w:rFonts w:hint="cs"/>
          <w:rtl/>
        </w:rPr>
        <w:t xml:space="preserve">גן לאומי </w:t>
      </w:r>
      <w:r w:rsidR="003D04B1">
        <w:rPr>
          <w:rFonts w:hint="cs"/>
          <w:rtl/>
        </w:rPr>
        <w:t>הר בנטל</w:t>
      </w:r>
      <w:r w:rsidR="00412470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3D04B1">
        <w:rPr>
          <w:rFonts w:hint="cs"/>
          <w:rtl/>
        </w:rPr>
        <w:t>19328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33677BD4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4064AE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075814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D0030" w:rsidRPr="004D0030" w14:paraId="06504C9D" w14:textId="77777777" w:rsidTr="004D0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ED3B16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00A0F8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12C2C1A" w14:textId="77777777" w:rsidR="004D0030" w:rsidRPr="004D0030" w:rsidRDefault="004D0030" w:rsidP="004D003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4D0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A4AB66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0030" w:rsidRPr="004D0030" w14:paraId="05D281A2" w14:textId="77777777" w:rsidTr="004D0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97CD5E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7AE810A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C993A12" w14:textId="77777777" w:rsidR="004D0030" w:rsidRPr="004D0030" w:rsidRDefault="004D0030" w:rsidP="004D003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D0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558B6B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D0030" w:rsidRPr="004D0030" w14:paraId="61624002" w14:textId="77777777" w:rsidTr="004D00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C3DDC5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01FB811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BE5346C" w14:textId="77777777" w:rsidR="004D0030" w:rsidRPr="004D0030" w:rsidRDefault="004D0030" w:rsidP="004D003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D00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1901AE" w14:textId="77777777" w:rsidR="004D0030" w:rsidRPr="004D0030" w:rsidRDefault="004D0030" w:rsidP="004D003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13E77BA" w14:textId="77777777" w:rsidR="009C432F" w:rsidRDefault="009C432F">
      <w:pPr>
        <w:pStyle w:val="big-header"/>
        <w:ind w:left="0" w:right="1134"/>
        <w:rPr>
          <w:rtl/>
        </w:rPr>
      </w:pPr>
    </w:p>
    <w:p w14:paraId="2483DCBC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1E3343">
        <w:rPr>
          <w:rFonts w:hint="cs"/>
          <w:rtl/>
        </w:rPr>
        <w:t>גן לאומי הר בנטל</w:t>
      </w:r>
      <w:r w:rsidR="003D04B1" w:rsidRPr="006B23C4">
        <w:rPr>
          <w:rFonts w:hint="cs"/>
          <w:rtl/>
        </w:rPr>
        <w:t xml:space="preserve">, לפי תכנית מס' </w:t>
      </w:r>
      <w:r w:rsidR="003D04B1">
        <w:rPr>
          <w:rFonts w:hint="cs"/>
          <w:rtl/>
        </w:rPr>
        <w:t>ג/19328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71B7DAAE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54D42DE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241C92C">
          <v:rect id="_x0000_s1028" style="position:absolute;left:0;text-align:left;margin-left:464.5pt;margin-top:8.05pt;width:75.05pt;height:15.5pt;z-index:251657216" o:allowincell="f" filled="f" stroked="f" strokecolor="lime" strokeweight=".25pt">
            <v:textbox style="mso-next-textbox:#_x0000_s1028" inset="0,0,0,0">
              <w:txbxContent>
                <w:p w14:paraId="5F2C88F8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E3343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3D04B1">
        <w:rPr>
          <w:rStyle w:val="default"/>
          <w:rFonts w:cs="FrankRuehl" w:hint="cs"/>
          <w:rtl/>
        </w:rPr>
        <w:t>ברמת הגולן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1E3343">
        <w:rPr>
          <w:rStyle w:val="default"/>
          <w:rFonts w:cs="FrankRuehl" w:hint="cs"/>
          <w:rtl/>
        </w:rPr>
        <w:t>לבנים</w:t>
      </w:r>
      <w:r w:rsidR="00374908">
        <w:rPr>
          <w:rStyle w:val="default"/>
          <w:rFonts w:cs="FrankRuehl" w:hint="cs"/>
          <w:rtl/>
        </w:rPr>
        <w:t xml:space="preserve"> ומוקף בקו </w:t>
      </w:r>
      <w:r w:rsidR="003D04B1">
        <w:rPr>
          <w:rStyle w:val="default"/>
          <w:rFonts w:cs="FrankRuehl" w:hint="cs"/>
          <w:rtl/>
        </w:rPr>
        <w:t>כחול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</w:t>
      </w:r>
      <w:r w:rsidR="003D04B1">
        <w:rPr>
          <w:rStyle w:val="default"/>
          <w:rFonts w:cs="FrankRuehl" w:hint="cs"/>
          <w:rtl/>
        </w:rPr>
        <w:t>ג</w:t>
      </w:r>
      <w:r w:rsidR="00527A44">
        <w:rPr>
          <w:rStyle w:val="default"/>
          <w:rFonts w:cs="FrankRuehl" w:hint="cs"/>
          <w:rtl/>
        </w:rPr>
        <w:t>/צפ/</w:t>
      </w:r>
      <w:r w:rsidR="008351DD">
        <w:rPr>
          <w:rStyle w:val="default"/>
          <w:rFonts w:cs="FrankRuehl" w:hint="cs"/>
          <w:rtl/>
        </w:rPr>
        <w:t>ג/</w:t>
      </w:r>
      <w:r w:rsidR="003D04B1">
        <w:rPr>
          <w:rStyle w:val="default"/>
          <w:rFonts w:cs="FrankRuehl" w:hint="cs"/>
          <w:rtl/>
        </w:rPr>
        <w:t>19328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351DD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1E334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700B09A6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0CF61E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F2613B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0E7C76">
        <w:rPr>
          <w:rStyle w:val="default"/>
          <w:rFonts w:cs="FrankRuehl" w:hint="cs"/>
          <w:rtl/>
        </w:rPr>
        <w:t xml:space="preserve"> </w:t>
      </w:r>
      <w:r w:rsidR="003D04B1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3D04B1">
        <w:rPr>
          <w:rStyle w:val="default"/>
          <w:rFonts w:cs="FrankRuehl" w:hint="cs"/>
          <w:rtl/>
        </w:rPr>
        <w:t>גולן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27E1EB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6C29AA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F8755F8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5F9E4A1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CA1EF0">
        <w:rPr>
          <w:rStyle w:val="default"/>
          <w:rFonts w:cs="FrankRuehl" w:hint="cs"/>
          <w:rtl/>
        </w:rPr>
        <w:t xml:space="preserve">המועצה </w:t>
      </w:r>
      <w:r w:rsidR="007550AE">
        <w:rPr>
          <w:rStyle w:val="default"/>
          <w:rFonts w:cs="FrankRuehl" w:hint="cs"/>
          <w:rtl/>
        </w:rPr>
        <w:t xml:space="preserve">האזורית </w:t>
      </w:r>
      <w:r w:rsidR="003D04B1">
        <w:rPr>
          <w:rStyle w:val="default"/>
          <w:rFonts w:cs="FrankRuehl" w:hint="cs"/>
          <w:rtl/>
        </w:rPr>
        <w:t>גולן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C768FB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351DD">
        <w:rPr>
          <w:rStyle w:val="default"/>
          <w:rFonts w:cs="FrankRuehl" w:hint="cs"/>
          <w:rtl/>
        </w:rPr>
        <w:t>ג/</w:t>
      </w:r>
      <w:r w:rsidR="003D04B1">
        <w:rPr>
          <w:rStyle w:val="default"/>
          <w:rFonts w:cs="FrankRuehl" w:hint="cs"/>
          <w:rtl/>
        </w:rPr>
        <w:t>19328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3D04B1">
        <w:rPr>
          <w:rStyle w:val="default"/>
          <w:rFonts w:cs="FrankRuehl" w:hint="cs"/>
          <w:rtl/>
        </w:rPr>
        <w:t>7378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C768FB">
        <w:rPr>
          <w:rStyle w:val="default"/>
          <w:rFonts w:cs="FrankRuehl" w:hint="cs"/>
          <w:rtl/>
        </w:rPr>
        <w:t xml:space="preserve">י"ד </w:t>
      </w:r>
      <w:r w:rsidR="003D04B1">
        <w:rPr>
          <w:rStyle w:val="default"/>
          <w:rFonts w:cs="FrankRuehl" w:hint="cs"/>
          <w:rtl/>
        </w:rPr>
        <w:t>בחשוון</w:t>
      </w:r>
      <w:r w:rsidR="00C768FB">
        <w:rPr>
          <w:rStyle w:val="default"/>
          <w:rFonts w:cs="FrankRuehl" w:hint="cs"/>
          <w:rtl/>
        </w:rPr>
        <w:t xml:space="preserve"> התשע"</w:t>
      </w:r>
      <w:r w:rsidR="003D04B1">
        <w:rPr>
          <w:rStyle w:val="default"/>
          <w:rFonts w:cs="FrankRuehl" w:hint="cs"/>
          <w:rtl/>
        </w:rPr>
        <w:t>ז</w:t>
      </w:r>
      <w:r w:rsidR="00C768FB">
        <w:rPr>
          <w:rStyle w:val="default"/>
          <w:rFonts w:cs="FrankRuehl" w:hint="cs"/>
          <w:rtl/>
        </w:rPr>
        <w:t xml:space="preserve"> (</w:t>
      </w:r>
      <w:r w:rsidR="003D04B1">
        <w:rPr>
          <w:rStyle w:val="default"/>
          <w:rFonts w:cs="FrankRuehl" w:hint="cs"/>
          <w:rtl/>
        </w:rPr>
        <w:t>15 בנובמבר 2016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3D04B1">
        <w:rPr>
          <w:rStyle w:val="default"/>
          <w:rFonts w:cs="FrankRuehl" w:hint="cs"/>
          <w:rtl/>
        </w:rPr>
        <w:t>680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EC4F704" w14:textId="77777777" w:rsidR="003D04B1" w:rsidRDefault="003D04B1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202000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52.</w:t>
      </w:r>
    </w:p>
    <w:p w14:paraId="3545181D" w14:textId="77777777" w:rsidR="001E3343" w:rsidRDefault="001E33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BAEB33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DDD520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4845FF0C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405641B5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23882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2A4FD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0462D51" w14:textId="77777777" w:rsidR="004D0030" w:rsidRDefault="004D003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45756F" w14:textId="77777777" w:rsidR="004D0030" w:rsidRDefault="004D003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B70AA7" w14:textId="77777777" w:rsidR="004D0030" w:rsidRDefault="004D0030" w:rsidP="004D00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7206EA7" w14:textId="77777777" w:rsidR="001565EF" w:rsidRPr="004D0030" w:rsidRDefault="001565EF" w:rsidP="004D00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4D003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FF72" w14:textId="77777777" w:rsidR="00B90BBD" w:rsidRDefault="00B90BBD">
      <w:r>
        <w:separator/>
      </w:r>
    </w:p>
  </w:endnote>
  <w:endnote w:type="continuationSeparator" w:id="0">
    <w:p w14:paraId="670A9451" w14:textId="77777777" w:rsidR="00B90BBD" w:rsidRDefault="00B9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35A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C25A4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A0D6E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217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D003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337E0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F7655D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5268" w14:textId="77777777" w:rsidR="00B90BBD" w:rsidRDefault="00B90BB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CCFD26" w14:textId="77777777" w:rsidR="00B90BBD" w:rsidRDefault="00B90BBD">
      <w:r>
        <w:continuationSeparator/>
      </w:r>
    </w:p>
  </w:footnote>
  <w:footnote w:id="1">
    <w:p w14:paraId="475C8B6E" w14:textId="77777777" w:rsidR="007B04BB" w:rsidRPr="00E31D0A" w:rsidRDefault="00E31D0A" w:rsidP="007B04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B04B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B04BB">
          <w:rPr>
            <w:rStyle w:val="Hyperlink"/>
            <w:rFonts w:hint="cs"/>
            <w:sz w:val="20"/>
            <w:rtl/>
          </w:rPr>
          <w:t>תש</w:t>
        </w:r>
        <w:r w:rsidR="00A544B8" w:rsidRPr="007B04BB">
          <w:rPr>
            <w:rStyle w:val="Hyperlink"/>
            <w:rFonts w:hint="cs"/>
            <w:sz w:val="20"/>
            <w:rtl/>
          </w:rPr>
          <w:t>"ף</w:t>
        </w:r>
        <w:r w:rsidRPr="007B04BB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7B04BB">
          <w:rPr>
            <w:rStyle w:val="Hyperlink"/>
            <w:rFonts w:hint="cs"/>
            <w:sz w:val="20"/>
            <w:rtl/>
          </w:rPr>
          <w:t>8</w:t>
        </w:r>
        <w:r w:rsidR="001C0AC5" w:rsidRPr="007B04BB">
          <w:rPr>
            <w:rStyle w:val="Hyperlink"/>
            <w:rFonts w:hint="cs"/>
            <w:sz w:val="20"/>
            <w:rtl/>
          </w:rPr>
          <w:t>2</w:t>
        </w:r>
        <w:r w:rsidR="00A544B8" w:rsidRPr="007B04BB">
          <w:rPr>
            <w:rStyle w:val="Hyperlink"/>
            <w:rFonts w:hint="cs"/>
            <w:sz w:val="20"/>
            <w:rtl/>
          </w:rPr>
          <w:t>8</w:t>
        </w:r>
        <w:r w:rsidR="00527A44" w:rsidRPr="007B04BB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1E3343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9CD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F6FF01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59C81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98FA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E3343">
      <w:rPr>
        <w:rFonts w:hAnsi="FrankRuehl" w:cs="FrankRuehl" w:hint="cs"/>
        <w:color w:val="000000"/>
        <w:sz w:val="28"/>
        <w:szCs w:val="28"/>
        <w:rtl/>
      </w:rPr>
      <w:t>גן לאומי</w:t>
    </w:r>
    <w:r w:rsidR="003D04B1">
      <w:rPr>
        <w:rFonts w:hAnsi="FrankRuehl" w:cs="FrankRuehl" w:hint="cs"/>
        <w:color w:val="000000"/>
        <w:sz w:val="28"/>
        <w:szCs w:val="28"/>
        <w:rtl/>
      </w:rPr>
      <w:t xml:space="preserve"> הר בנטל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F82CA4">
      <w:rPr>
        <w:rFonts w:hAnsi="FrankRuehl" w:cs="FrankRuehl" w:hint="cs"/>
        <w:color w:val="000000"/>
        <w:sz w:val="28"/>
        <w:szCs w:val="28"/>
        <w:rtl/>
      </w:rPr>
      <w:t>ג/</w:t>
    </w:r>
    <w:r w:rsidR="003D04B1">
      <w:rPr>
        <w:rFonts w:hAnsi="FrankRuehl" w:cs="FrankRuehl" w:hint="cs"/>
        <w:color w:val="000000"/>
        <w:sz w:val="28"/>
        <w:szCs w:val="28"/>
        <w:rtl/>
      </w:rPr>
      <w:t>19328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798D911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055E7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D8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3343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2C9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030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3E97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04BB"/>
    <w:rsid w:val="007B2FDC"/>
    <w:rsid w:val="007B5A95"/>
    <w:rsid w:val="007B7632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0BBD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451DB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8A33E8"/>
  <w15:chartTrackingRefBased/>
  <w15:docId w15:val="{031E9CA7-AAC0-4F10-BC76-F59A9002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1739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הר בנטל, לפי תכנית מס' ג/19328), תש"ף-2019</vt:lpwstr>
  </property>
  <property fmtid="{D5CDD505-2E9C-101B-9397-08002B2CF9AE}" pid="5" name="LAWNUMBER">
    <vt:lpwstr>0479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99‏</vt:lpwstr>
  </property>
</Properties>
</file>