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4D98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D81EBD">
        <w:rPr>
          <w:rFonts w:hint="cs"/>
          <w:rtl/>
        </w:rPr>
        <w:t xml:space="preserve">גן לאומי </w:t>
      </w:r>
      <w:r w:rsidR="00E72D30">
        <w:rPr>
          <w:rFonts w:hint="cs"/>
          <w:rtl/>
        </w:rPr>
        <w:t>עתיקות קיסריה הרחבה</w:t>
      </w:r>
      <w:r w:rsidR="00D81EBD">
        <w:rPr>
          <w:rFonts w:hint="cs"/>
          <w:rtl/>
        </w:rPr>
        <w:t xml:space="preserve">, לפי תכנית מס' </w:t>
      </w:r>
      <w:r w:rsidR="00E72D30">
        <w:rPr>
          <w:rFonts w:hint="cs"/>
          <w:rtl/>
        </w:rPr>
        <w:t>חכ/39/ג</w:t>
      </w:r>
      <w:r w:rsidR="00D81EBD">
        <w:rPr>
          <w:rFonts w:hint="cs"/>
          <w:rtl/>
        </w:rPr>
        <w:t>), תשפ"א-2021</w:t>
      </w:r>
    </w:p>
    <w:p w14:paraId="60D6859A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0D0466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12AA97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411E6" w:rsidRPr="002411E6" w14:paraId="6B2A59E8" w14:textId="77777777" w:rsidTr="002411E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B56E8B" w14:textId="77777777" w:rsidR="002411E6" w:rsidRPr="002411E6" w:rsidRDefault="002411E6" w:rsidP="002411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75E7249" w14:textId="77777777" w:rsidR="002411E6" w:rsidRPr="002411E6" w:rsidRDefault="002411E6" w:rsidP="002411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6D531F4D" w14:textId="77777777" w:rsidR="002411E6" w:rsidRPr="002411E6" w:rsidRDefault="002411E6" w:rsidP="002411E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2411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E4C370" w14:textId="77777777" w:rsidR="002411E6" w:rsidRPr="002411E6" w:rsidRDefault="002411E6" w:rsidP="002411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411E6" w:rsidRPr="002411E6" w14:paraId="4D1D5077" w14:textId="77777777" w:rsidTr="002411E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C7F84A" w14:textId="77777777" w:rsidR="002411E6" w:rsidRPr="002411E6" w:rsidRDefault="002411E6" w:rsidP="002411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C8D1502" w14:textId="77777777" w:rsidR="002411E6" w:rsidRPr="002411E6" w:rsidRDefault="002411E6" w:rsidP="002411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B6BDDAC" w14:textId="77777777" w:rsidR="002411E6" w:rsidRPr="002411E6" w:rsidRDefault="002411E6" w:rsidP="002411E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411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23D132" w14:textId="77777777" w:rsidR="002411E6" w:rsidRPr="002411E6" w:rsidRDefault="002411E6" w:rsidP="002411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411E6" w:rsidRPr="002411E6" w14:paraId="097A6367" w14:textId="77777777" w:rsidTr="002411E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A4D53F" w14:textId="77777777" w:rsidR="002411E6" w:rsidRPr="002411E6" w:rsidRDefault="002411E6" w:rsidP="002411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695C0EE" w14:textId="77777777" w:rsidR="002411E6" w:rsidRPr="002411E6" w:rsidRDefault="002411E6" w:rsidP="002411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A174BCC" w14:textId="77777777" w:rsidR="002411E6" w:rsidRPr="002411E6" w:rsidRDefault="002411E6" w:rsidP="002411E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411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C382B7" w14:textId="77777777" w:rsidR="002411E6" w:rsidRPr="002411E6" w:rsidRDefault="002411E6" w:rsidP="002411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7440D62" w14:textId="77777777" w:rsidR="009C432F" w:rsidRDefault="009C432F">
      <w:pPr>
        <w:pStyle w:val="big-header"/>
        <w:ind w:left="0" w:right="1134"/>
        <w:rPr>
          <w:rtl/>
        </w:rPr>
      </w:pPr>
    </w:p>
    <w:p w14:paraId="48C22D76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E72D30">
        <w:rPr>
          <w:rFonts w:hint="cs"/>
          <w:rtl/>
        </w:rPr>
        <w:t>גן לאומי עתיקות קיסריה הרחבה, לפי תכנית מס' חכ/39/ג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5C56DEEF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BB35337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32D5D10">
          <v:rect id="_x0000_s1028" style="position:absolute;left:0;text-align:left;margin-left:464.5pt;margin-top:8.05pt;width:75.05pt;height:11.75pt;z-index:251657216" o:allowincell="f" filled="f" stroked="f" strokecolor="lime" strokeweight=".25pt">
            <v:textbox style="mso-next-textbox:#_x0000_s1028" inset="0,0,0,0">
              <w:txbxContent>
                <w:p w14:paraId="4991D233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F393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FF3938">
        <w:rPr>
          <w:rStyle w:val="default"/>
          <w:rFonts w:cs="FrankRuehl" w:hint="cs"/>
          <w:rtl/>
        </w:rPr>
        <w:t xml:space="preserve">הנמצא </w:t>
      </w:r>
      <w:r w:rsidR="00E72D30">
        <w:rPr>
          <w:rStyle w:val="default"/>
          <w:rFonts w:cs="FrankRuehl" w:hint="cs"/>
          <w:rtl/>
        </w:rPr>
        <w:t>בקיסריה, מזרחית לגן לאומי קיסריה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FF3938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FF3938">
        <w:rPr>
          <w:rStyle w:val="default"/>
          <w:rFonts w:cs="FrankRuehl" w:hint="cs"/>
          <w:rtl/>
        </w:rPr>
        <w:t>לבנים</w:t>
      </w:r>
      <w:r w:rsidR="00E72D30">
        <w:rPr>
          <w:rStyle w:val="default"/>
          <w:rFonts w:cs="FrankRuehl" w:hint="cs"/>
          <w:rtl/>
        </w:rPr>
        <w:t xml:space="preserve"> ומסומן "ב"</w:t>
      </w:r>
      <w:r w:rsidR="00FF3938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FF3938">
        <w:rPr>
          <w:rStyle w:val="default"/>
          <w:rFonts w:cs="FrankRuehl" w:hint="cs"/>
          <w:rtl/>
        </w:rPr>
        <w:t>ג/</w:t>
      </w:r>
      <w:r w:rsidR="00E72D30">
        <w:rPr>
          <w:rStyle w:val="default"/>
          <w:rFonts w:cs="FrankRuehl" w:hint="cs"/>
          <w:rtl/>
        </w:rPr>
        <w:t>חפ/חכ/39/ג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E72D30">
        <w:rPr>
          <w:rStyle w:val="default"/>
          <w:rFonts w:cs="FrankRuehl" w:hint="cs"/>
          <w:rtl/>
        </w:rPr>
        <w:t>1,25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251998">
        <w:rPr>
          <w:rStyle w:val="default"/>
          <w:rFonts w:cs="FrankRuehl" w:hint="cs"/>
          <w:rtl/>
        </w:rPr>
        <w:t>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798C1708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E5814A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79FFA9D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E72D30">
        <w:rPr>
          <w:rStyle w:val="default"/>
          <w:rFonts w:cs="FrankRuehl" w:hint="cs"/>
          <w:rtl/>
        </w:rPr>
        <w:t>חיפה בחיפה</w:t>
      </w:r>
      <w:r w:rsidR="000E7C76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>הוועד</w:t>
      </w:r>
      <w:r w:rsidR="009E0AAF">
        <w:rPr>
          <w:rStyle w:val="default"/>
          <w:rFonts w:cs="FrankRuehl" w:hint="cs"/>
          <w:rtl/>
        </w:rPr>
        <w:t>ה</w:t>
      </w:r>
      <w:r w:rsidR="00E064DD">
        <w:rPr>
          <w:rStyle w:val="default"/>
          <w:rFonts w:cs="FrankRuehl" w:hint="cs"/>
          <w:rtl/>
        </w:rPr>
        <w:t xml:space="preserve"> המקומית לתכנון ולבנייה </w:t>
      </w:r>
      <w:r w:rsidR="00E72D30">
        <w:rPr>
          <w:rStyle w:val="default"/>
          <w:rFonts w:cs="FrankRuehl" w:hint="cs"/>
          <w:rtl/>
        </w:rPr>
        <w:t>חוף הכרמל בקיבוץ עין כרמל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E5C74A3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F345E5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0ECD09E8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B01C718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51998">
        <w:rPr>
          <w:rStyle w:val="default"/>
          <w:rFonts w:cs="FrankRuehl" w:hint="cs"/>
          <w:rtl/>
        </w:rPr>
        <w:t xml:space="preserve">המועצה האזורית </w:t>
      </w:r>
      <w:r w:rsidR="00E72D30">
        <w:rPr>
          <w:rStyle w:val="default"/>
          <w:rFonts w:cs="FrankRuehl" w:hint="cs"/>
          <w:rtl/>
        </w:rPr>
        <w:t>חוף הכרמל</w:t>
      </w:r>
      <w:r w:rsidR="009162C8">
        <w:rPr>
          <w:rStyle w:val="default"/>
          <w:rFonts w:cs="FrankRuehl" w:hint="cs"/>
          <w:rtl/>
        </w:rPr>
        <w:t xml:space="preserve">, </w:t>
      </w:r>
      <w:r w:rsidR="00E72D30">
        <w:rPr>
          <w:rStyle w:val="default"/>
          <w:rFonts w:cs="FrankRuehl" w:hint="cs"/>
          <w:rtl/>
        </w:rPr>
        <w:t>והוא כלול</w:t>
      </w:r>
      <w:r>
        <w:rPr>
          <w:rStyle w:val="default"/>
          <w:rFonts w:cs="FrankRuehl" w:hint="cs"/>
          <w:rtl/>
        </w:rPr>
        <w:t xml:space="preserve"> </w:t>
      </w:r>
      <w:r w:rsidR="00E72D3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 xml:space="preserve">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E72D30">
        <w:rPr>
          <w:rStyle w:val="default"/>
          <w:rFonts w:cs="FrankRuehl" w:hint="cs"/>
          <w:rtl/>
        </w:rPr>
        <w:t>חכ/39/ג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E72D30">
        <w:rPr>
          <w:rStyle w:val="default"/>
          <w:rFonts w:cs="FrankRuehl" w:hint="cs"/>
          <w:rtl/>
        </w:rPr>
        <w:t>7670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E72D30">
        <w:rPr>
          <w:rStyle w:val="default"/>
          <w:rFonts w:cs="FrankRuehl" w:hint="cs"/>
          <w:rtl/>
        </w:rPr>
        <w:t>כ"ד בטבת התשע"ח (11 בינואר 2018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E72D30">
        <w:rPr>
          <w:rStyle w:val="default"/>
          <w:rFonts w:cs="FrankRuehl" w:hint="cs"/>
          <w:rtl/>
        </w:rPr>
        <w:t>4171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7F09D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3E3FDE4D" w14:textId="77777777" w:rsidR="0098480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72D30">
        <w:rPr>
          <w:rStyle w:val="default"/>
          <w:rFonts w:cs="FrankRuehl" w:hint="cs"/>
          <w:rtl/>
        </w:rPr>
        <w:t>10625</w:t>
      </w:r>
      <w:r w:rsidR="00251998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/>
          <w:rtl/>
        </w:rPr>
        <w:t>–</w:t>
      </w:r>
      <w:r w:rsidR="00251998">
        <w:rPr>
          <w:rStyle w:val="default"/>
          <w:rFonts w:cs="FrankRuehl" w:hint="cs"/>
          <w:rtl/>
        </w:rPr>
        <w:t xml:space="preserve"> </w:t>
      </w:r>
      <w:r w:rsidR="00E72D30">
        <w:rPr>
          <w:rStyle w:val="default"/>
          <w:rFonts w:cs="FrankRuehl" w:hint="cs"/>
          <w:rtl/>
        </w:rPr>
        <w:t>חלקות במלואן: 12, 13</w:t>
      </w:r>
      <w:r>
        <w:rPr>
          <w:rStyle w:val="default"/>
          <w:rFonts w:cs="FrankRuehl" w:hint="cs"/>
          <w:rtl/>
        </w:rPr>
        <w:t>.</w:t>
      </w:r>
    </w:p>
    <w:p w14:paraId="3340101B" w14:textId="77777777" w:rsidR="00033C84" w:rsidRDefault="00033C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B6B75F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A59000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49923DB2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0A55AC82" w14:textId="77777777" w:rsidR="00E72D30" w:rsidRPr="006E39E0" w:rsidRDefault="00E72D3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C7BEB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EC0A8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A5CE903" w14:textId="77777777" w:rsidR="002411E6" w:rsidRDefault="002411E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63D741" w14:textId="77777777" w:rsidR="002411E6" w:rsidRDefault="002411E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45B72D" w14:textId="77777777" w:rsidR="002411E6" w:rsidRDefault="002411E6" w:rsidP="002411E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B90F5AB" w14:textId="77777777" w:rsidR="008779FE" w:rsidRPr="002411E6" w:rsidRDefault="008779FE" w:rsidP="002411E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779FE" w:rsidRPr="002411E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6CA4" w14:textId="77777777" w:rsidR="002456F4" w:rsidRDefault="002456F4">
      <w:r>
        <w:separator/>
      </w:r>
    </w:p>
  </w:endnote>
  <w:endnote w:type="continuationSeparator" w:id="0">
    <w:p w14:paraId="2E263F8B" w14:textId="77777777" w:rsidR="002456F4" w:rsidRDefault="0024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67F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91984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68C511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90E3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411E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4E26C8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D69709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CABA5" w14:textId="77777777" w:rsidR="002456F4" w:rsidRDefault="002456F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FEFF4D" w14:textId="77777777" w:rsidR="002456F4" w:rsidRDefault="002456F4">
      <w:r>
        <w:continuationSeparator/>
      </w:r>
    </w:p>
  </w:footnote>
  <w:footnote w:id="1">
    <w:p w14:paraId="23D98E91" w14:textId="77777777" w:rsidR="00003DAA" w:rsidRPr="00E31D0A" w:rsidRDefault="00E31D0A" w:rsidP="00003D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03DA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03DAA">
          <w:rPr>
            <w:rStyle w:val="Hyperlink"/>
            <w:rFonts w:hint="cs"/>
            <w:sz w:val="20"/>
            <w:rtl/>
          </w:rPr>
          <w:t>תש</w:t>
        </w:r>
        <w:r w:rsidR="00D81EBD" w:rsidRPr="00003DAA">
          <w:rPr>
            <w:rStyle w:val="Hyperlink"/>
            <w:rFonts w:hint="cs"/>
            <w:sz w:val="20"/>
            <w:rtl/>
          </w:rPr>
          <w:t>פ"א</w:t>
        </w:r>
        <w:r w:rsidRPr="00003DAA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003DAA">
          <w:rPr>
            <w:rStyle w:val="Hyperlink"/>
            <w:rFonts w:hint="cs"/>
            <w:sz w:val="20"/>
            <w:rtl/>
          </w:rPr>
          <w:t>9321</w:t>
        </w:r>
      </w:hyperlink>
      <w:r>
        <w:rPr>
          <w:rFonts w:hint="cs"/>
          <w:sz w:val="20"/>
          <w:rtl/>
        </w:rPr>
        <w:t xml:space="preserve"> מיום </w:t>
      </w:r>
      <w:r w:rsidR="00E72D30">
        <w:rPr>
          <w:rFonts w:hint="cs"/>
          <w:sz w:val="20"/>
          <w:rtl/>
        </w:rPr>
        <w:t>18.4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E72D30">
        <w:rPr>
          <w:rFonts w:hint="cs"/>
          <w:sz w:val="20"/>
          <w:rtl/>
        </w:rPr>
        <w:t>2946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22B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076AC0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B3612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8214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E72D30">
      <w:rPr>
        <w:rFonts w:hAnsi="FrankRuehl" w:cs="FrankRuehl" w:hint="cs"/>
        <w:color w:val="000000"/>
        <w:sz w:val="28"/>
        <w:szCs w:val="28"/>
        <w:rtl/>
      </w:rPr>
      <w:t>עתיקות קיסריה הרחבה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E72D30">
      <w:rPr>
        <w:rFonts w:hAnsi="FrankRuehl" w:cs="FrankRuehl" w:hint="cs"/>
        <w:color w:val="000000"/>
        <w:sz w:val="28"/>
        <w:szCs w:val="28"/>
        <w:rtl/>
      </w:rPr>
      <w:t>חכ/39/ג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01D4E8E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F86D4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3DAA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11E6"/>
    <w:rsid w:val="002442EB"/>
    <w:rsid w:val="002456F4"/>
    <w:rsid w:val="00250798"/>
    <w:rsid w:val="00250926"/>
    <w:rsid w:val="00251998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8A1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376A0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17DF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D6F68"/>
    <w:rsid w:val="00CE0F84"/>
    <w:rsid w:val="00CE5844"/>
    <w:rsid w:val="00CE5A0E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04B8D4"/>
  <w15:chartTrackingRefBased/>
  <w15:docId w15:val="{709D8CC6-31BF-4B65-9D91-E95EACD6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1812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עתיקות קיסריה הרחבה, לפי תכנית מס' חכ/39/ג), תשפ"א-2021</vt:lpwstr>
  </property>
  <property fmtid="{D5CDD505-2E9C-101B-9397-08002B2CF9AE}" pid="5" name="LAWNUMBER">
    <vt:lpwstr>0484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https://www.nevo.co.il/law_word/law06/tak-9321.pdf;‎רשומות - תקנות כלליות#פורסמה ק"ת תשפ"א ‏מס' 9321 #מיום 18.4.2021 עמ' 2946‏</vt:lpwstr>
  </property>
</Properties>
</file>