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8820" w14:textId="77777777" w:rsidR="009C432F" w:rsidRDefault="000B32F6" w:rsidP="00BF0EEB">
      <w:pPr>
        <w:pStyle w:val="big-header"/>
        <w:ind w:left="0" w:right="1134"/>
        <w:rPr>
          <w:rFonts w:hint="cs"/>
          <w:rtl/>
        </w:rPr>
      </w:pPr>
      <w:r>
        <w:rPr>
          <w:rFonts w:hint="cs"/>
          <w:rtl/>
        </w:rPr>
        <w:t xml:space="preserve">אכרזת גנים לאומיים, שמורות טבע, אתרים לאומיים ואתרי הנצחה (שמורת טבע וכן לאומי </w:t>
      </w:r>
      <w:r>
        <w:rPr>
          <w:rtl/>
        </w:rPr>
        <w:t>–</w:t>
      </w:r>
      <w:r>
        <w:rPr>
          <w:rFonts w:hint="cs"/>
          <w:rtl/>
        </w:rPr>
        <w:t xml:space="preserve"> נחל תנינים</w:t>
      </w:r>
      <w:r w:rsidR="00A54512">
        <w:rPr>
          <w:rFonts w:hint="cs"/>
          <w:rtl/>
        </w:rPr>
        <w:t>)</w:t>
      </w:r>
      <w:r w:rsidR="003E772F">
        <w:rPr>
          <w:rFonts w:hint="cs"/>
          <w:rtl/>
        </w:rPr>
        <w:t>, תש</w:t>
      </w:r>
      <w:r w:rsidR="004F7158">
        <w:rPr>
          <w:rFonts w:hint="cs"/>
          <w:rtl/>
        </w:rPr>
        <w:t>נ"</w:t>
      </w:r>
      <w:r w:rsidR="00BF0EEB">
        <w:rPr>
          <w:rFonts w:hint="cs"/>
          <w:rtl/>
        </w:rPr>
        <w:t>ג</w:t>
      </w:r>
      <w:r w:rsidR="006675A8">
        <w:rPr>
          <w:rFonts w:hint="cs"/>
          <w:rtl/>
        </w:rPr>
        <w:t>-19</w:t>
      </w:r>
      <w:r w:rsidR="00C744FD">
        <w:rPr>
          <w:rFonts w:hint="cs"/>
          <w:rtl/>
        </w:rPr>
        <w:t>9</w:t>
      </w:r>
      <w:r w:rsidR="00BF0EEB">
        <w:rPr>
          <w:rFonts w:hint="cs"/>
          <w:rtl/>
        </w:rPr>
        <w:t>2</w:t>
      </w:r>
    </w:p>
    <w:p w14:paraId="0647024E" w14:textId="77777777" w:rsidR="000B32F6" w:rsidRDefault="000B32F6" w:rsidP="00CE7D1E">
      <w:pPr>
        <w:spacing w:line="320" w:lineRule="auto"/>
        <w:jc w:val="left"/>
        <w:rPr>
          <w:rFonts w:hint="cs"/>
          <w:rtl/>
        </w:rPr>
      </w:pPr>
    </w:p>
    <w:p w14:paraId="6D30132B" w14:textId="77777777" w:rsidR="00CE7D1E" w:rsidRPr="00CE7D1E" w:rsidRDefault="00CE7D1E" w:rsidP="00CE7D1E">
      <w:pPr>
        <w:spacing w:line="320" w:lineRule="auto"/>
        <w:jc w:val="left"/>
        <w:rPr>
          <w:rFonts w:cs="Miriam" w:hint="cs"/>
          <w:szCs w:val="22"/>
          <w:rtl/>
        </w:rPr>
      </w:pPr>
      <w:r w:rsidRPr="00CE7D1E">
        <w:rPr>
          <w:rFonts w:cs="Miriam"/>
          <w:szCs w:val="22"/>
          <w:rtl/>
        </w:rPr>
        <w:t>חקלאות טבע וסביבה</w:t>
      </w:r>
      <w:r w:rsidRPr="00CE7D1E">
        <w:rPr>
          <w:rFonts w:cs="FrankRuehl"/>
          <w:szCs w:val="26"/>
          <w:rtl/>
        </w:rPr>
        <w:t xml:space="preserve"> – גנים שמורות ואתרים</w:t>
      </w:r>
    </w:p>
    <w:p w14:paraId="685C5899"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5171" w:rsidRPr="00045171" w14:paraId="654C5BA0" w14:textId="77777777" w:rsidTr="00045171">
        <w:tblPrEx>
          <w:tblCellMar>
            <w:top w:w="0" w:type="dxa"/>
            <w:bottom w:w="0" w:type="dxa"/>
          </w:tblCellMar>
        </w:tblPrEx>
        <w:tc>
          <w:tcPr>
            <w:tcW w:w="1247" w:type="dxa"/>
          </w:tcPr>
          <w:p w14:paraId="39BFC8B6" w14:textId="77777777" w:rsidR="00045171" w:rsidRPr="00045171" w:rsidRDefault="00045171" w:rsidP="00045171">
            <w:pPr>
              <w:spacing w:line="240" w:lineRule="auto"/>
              <w:jc w:val="left"/>
              <w:rPr>
                <w:rFonts w:cs="Frankruhel"/>
                <w:sz w:val="24"/>
                <w:rtl/>
              </w:rPr>
            </w:pPr>
            <w:r>
              <w:rPr>
                <w:rFonts w:cs="Times New Roman"/>
                <w:sz w:val="24"/>
                <w:rtl/>
              </w:rPr>
              <w:t xml:space="preserve">סעיף 1 </w:t>
            </w:r>
          </w:p>
        </w:tc>
        <w:tc>
          <w:tcPr>
            <w:tcW w:w="5669" w:type="dxa"/>
          </w:tcPr>
          <w:p w14:paraId="0D83D3E0" w14:textId="77777777" w:rsidR="00045171" w:rsidRPr="00045171" w:rsidRDefault="00045171" w:rsidP="00045171">
            <w:pPr>
              <w:spacing w:line="240" w:lineRule="auto"/>
              <w:jc w:val="left"/>
              <w:rPr>
                <w:rFonts w:cs="Frankruhel"/>
                <w:sz w:val="24"/>
                <w:rtl/>
              </w:rPr>
            </w:pPr>
            <w:r>
              <w:rPr>
                <w:rFonts w:cs="Times New Roman"/>
                <w:sz w:val="24"/>
                <w:rtl/>
              </w:rPr>
              <w:t>אכרזה על שמורת טבע</w:t>
            </w:r>
          </w:p>
        </w:tc>
        <w:tc>
          <w:tcPr>
            <w:tcW w:w="567" w:type="dxa"/>
          </w:tcPr>
          <w:p w14:paraId="1563DF1E" w14:textId="77777777" w:rsidR="00045171" w:rsidRPr="00045171" w:rsidRDefault="00045171" w:rsidP="00045171">
            <w:pPr>
              <w:spacing w:line="240" w:lineRule="auto"/>
              <w:jc w:val="left"/>
              <w:rPr>
                <w:rStyle w:val="Hyperlink"/>
                <w:rtl/>
              </w:rPr>
            </w:pPr>
            <w:hyperlink w:anchor="Seif1" w:tooltip="אכרזה על שמורת טבע" w:history="1">
              <w:r w:rsidRPr="00045171">
                <w:rPr>
                  <w:rStyle w:val="Hyperlink"/>
                </w:rPr>
                <w:t>Go</w:t>
              </w:r>
            </w:hyperlink>
          </w:p>
        </w:tc>
        <w:tc>
          <w:tcPr>
            <w:tcW w:w="850" w:type="dxa"/>
          </w:tcPr>
          <w:p w14:paraId="337331DB" w14:textId="77777777" w:rsidR="00045171" w:rsidRPr="00045171" w:rsidRDefault="00045171" w:rsidP="000451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5171" w:rsidRPr="00045171" w14:paraId="6F81F75C" w14:textId="77777777" w:rsidTr="00045171">
        <w:tblPrEx>
          <w:tblCellMar>
            <w:top w:w="0" w:type="dxa"/>
            <w:bottom w:w="0" w:type="dxa"/>
          </w:tblCellMar>
        </w:tblPrEx>
        <w:tc>
          <w:tcPr>
            <w:tcW w:w="1247" w:type="dxa"/>
          </w:tcPr>
          <w:p w14:paraId="3D63E463" w14:textId="77777777" w:rsidR="00045171" w:rsidRPr="00045171" w:rsidRDefault="00045171" w:rsidP="00045171">
            <w:pPr>
              <w:spacing w:line="240" w:lineRule="auto"/>
              <w:jc w:val="left"/>
              <w:rPr>
                <w:rFonts w:cs="Frankruhel"/>
                <w:sz w:val="24"/>
                <w:rtl/>
              </w:rPr>
            </w:pPr>
            <w:r>
              <w:rPr>
                <w:rFonts w:cs="Times New Roman"/>
                <w:sz w:val="24"/>
                <w:rtl/>
              </w:rPr>
              <w:t xml:space="preserve">סעיף 1א </w:t>
            </w:r>
          </w:p>
        </w:tc>
        <w:tc>
          <w:tcPr>
            <w:tcW w:w="5669" w:type="dxa"/>
          </w:tcPr>
          <w:p w14:paraId="3C3D8CF2" w14:textId="77777777" w:rsidR="00045171" w:rsidRPr="00045171" w:rsidRDefault="00045171" w:rsidP="00045171">
            <w:pPr>
              <w:spacing w:line="240" w:lineRule="auto"/>
              <w:jc w:val="left"/>
              <w:rPr>
                <w:rFonts w:cs="Frankruhel"/>
                <w:sz w:val="24"/>
                <w:rtl/>
              </w:rPr>
            </w:pPr>
            <w:r>
              <w:rPr>
                <w:rFonts w:cs="Times New Roman"/>
                <w:sz w:val="24"/>
                <w:rtl/>
              </w:rPr>
              <w:t>אכרזה על גן לאומי</w:t>
            </w:r>
          </w:p>
        </w:tc>
        <w:tc>
          <w:tcPr>
            <w:tcW w:w="567" w:type="dxa"/>
          </w:tcPr>
          <w:p w14:paraId="2054F7BB" w14:textId="77777777" w:rsidR="00045171" w:rsidRPr="00045171" w:rsidRDefault="00045171" w:rsidP="00045171">
            <w:pPr>
              <w:spacing w:line="240" w:lineRule="auto"/>
              <w:jc w:val="left"/>
              <w:rPr>
                <w:rStyle w:val="Hyperlink"/>
                <w:rtl/>
              </w:rPr>
            </w:pPr>
            <w:hyperlink w:anchor="Seif3" w:tooltip="אכרזה על גן לאומי" w:history="1">
              <w:r w:rsidRPr="00045171">
                <w:rPr>
                  <w:rStyle w:val="Hyperlink"/>
                </w:rPr>
                <w:t>Go</w:t>
              </w:r>
            </w:hyperlink>
          </w:p>
        </w:tc>
        <w:tc>
          <w:tcPr>
            <w:tcW w:w="850" w:type="dxa"/>
          </w:tcPr>
          <w:p w14:paraId="76B09646" w14:textId="77777777" w:rsidR="00045171" w:rsidRPr="00045171" w:rsidRDefault="00045171" w:rsidP="000451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5171" w:rsidRPr="00045171" w14:paraId="2961FB42" w14:textId="77777777" w:rsidTr="00045171">
        <w:tblPrEx>
          <w:tblCellMar>
            <w:top w:w="0" w:type="dxa"/>
            <w:bottom w:w="0" w:type="dxa"/>
          </w:tblCellMar>
        </w:tblPrEx>
        <w:tc>
          <w:tcPr>
            <w:tcW w:w="1247" w:type="dxa"/>
          </w:tcPr>
          <w:p w14:paraId="67FB6F0B" w14:textId="77777777" w:rsidR="00045171" w:rsidRPr="00045171" w:rsidRDefault="00045171" w:rsidP="00045171">
            <w:pPr>
              <w:spacing w:line="240" w:lineRule="auto"/>
              <w:jc w:val="left"/>
              <w:rPr>
                <w:rFonts w:cs="Frankruhel"/>
                <w:sz w:val="24"/>
                <w:rtl/>
              </w:rPr>
            </w:pPr>
            <w:r>
              <w:rPr>
                <w:rFonts w:cs="Times New Roman"/>
                <w:sz w:val="24"/>
                <w:rtl/>
              </w:rPr>
              <w:t xml:space="preserve">סעיף 2 </w:t>
            </w:r>
          </w:p>
        </w:tc>
        <w:tc>
          <w:tcPr>
            <w:tcW w:w="5669" w:type="dxa"/>
          </w:tcPr>
          <w:p w14:paraId="33DFE51E" w14:textId="77777777" w:rsidR="00045171" w:rsidRPr="00045171" w:rsidRDefault="00045171" w:rsidP="00045171">
            <w:pPr>
              <w:spacing w:line="240" w:lineRule="auto"/>
              <w:jc w:val="left"/>
              <w:rPr>
                <w:rFonts w:cs="Frankruhel"/>
                <w:sz w:val="24"/>
                <w:rtl/>
              </w:rPr>
            </w:pPr>
            <w:r>
              <w:rPr>
                <w:rFonts w:cs="Times New Roman"/>
                <w:sz w:val="24"/>
                <w:rtl/>
              </w:rPr>
              <w:t>הפקדת העתקי התשריטים</w:t>
            </w:r>
          </w:p>
        </w:tc>
        <w:tc>
          <w:tcPr>
            <w:tcW w:w="567" w:type="dxa"/>
          </w:tcPr>
          <w:p w14:paraId="2F658DDC" w14:textId="77777777" w:rsidR="00045171" w:rsidRPr="00045171" w:rsidRDefault="00045171" w:rsidP="00045171">
            <w:pPr>
              <w:spacing w:line="240" w:lineRule="auto"/>
              <w:jc w:val="left"/>
              <w:rPr>
                <w:rStyle w:val="Hyperlink"/>
                <w:rtl/>
              </w:rPr>
            </w:pPr>
            <w:hyperlink w:anchor="Seif2" w:tooltip="הפקדת העתקי התשריטים" w:history="1">
              <w:r w:rsidRPr="00045171">
                <w:rPr>
                  <w:rStyle w:val="Hyperlink"/>
                </w:rPr>
                <w:t>Go</w:t>
              </w:r>
            </w:hyperlink>
          </w:p>
        </w:tc>
        <w:tc>
          <w:tcPr>
            <w:tcW w:w="850" w:type="dxa"/>
          </w:tcPr>
          <w:p w14:paraId="66000238" w14:textId="77777777" w:rsidR="00045171" w:rsidRPr="00045171" w:rsidRDefault="00045171" w:rsidP="000451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5171" w:rsidRPr="00045171" w14:paraId="56A3F3AE" w14:textId="77777777" w:rsidTr="00045171">
        <w:tblPrEx>
          <w:tblCellMar>
            <w:top w:w="0" w:type="dxa"/>
            <w:bottom w:w="0" w:type="dxa"/>
          </w:tblCellMar>
        </w:tblPrEx>
        <w:tc>
          <w:tcPr>
            <w:tcW w:w="1247" w:type="dxa"/>
          </w:tcPr>
          <w:p w14:paraId="2EF0CF72" w14:textId="77777777" w:rsidR="00045171" w:rsidRPr="00045171" w:rsidRDefault="00045171" w:rsidP="00045171">
            <w:pPr>
              <w:spacing w:line="240" w:lineRule="auto"/>
              <w:jc w:val="left"/>
              <w:rPr>
                <w:rFonts w:cs="Frankruhel"/>
                <w:sz w:val="24"/>
                <w:rtl/>
              </w:rPr>
            </w:pPr>
          </w:p>
        </w:tc>
        <w:tc>
          <w:tcPr>
            <w:tcW w:w="5669" w:type="dxa"/>
          </w:tcPr>
          <w:p w14:paraId="6753124B" w14:textId="77777777" w:rsidR="00045171" w:rsidRPr="00045171" w:rsidRDefault="00045171" w:rsidP="00045171">
            <w:pPr>
              <w:spacing w:line="240" w:lineRule="auto"/>
              <w:jc w:val="left"/>
              <w:rPr>
                <w:rFonts w:cs="Frankruhel"/>
                <w:sz w:val="24"/>
                <w:rtl/>
              </w:rPr>
            </w:pPr>
            <w:r>
              <w:rPr>
                <w:rFonts w:cs="Times New Roman"/>
                <w:sz w:val="24"/>
                <w:rtl/>
              </w:rPr>
              <w:t>תוספת ראשונה</w:t>
            </w:r>
          </w:p>
        </w:tc>
        <w:tc>
          <w:tcPr>
            <w:tcW w:w="567" w:type="dxa"/>
          </w:tcPr>
          <w:p w14:paraId="78F1A4D4" w14:textId="77777777" w:rsidR="00045171" w:rsidRPr="00045171" w:rsidRDefault="00045171" w:rsidP="00045171">
            <w:pPr>
              <w:spacing w:line="240" w:lineRule="auto"/>
              <w:jc w:val="left"/>
              <w:rPr>
                <w:rStyle w:val="Hyperlink"/>
                <w:rtl/>
              </w:rPr>
            </w:pPr>
            <w:hyperlink w:anchor="med0" w:tooltip="תוספת ראשונה" w:history="1">
              <w:r w:rsidRPr="00045171">
                <w:rPr>
                  <w:rStyle w:val="Hyperlink"/>
                </w:rPr>
                <w:t>Go</w:t>
              </w:r>
            </w:hyperlink>
          </w:p>
        </w:tc>
        <w:tc>
          <w:tcPr>
            <w:tcW w:w="850" w:type="dxa"/>
          </w:tcPr>
          <w:p w14:paraId="694D5432" w14:textId="77777777" w:rsidR="00045171" w:rsidRPr="00045171" w:rsidRDefault="00045171" w:rsidP="000451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5171" w:rsidRPr="00045171" w14:paraId="7ECE5E41" w14:textId="77777777" w:rsidTr="00045171">
        <w:tblPrEx>
          <w:tblCellMar>
            <w:top w:w="0" w:type="dxa"/>
            <w:bottom w:w="0" w:type="dxa"/>
          </w:tblCellMar>
        </w:tblPrEx>
        <w:tc>
          <w:tcPr>
            <w:tcW w:w="1247" w:type="dxa"/>
          </w:tcPr>
          <w:p w14:paraId="6AC83B2A" w14:textId="77777777" w:rsidR="00045171" w:rsidRPr="00045171" w:rsidRDefault="00045171" w:rsidP="00045171">
            <w:pPr>
              <w:spacing w:line="240" w:lineRule="auto"/>
              <w:jc w:val="left"/>
              <w:rPr>
                <w:rFonts w:cs="Frankruhel"/>
                <w:sz w:val="24"/>
                <w:rtl/>
              </w:rPr>
            </w:pPr>
          </w:p>
        </w:tc>
        <w:tc>
          <w:tcPr>
            <w:tcW w:w="5669" w:type="dxa"/>
          </w:tcPr>
          <w:p w14:paraId="1E92BC1C" w14:textId="77777777" w:rsidR="00045171" w:rsidRPr="00045171" w:rsidRDefault="00045171" w:rsidP="00045171">
            <w:pPr>
              <w:spacing w:line="240" w:lineRule="auto"/>
              <w:jc w:val="left"/>
              <w:rPr>
                <w:rFonts w:cs="Frankruhel"/>
                <w:sz w:val="24"/>
                <w:rtl/>
              </w:rPr>
            </w:pPr>
            <w:r>
              <w:rPr>
                <w:rFonts w:cs="Times New Roman"/>
                <w:sz w:val="24"/>
                <w:rtl/>
              </w:rPr>
              <w:t>תוספת שנייה</w:t>
            </w:r>
          </w:p>
        </w:tc>
        <w:tc>
          <w:tcPr>
            <w:tcW w:w="567" w:type="dxa"/>
          </w:tcPr>
          <w:p w14:paraId="7E474FC4" w14:textId="77777777" w:rsidR="00045171" w:rsidRPr="00045171" w:rsidRDefault="00045171" w:rsidP="00045171">
            <w:pPr>
              <w:spacing w:line="240" w:lineRule="auto"/>
              <w:jc w:val="left"/>
              <w:rPr>
                <w:rStyle w:val="Hyperlink"/>
                <w:rtl/>
              </w:rPr>
            </w:pPr>
            <w:hyperlink w:anchor="med1" w:tooltip="תוספת שנייה" w:history="1">
              <w:r w:rsidRPr="00045171">
                <w:rPr>
                  <w:rStyle w:val="Hyperlink"/>
                </w:rPr>
                <w:t>Go</w:t>
              </w:r>
            </w:hyperlink>
          </w:p>
        </w:tc>
        <w:tc>
          <w:tcPr>
            <w:tcW w:w="850" w:type="dxa"/>
          </w:tcPr>
          <w:p w14:paraId="10CC0AFE" w14:textId="77777777" w:rsidR="00045171" w:rsidRPr="00045171" w:rsidRDefault="00045171" w:rsidP="000451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5171" w:rsidRPr="00045171" w14:paraId="7C4FA583" w14:textId="77777777" w:rsidTr="00045171">
        <w:tblPrEx>
          <w:tblCellMar>
            <w:top w:w="0" w:type="dxa"/>
            <w:bottom w:w="0" w:type="dxa"/>
          </w:tblCellMar>
        </w:tblPrEx>
        <w:tc>
          <w:tcPr>
            <w:tcW w:w="1247" w:type="dxa"/>
          </w:tcPr>
          <w:p w14:paraId="4E02D55B" w14:textId="77777777" w:rsidR="00045171" w:rsidRPr="00045171" w:rsidRDefault="00045171" w:rsidP="00045171">
            <w:pPr>
              <w:spacing w:line="240" w:lineRule="auto"/>
              <w:jc w:val="left"/>
              <w:rPr>
                <w:rFonts w:cs="Frankruhel"/>
                <w:sz w:val="24"/>
                <w:rtl/>
              </w:rPr>
            </w:pPr>
          </w:p>
        </w:tc>
        <w:tc>
          <w:tcPr>
            <w:tcW w:w="5669" w:type="dxa"/>
          </w:tcPr>
          <w:p w14:paraId="5DBFD3B5" w14:textId="77777777" w:rsidR="00045171" w:rsidRPr="00045171" w:rsidRDefault="00045171" w:rsidP="00045171">
            <w:pPr>
              <w:spacing w:line="240" w:lineRule="auto"/>
              <w:jc w:val="left"/>
              <w:rPr>
                <w:rFonts w:cs="Frankruhel"/>
                <w:sz w:val="24"/>
                <w:rtl/>
              </w:rPr>
            </w:pPr>
            <w:r>
              <w:rPr>
                <w:rFonts w:cs="Times New Roman"/>
                <w:sz w:val="24"/>
                <w:rtl/>
              </w:rPr>
              <w:t>תוספת שלישית</w:t>
            </w:r>
          </w:p>
        </w:tc>
        <w:tc>
          <w:tcPr>
            <w:tcW w:w="567" w:type="dxa"/>
          </w:tcPr>
          <w:p w14:paraId="2329A3D1" w14:textId="77777777" w:rsidR="00045171" w:rsidRPr="00045171" w:rsidRDefault="00045171" w:rsidP="00045171">
            <w:pPr>
              <w:spacing w:line="240" w:lineRule="auto"/>
              <w:jc w:val="left"/>
              <w:rPr>
                <w:rStyle w:val="Hyperlink"/>
                <w:rtl/>
              </w:rPr>
            </w:pPr>
            <w:hyperlink w:anchor="med2" w:tooltip="תוספת שלישית" w:history="1">
              <w:r w:rsidRPr="00045171">
                <w:rPr>
                  <w:rStyle w:val="Hyperlink"/>
                </w:rPr>
                <w:t>Go</w:t>
              </w:r>
            </w:hyperlink>
          </w:p>
        </w:tc>
        <w:tc>
          <w:tcPr>
            <w:tcW w:w="850" w:type="dxa"/>
          </w:tcPr>
          <w:p w14:paraId="0F7E5355" w14:textId="77777777" w:rsidR="00045171" w:rsidRPr="00045171" w:rsidRDefault="00045171" w:rsidP="0004517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168D974A" w14:textId="77777777" w:rsidR="009C432F" w:rsidRDefault="009C432F">
      <w:pPr>
        <w:pStyle w:val="big-header"/>
        <w:ind w:left="0" w:right="1134"/>
        <w:rPr>
          <w:rtl/>
        </w:rPr>
      </w:pPr>
    </w:p>
    <w:p w14:paraId="50F1BFBC" w14:textId="77777777" w:rsidR="009C432F" w:rsidRPr="00CE7D1E" w:rsidRDefault="009C432F" w:rsidP="000B32F6">
      <w:pPr>
        <w:pStyle w:val="big-header"/>
        <w:ind w:left="0" w:right="1134"/>
        <w:rPr>
          <w:rStyle w:val="default"/>
          <w:rFonts w:cs="FrankRuehl" w:hint="cs"/>
          <w:szCs w:val="32"/>
          <w:rtl/>
        </w:rPr>
      </w:pPr>
      <w:r>
        <w:rPr>
          <w:rtl/>
        </w:rPr>
        <w:br w:type="page"/>
      </w:r>
      <w:r w:rsidR="000B32F6">
        <w:rPr>
          <w:rFonts w:hint="cs"/>
          <w:rtl/>
          <w:lang w:eastAsia="en-US"/>
        </w:rPr>
        <w:lastRenderedPageBreak/>
        <w:pict w14:anchorId="03D44326">
          <v:shapetype id="_x0000_t202" coordsize="21600,21600" o:spt="202" path="m,l,21600r21600,l21600,xe">
            <v:stroke joinstyle="miter"/>
            <v:path gradientshapeok="t" o:connecttype="rect"/>
          </v:shapetype>
          <v:shape id="_x0000_s1033" type="#_x0000_t202" style="position:absolute;left:0;text-align:left;margin-left:462pt;margin-top:25.5pt;width:80.25pt;height:11.35pt;z-index:251656192" filled="f" stroked="f">
            <v:textbox inset="1mm,0,1mm,0">
              <w:txbxContent>
                <w:p w14:paraId="064FCFFA" w14:textId="77777777" w:rsidR="000B32F6" w:rsidRDefault="000B32F6" w:rsidP="000B32F6">
                  <w:pPr>
                    <w:spacing w:line="160" w:lineRule="exact"/>
                    <w:jc w:val="left"/>
                    <w:rPr>
                      <w:rFonts w:cs="Miriam" w:hint="cs"/>
                      <w:noProof/>
                      <w:szCs w:val="18"/>
                      <w:rtl/>
                    </w:rPr>
                  </w:pPr>
                  <w:r>
                    <w:rPr>
                      <w:rFonts w:cs="Miriam" w:hint="cs"/>
                      <w:szCs w:val="18"/>
                      <w:rtl/>
                    </w:rPr>
                    <w:t>אכרזה תשע"ו-2015</w:t>
                  </w:r>
                </w:p>
              </w:txbxContent>
            </v:textbox>
            <w10:anchorlock/>
          </v:shape>
        </w:pict>
      </w:r>
      <w:r w:rsidR="000B32F6">
        <w:rPr>
          <w:rFonts w:hint="cs"/>
          <w:rtl/>
        </w:rPr>
        <w:t xml:space="preserve">אכרזת גנים לאומיים, שמורות טבע, אתרים לאומיים ואתרי הנצחה (שמורת טבע וכן לאומי </w:t>
      </w:r>
      <w:r w:rsidR="000B32F6">
        <w:rPr>
          <w:rtl/>
        </w:rPr>
        <w:t>–</w:t>
      </w:r>
      <w:r w:rsidR="000B32F6">
        <w:rPr>
          <w:rFonts w:hint="cs"/>
          <w:rtl/>
        </w:rPr>
        <w:t xml:space="preserve"> נחל תנינים), תשנ"ג-1992</w:t>
      </w:r>
      <w:r w:rsidR="00E31D0A">
        <w:rPr>
          <w:rStyle w:val="a6"/>
          <w:rtl/>
        </w:rPr>
        <w:footnoteReference w:customMarkFollows="1" w:id="1"/>
        <w:t>*</w:t>
      </w:r>
    </w:p>
    <w:p w14:paraId="65555E92" w14:textId="77777777" w:rsidR="000B32F6" w:rsidRPr="00AE7AC5" w:rsidRDefault="000B32F6" w:rsidP="000B32F6">
      <w:pPr>
        <w:pStyle w:val="P00"/>
        <w:spacing w:before="0"/>
        <w:ind w:left="0" w:right="1134"/>
        <w:rPr>
          <w:rFonts w:hint="cs"/>
          <w:vanish/>
          <w:color w:val="FF0000"/>
          <w:szCs w:val="20"/>
          <w:shd w:val="clear" w:color="auto" w:fill="FFFF99"/>
          <w:rtl/>
        </w:rPr>
      </w:pPr>
      <w:bookmarkStart w:id="0" w:name="Rov4"/>
      <w:r w:rsidRPr="00AE7AC5">
        <w:rPr>
          <w:rFonts w:hint="cs"/>
          <w:vanish/>
          <w:color w:val="FF0000"/>
          <w:szCs w:val="20"/>
          <w:shd w:val="clear" w:color="auto" w:fill="FFFF99"/>
          <w:rtl/>
        </w:rPr>
        <w:t>מיום 31.12.2015</w:t>
      </w:r>
    </w:p>
    <w:p w14:paraId="1719E7A0" w14:textId="77777777" w:rsidR="000B32F6" w:rsidRPr="00AE7AC5" w:rsidRDefault="000B32F6" w:rsidP="000B32F6">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תשע"ו-2015</w:t>
      </w:r>
    </w:p>
    <w:p w14:paraId="57D79DC5" w14:textId="77777777" w:rsidR="000B32F6" w:rsidRPr="00AE7AC5" w:rsidRDefault="000B32F6" w:rsidP="000B32F6">
      <w:pPr>
        <w:pStyle w:val="P00"/>
        <w:spacing w:before="0"/>
        <w:ind w:left="0" w:right="1134"/>
        <w:rPr>
          <w:rFonts w:hint="cs"/>
          <w:vanish/>
          <w:szCs w:val="20"/>
          <w:shd w:val="clear" w:color="auto" w:fill="FFFF99"/>
          <w:rtl/>
        </w:rPr>
      </w:pPr>
      <w:hyperlink r:id="rId6" w:history="1">
        <w:r w:rsidRPr="00AE7AC5">
          <w:rPr>
            <w:rStyle w:val="Hyperlink"/>
            <w:rFonts w:hint="cs"/>
            <w:vanish/>
            <w:szCs w:val="20"/>
            <w:shd w:val="clear" w:color="auto" w:fill="FFFF99"/>
            <w:rtl/>
          </w:rPr>
          <w:t>ק"ת תשע"ו מס' 7598</w:t>
        </w:r>
      </w:hyperlink>
      <w:r w:rsidRPr="00AE7AC5">
        <w:rPr>
          <w:rFonts w:hint="cs"/>
          <w:vanish/>
          <w:szCs w:val="20"/>
          <w:shd w:val="clear" w:color="auto" w:fill="FFFF99"/>
          <w:rtl/>
        </w:rPr>
        <w:t xml:space="preserve"> מיום 31.12.2015 עמ' 531</w:t>
      </w:r>
    </w:p>
    <w:p w14:paraId="05CC74B3" w14:textId="77777777" w:rsidR="000B32F6" w:rsidRPr="00AE7AC5" w:rsidRDefault="000B32F6" w:rsidP="000B32F6">
      <w:pPr>
        <w:pStyle w:val="P00"/>
        <w:spacing w:before="0"/>
        <w:ind w:left="0" w:right="1134"/>
        <w:rPr>
          <w:rFonts w:hint="cs"/>
          <w:vanish/>
          <w:szCs w:val="20"/>
          <w:shd w:val="clear" w:color="auto" w:fill="FFFF99"/>
          <w:rtl/>
        </w:rPr>
      </w:pPr>
      <w:r w:rsidRPr="00AE7AC5">
        <w:rPr>
          <w:rFonts w:hint="cs"/>
          <w:b/>
          <w:bCs/>
          <w:vanish/>
          <w:szCs w:val="20"/>
          <w:shd w:val="clear" w:color="auto" w:fill="FFFF99"/>
          <w:rtl/>
        </w:rPr>
        <w:t>החלפת שם האכרזה</w:t>
      </w:r>
    </w:p>
    <w:p w14:paraId="0FA59A3F" w14:textId="77777777" w:rsidR="000B32F6" w:rsidRPr="00AE7AC5" w:rsidRDefault="000B32F6" w:rsidP="000B32F6">
      <w:pPr>
        <w:pStyle w:val="P00"/>
        <w:ind w:left="0" w:right="1134"/>
        <w:rPr>
          <w:rFonts w:hint="cs"/>
          <w:vanish/>
          <w:szCs w:val="20"/>
          <w:shd w:val="clear" w:color="auto" w:fill="FFFF99"/>
          <w:rtl/>
        </w:rPr>
      </w:pPr>
      <w:r w:rsidRPr="00AE7AC5">
        <w:rPr>
          <w:rFonts w:hint="cs"/>
          <w:vanish/>
          <w:szCs w:val="20"/>
          <w:shd w:val="clear" w:color="auto" w:fill="FFFF99"/>
          <w:rtl/>
        </w:rPr>
        <w:t>הנוסח הקודם:</w:t>
      </w:r>
    </w:p>
    <w:p w14:paraId="5F1B2499" w14:textId="77777777" w:rsidR="000B32F6" w:rsidRPr="000B32F6" w:rsidRDefault="000B32F6" w:rsidP="000B32F6">
      <w:pPr>
        <w:pStyle w:val="P00"/>
        <w:spacing w:before="0"/>
        <w:ind w:left="0" w:right="1134"/>
        <w:rPr>
          <w:rFonts w:hint="cs"/>
          <w:sz w:val="2"/>
          <w:szCs w:val="2"/>
          <w:rtl/>
        </w:rPr>
      </w:pPr>
      <w:r w:rsidRPr="00AE7AC5">
        <w:rPr>
          <w:rFonts w:hint="cs"/>
          <w:strike/>
          <w:vanish/>
          <w:sz w:val="22"/>
          <w:szCs w:val="22"/>
          <w:shd w:val="clear" w:color="auto" w:fill="FFFF99"/>
          <w:rtl/>
        </w:rPr>
        <w:t>אכרזה על שמורת טבע (נחל התנינים, הרחבה), תשנ"ג-1992</w:t>
      </w:r>
      <w:bookmarkEnd w:id="0"/>
    </w:p>
    <w:p w14:paraId="2F57E6E3" w14:textId="77777777" w:rsidR="009C432F" w:rsidRDefault="009C432F" w:rsidP="00BF0EE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C744FD">
        <w:rPr>
          <w:rStyle w:val="default"/>
          <w:rFonts w:cs="FrankRuehl" w:hint="cs"/>
          <w:rtl/>
        </w:rPr>
        <w:t xml:space="preserve">סעיפים </w:t>
      </w:r>
      <w:r w:rsidR="00BF0EEB">
        <w:rPr>
          <w:rStyle w:val="default"/>
          <w:rFonts w:cs="FrankRuehl" w:hint="cs"/>
          <w:rtl/>
        </w:rPr>
        <w:t>22 ו-34</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w:t>
      </w:r>
      <w:r w:rsidR="00D34F93">
        <w:rPr>
          <w:rStyle w:val="default"/>
          <w:rFonts w:cs="FrankRuehl" w:hint="cs"/>
          <w:rtl/>
        </w:rPr>
        <w:t>,</w:t>
      </w:r>
      <w:r w:rsidR="003E772F">
        <w:rPr>
          <w:rStyle w:val="default"/>
          <w:rFonts w:cs="FrankRuehl" w:hint="cs"/>
          <w:rtl/>
        </w:rPr>
        <w:t xml:space="preserve"> שמורות טבע</w:t>
      </w:r>
      <w:r w:rsidR="00BF0EEB">
        <w:rPr>
          <w:rStyle w:val="default"/>
          <w:rFonts w:cs="FrankRuehl" w:hint="cs"/>
          <w:rtl/>
        </w:rPr>
        <w:t xml:space="preserve"> אתרים לאומיים</w:t>
      </w:r>
      <w:r w:rsidR="003C5DE6">
        <w:rPr>
          <w:rStyle w:val="default"/>
          <w:rFonts w:cs="FrankRuehl" w:hint="cs"/>
          <w:rtl/>
        </w:rPr>
        <w:t xml:space="preserve"> ואתרי </w:t>
      </w:r>
      <w:r w:rsidR="00BF0EEB">
        <w:rPr>
          <w:rStyle w:val="default"/>
          <w:rFonts w:cs="FrankRuehl" w:hint="cs"/>
          <w:rtl/>
        </w:rPr>
        <w:t>הנצחה</w:t>
      </w:r>
      <w:r w:rsidR="003E772F">
        <w:rPr>
          <w:rStyle w:val="default"/>
          <w:rFonts w:cs="FrankRuehl" w:hint="cs"/>
          <w:rtl/>
        </w:rPr>
        <w:t xml:space="preserve">, </w:t>
      </w:r>
      <w:r w:rsidR="004507FE">
        <w:rPr>
          <w:rStyle w:val="default"/>
          <w:rFonts w:cs="FrankRuehl" w:hint="cs"/>
          <w:rtl/>
        </w:rPr>
        <w:t>ה</w:t>
      </w:r>
      <w:r w:rsidR="003E772F">
        <w:rPr>
          <w:rStyle w:val="default"/>
          <w:rFonts w:cs="FrankRuehl" w:hint="cs"/>
          <w:rtl/>
        </w:rPr>
        <w:t>תש</w:t>
      </w:r>
      <w:r w:rsidR="00BF0EEB">
        <w:rPr>
          <w:rStyle w:val="default"/>
          <w:rFonts w:cs="FrankRuehl" w:hint="cs"/>
          <w:rtl/>
        </w:rPr>
        <w:t>נ"ב-1992</w:t>
      </w:r>
      <w:r w:rsidR="003E772F">
        <w:rPr>
          <w:rStyle w:val="default"/>
          <w:rFonts w:cs="FrankRuehl" w:hint="cs"/>
          <w:rtl/>
        </w:rPr>
        <w:t>,</w:t>
      </w:r>
      <w:r w:rsidR="006311B7">
        <w:rPr>
          <w:rStyle w:val="default"/>
          <w:rFonts w:cs="FrankRuehl" w:hint="cs"/>
          <w:rtl/>
        </w:rPr>
        <w:t xml:space="preserve"> ולאחר התייעצות עם</w:t>
      </w:r>
      <w:r w:rsidR="00A26EE8">
        <w:rPr>
          <w:rStyle w:val="default"/>
          <w:rFonts w:cs="FrankRuehl" w:hint="cs"/>
          <w:rtl/>
        </w:rPr>
        <w:t xml:space="preserve"> </w:t>
      </w:r>
      <w:r w:rsidR="00E70CDC">
        <w:rPr>
          <w:rStyle w:val="default"/>
          <w:rFonts w:cs="FrankRuehl" w:hint="cs"/>
          <w:rtl/>
        </w:rPr>
        <w:t>שר החקלאות</w:t>
      </w:r>
      <w:r w:rsidR="00F34CE5">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5A415C1E" w14:textId="77777777" w:rsidR="009C432F" w:rsidRDefault="009C432F" w:rsidP="00BF0EEB">
      <w:pPr>
        <w:pStyle w:val="P00"/>
        <w:spacing w:before="72"/>
        <w:ind w:left="0" w:right="1134"/>
        <w:rPr>
          <w:rStyle w:val="default"/>
          <w:rFonts w:cs="FrankRuehl" w:hint="cs"/>
          <w:rtl/>
        </w:rPr>
      </w:pPr>
      <w:bookmarkStart w:id="1" w:name="Seif1"/>
      <w:bookmarkEnd w:id="1"/>
      <w:r>
        <w:rPr>
          <w:lang w:val="he-IL"/>
        </w:rPr>
        <w:pict w14:anchorId="0120A9C7">
          <v:rect id="_x0000_s1028" style="position:absolute;left:0;text-align:left;margin-left:464.5pt;margin-top:8.05pt;width:75.05pt;height:27pt;z-index:251654144" o:allowincell="f" filled="f" stroked="f" strokecolor="lime" strokeweight=".25pt">
            <v:textbox style="mso-next-textbox:#_x0000_s1028" inset="0,0,0,0">
              <w:txbxContent>
                <w:p w14:paraId="3F54E66E" w14:textId="77777777" w:rsidR="009C432F" w:rsidRDefault="00DB2D99" w:rsidP="00BF0EEB">
                  <w:pPr>
                    <w:spacing w:line="160" w:lineRule="exact"/>
                    <w:jc w:val="left"/>
                    <w:rPr>
                      <w:rFonts w:cs="Miriam" w:hint="cs"/>
                      <w:noProof/>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E70CDC">
                    <w:rPr>
                      <w:rFonts w:cs="Miriam" w:hint="cs"/>
                      <w:szCs w:val="18"/>
                      <w:rtl/>
                    </w:rPr>
                    <w:t>שמורת טבע</w:t>
                  </w:r>
                </w:p>
                <w:p w14:paraId="3718DA6F" w14:textId="77777777" w:rsidR="000B32F6" w:rsidRDefault="000B32F6" w:rsidP="000B32F6">
                  <w:pPr>
                    <w:spacing w:line="160" w:lineRule="exact"/>
                    <w:jc w:val="left"/>
                    <w:rPr>
                      <w:rFonts w:cs="Miriam" w:hint="cs"/>
                      <w:noProof/>
                      <w:szCs w:val="18"/>
                      <w:rtl/>
                    </w:rPr>
                  </w:pPr>
                  <w:r>
                    <w:rPr>
                      <w:rFonts w:cs="Miriam" w:hint="cs"/>
                      <w:szCs w:val="18"/>
                      <w:rtl/>
                    </w:rPr>
                    <w:t>אכרזה תשע"ו-2015</w:t>
                  </w:r>
                </w:p>
              </w:txbxContent>
            </v:textbox>
            <w10:anchorlock/>
          </v:rect>
        </w:pict>
      </w:r>
      <w:r>
        <w:rPr>
          <w:rStyle w:val="big-number"/>
          <w:rFonts w:cs="Miriam"/>
          <w:rtl/>
        </w:rPr>
        <w:t>1</w:t>
      </w:r>
      <w:r w:rsidRPr="000B32F6">
        <w:rPr>
          <w:rStyle w:val="default"/>
          <w:rFonts w:cs="FrankRuehl"/>
          <w:rtl/>
        </w:rPr>
        <w:t>.</w:t>
      </w:r>
      <w:r w:rsidRPr="000B32F6">
        <w:rPr>
          <w:rStyle w:val="default"/>
          <w:rFonts w:cs="FrankRuehl"/>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9906BC">
        <w:rPr>
          <w:rStyle w:val="default"/>
          <w:rFonts w:cs="FrankRuehl" w:hint="cs"/>
          <w:rtl/>
        </w:rPr>
        <w:t>המתואר בתוספת</w:t>
      </w:r>
      <w:r w:rsidR="000B32F6">
        <w:rPr>
          <w:rStyle w:val="default"/>
          <w:rFonts w:cs="FrankRuehl" w:hint="cs"/>
          <w:rtl/>
        </w:rPr>
        <w:t xml:space="preserve"> הראשונה</w:t>
      </w:r>
      <w:r w:rsidR="00BF0EEB">
        <w:rPr>
          <w:rStyle w:val="default"/>
          <w:rFonts w:cs="FrankRuehl" w:hint="cs"/>
          <w:rtl/>
        </w:rPr>
        <w:t>,</w:t>
      </w:r>
      <w:r w:rsidR="00AD3865">
        <w:rPr>
          <w:rStyle w:val="default"/>
          <w:rFonts w:cs="FrankRuehl" w:hint="cs"/>
          <w:rtl/>
        </w:rPr>
        <w:t xml:space="preserve"> הנמצא </w:t>
      </w:r>
      <w:r w:rsidR="00BF0EEB">
        <w:rPr>
          <w:rStyle w:val="default"/>
          <w:rFonts w:cs="FrankRuehl" w:hint="cs"/>
          <w:rtl/>
        </w:rPr>
        <w:t>דרומית למעגן מיכאל</w:t>
      </w:r>
      <w:r w:rsidR="00AB50AD">
        <w:rPr>
          <w:rStyle w:val="default"/>
          <w:rFonts w:cs="FrankRuehl" w:hint="cs"/>
          <w:rtl/>
        </w:rPr>
        <w:t xml:space="preserve"> ו</w:t>
      </w:r>
      <w:r w:rsidR="001A6362">
        <w:rPr>
          <w:rStyle w:val="default"/>
          <w:rFonts w:cs="FrankRuehl" w:hint="cs"/>
          <w:rtl/>
        </w:rPr>
        <w:t>ה</w:t>
      </w:r>
      <w:r w:rsidR="00F926AB">
        <w:rPr>
          <w:rStyle w:val="default"/>
          <w:rFonts w:cs="FrankRuehl" w:hint="cs"/>
          <w:rtl/>
        </w:rPr>
        <w:t>מ</w:t>
      </w:r>
      <w:r w:rsidR="00964913">
        <w:rPr>
          <w:rStyle w:val="default"/>
          <w:rFonts w:cs="FrankRuehl" w:hint="cs"/>
          <w:rtl/>
        </w:rPr>
        <w:t>ו</w:t>
      </w:r>
      <w:r w:rsidR="00F926AB">
        <w:rPr>
          <w:rStyle w:val="default"/>
          <w:rFonts w:cs="FrankRuehl" w:hint="cs"/>
          <w:rtl/>
        </w:rPr>
        <w:t xml:space="preserve">תחם </w:t>
      </w:r>
      <w:r w:rsidR="00417FF7">
        <w:rPr>
          <w:rStyle w:val="default"/>
          <w:rFonts w:cs="FrankRuehl" w:hint="cs"/>
          <w:rtl/>
        </w:rPr>
        <w:t>בק</w:t>
      </w:r>
      <w:r w:rsidR="00FA5092">
        <w:rPr>
          <w:rStyle w:val="default"/>
          <w:rFonts w:cs="FrankRuehl" w:hint="cs"/>
          <w:rtl/>
        </w:rPr>
        <w:t>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בתשריט מס' </w:t>
      </w:r>
      <w:r w:rsidR="00BF0EEB">
        <w:rPr>
          <w:rStyle w:val="default"/>
          <w:rFonts w:cs="FrankRuehl" w:hint="cs"/>
          <w:rtl/>
        </w:rPr>
        <w:t>ש/32/14/א'</w:t>
      </w:r>
      <w:r w:rsidR="00874367">
        <w:rPr>
          <w:rStyle w:val="default"/>
          <w:rFonts w:cs="FrankRuehl" w:hint="cs"/>
          <w:rtl/>
        </w:rPr>
        <w:t xml:space="preserve"> </w:t>
      </w:r>
      <w:r w:rsidR="00FA5092">
        <w:rPr>
          <w:rStyle w:val="default"/>
          <w:rFonts w:cs="FrankRuehl" w:hint="cs"/>
          <w:rtl/>
        </w:rPr>
        <w:t>הערו</w:t>
      </w:r>
      <w:r w:rsidR="00874367">
        <w:rPr>
          <w:rStyle w:val="default"/>
          <w:rFonts w:cs="FrankRuehl" w:hint="cs"/>
          <w:rtl/>
        </w:rPr>
        <w:t>ך</w:t>
      </w:r>
      <w:r w:rsidR="001239EB">
        <w:rPr>
          <w:rStyle w:val="default"/>
          <w:rFonts w:cs="FrankRuehl" w:hint="cs"/>
          <w:rtl/>
        </w:rPr>
        <w:t xml:space="preserve"> בקנה</w:t>
      </w:r>
      <w:r w:rsidR="00E446CB">
        <w:rPr>
          <w:rStyle w:val="default"/>
          <w:rFonts w:cs="FrankRuehl" w:hint="cs"/>
          <w:rtl/>
        </w:rPr>
        <w:t xml:space="preserve"> </w:t>
      </w:r>
      <w:r w:rsidR="00417FF7">
        <w:rPr>
          <w:rStyle w:val="default"/>
          <w:rFonts w:cs="FrankRuehl" w:hint="cs"/>
          <w:rtl/>
        </w:rPr>
        <w:t>מ</w:t>
      </w:r>
      <w:r w:rsidR="0019438D">
        <w:rPr>
          <w:rStyle w:val="default"/>
          <w:rFonts w:cs="FrankRuehl" w:hint="cs"/>
          <w:rtl/>
        </w:rPr>
        <w:t>י</w:t>
      </w:r>
      <w:r w:rsidR="00417FF7">
        <w:rPr>
          <w:rStyle w:val="default"/>
          <w:rFonts w:cs="FrankRuehl" w:hint="cs"/>
          <w:rtl/>
        </w:rPr>
        <w:t>דה 1:</w:t>
      </w:r>
      <w:r w:rsidR="00C744FD">
        <w:rPr>
          <w:rStyle w:val="default"/>
          <w:rFonts w:cs="FrankRuehl" w:hint="cs"/>
          <w:rtl/>
        </w:rPr>
        <w:t>10,0</w:t>
      </w:r>
      <w:r w:rsidR="002767FF">
        <w:rPr>
          <w:rStyle w:val="default"/>
          <w:rFonts w:cs="FrankRuehl" w:hint="cs"/>
          <w:rtl/>
        </w:rPr>
        <w:t>00</w:t>
      </w:r>
      <w:r w:rsidR="00417FF7">
        <w:rPr>
          <w:rStyle w:val="default"/>
          <w:rFonts w:cs="FrankRuehl" w:hint="cs"/>
          <w:rtl/>
        </w:rPr>
        <w:t xml:space="preserve"> </w:t>
      </w:r>
      <w:r w:rsidR="00A25F7A">
        <w:rPr>
          <w:rStyle w:val="default"/>
          <w:rFonts w:cs="FrankRuehl" w:hint="cs"/>
          <w:rtl/>
        </w:rPr>
        <w:t>והחתום</w:t>
      </w:r>
      <w:r w:rsidR="00417FF7">
        <w:rPr>
          <w:rStyle w:val="default"/>
          <w:rFonts w:cs="FrankRuehl" w:hint="cs"/>
          <w:rtl/>
        </w:rPr>
        <w:t xml:space="preserve"> ביום </w:t>
      </w:r>
      <w:r w:rsidR="00BF0EEB">
        <w:rPr>
          <w:rStyle w:val="default"/>
          <w:rFonts w:cs="FrankRuehl" w:hint="cs"/>
          <w:rtl/>
        </w:rPr>
        <w:t>ז' בתשרי</w:t>
      </w:r>
      <w:r w:rsidR="006311B7">
        <w:rPr>
          <w:rStyle w:val="default"/>
          <w:rFonts w:cs="FrankRuehl" w:hint="cs"/>
          <w:rtl/>
        </w:rPr>
        <w:t xml:space="preserve"> התש</w:t>
      </w:r>
      <w:r w:rsidR="00C744FD">
        <w:rPr>
          <w:rStyle w:val="default"/>
          <w:rFonts w:cs="FrankRuehl" w:hint="cs"/>
          <w:rtl/>
        </w:rPr>
        <w:t>נ"</w:t>
      </w:r>
      <w:r w:rsidR="00BF0EEB">
        <w:rPr>
          <w:rStyle w:val="default"/>
          <w:rFonts w:cs="FrankRuehl" w:hint="cs"/>
          <w:rtl/>
        </w:rPr>
        <w:t>ג</w:t>
      </w:r>
      <w:r w:rsidR="00417FF7">
        <w:rPr>
          <w:rStyle w:val="default"/>
          <w:rFonts w:cs="FrankRuehl" w:hint="cs"/>
          <w:rtl/>
        </w:rPr>
        <w:t xml:space="preserve"> (</w:t>
      </w:r>
      <w:r w:rsidR="00BF0EEB">
        <w:rPr>
          <w:rStyle w:val="default"/>
          <w:rFonts w:cs="FrankRuehl" w:hint="cs"/>
          <w:rtl/>
        </w:rPr>
        <w:t>4</w:t>
      </w:r>
      <w:r w:rsidR="00C744FD">
        <w:rPr>
          <w:rStyle w:val="default"/>
          <w:rFonts w:cs="FrankRuehl" w:hint="cs"/>
          <w:rtl/>
        </w:rPr>
        <w:t xml:space="preserve"> באוקטובר</w:t>
      </w:r>
      <w:r w:rsidR="004F7158">
        <w:rPr>
          <w:rStyle w:val="default"/>
          <w:rFonts w:cs="FrankRuehl" w:hint="cs"/>
          <w:rtl/>
        </w:rPr>
        <w:t xml:space="preserve"> 19</w:t>
      </w:r>
      <w:r w:rsidR="00BF0EEB">
        <w:rPr>
          <w:rStyle w:val="default"/>
          <w:rFonts w:cs="FrankRuehl" w:hint="cs"/>
          <w:rtl/>
        </w:rPr>
        <w:t>92</w:t>
      </w:r>
      <w:r w:rsidR="00417FF7">
        <w:rPr>
          <w:rStyle w:val="default"/>
          <w:rFonts w:cs="FrankRuehl" w:hint="cs"/>
          <w:rtl/>
        </w:rPr>
        <w:t xml:space="preserve">) </w:t>
      </w:r>
      <w:r w:rsidR="00FA5092">
        <w:rPr>
          <w:rStyle w:val="default"/>
          <w:rFonts w:cs="FrankRuehl" w:hint="cs"/>
          <w:rtl/>
        </w:rPr>
        <w:t>ביד שר הפנים</w:t>
      </w:r>
      <w:r w:rsidR="00874367">
        <w:rPr>
          <w:rStyle w:val="default"/>
          <w:rFonts w:cs="FrankRuehl" w:hint="cs"/>
          <w:rtl/>
        </w:rPr>
        <w:t xml:space="preserve"> </w:t>
      </w:r>
      <w:r w:rsidR="00BF0EEB">
        <w:rPr>
          <w:rStyle w:val="default"/>
          <w:rFonts w:cs="FrankRuehl" w:hint="cs"/>
          <w:rtl/>
        </w:rPr>
        <w:t>הוא</w:t>
      </w:r>
      <w:r w:rsidR="00D34F93">
        <w:rPr>
          <w:rStyle w:val="default"/>
          <w:rFonts w:cs="FrankRuehl" w:hint="cs"/>
          <w:rtl/>
        </w:rPr>
        <w:t xml:space="preserve"> </w:t>
      </w:r>
      <w:r w:rsidR="00E70CDC">
        <w:rPr>
          <w:rStyle w:val="default"/>
          <w:rFonts w:cs="FrankRuehl" w:hint="cs"/>
          <w:rtl/>
        </w:rPr>
        <w:t>שמורת טבע</w:t>
      </w:r>
      <w:r w:rsidR="001A715D">
        <w:rPr>
          <w:rStyle w:val="default"/>
          <w:rFonts w:cs="FrankRuehl" w:hint="cs"/>
          <w:rtl/>
        </w:rPr>
        <w:t>.</w:t>
      </w:r>
    </w:p>
    <w:p w14:paraId="1877D9F2" w14:textId="77777777" w:rsidR="000B32F6" w:rsidRPr="00AE7AC5" w:rsidRDefault="000B32F6" w:rsidP="000B32F6">
      <w:pPr>
        <w:pStyle w:val="P00"/>
        <w:spacing w:before="0"/>
        <w:ind w:left="0" w:right="1134"/>
        <w:rPr>
          <w:rFonts w:hint="cs"/>
          <w:vanish/>
          <w:color w:val="FF0000"/>
          <w:szCs w:val="20"/>
          <w:shd w:val="clear" w:color="auto" w:fill="FFFF99"/>
          <w:rtl/>
        </w:rPr>
      </w:pPr>
      <w:bookmarkStart w:id="2" w:name="Rov5"/>
      <w:r w:rsidRPr="00AE7AC5">
        <w:rPr>
          <w:rFonts w:hint="cs"/>
          <w:vanish/>
          <w:color w:val="FF0000"/>
          <w:szCs w:val="20"/>
          <w:shd w:val="clear" w:color="auto" w:fill="FFFF99"/>
          <w:rtl/>
        </w:rPr>
        <w:t>מיום 31.12.2015</w:t>
      </w:r>
    </w:p>
    <w:p w14:paraId="48F0D3BC" w14:textId="77777777" w:rsidR="000B32F6" w:rsidRPr="00AE7AC5" w:rsidRDefault="000B32F6" w:rsidP="000B32F6">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תשע"ו-2015</w:t>
      </w:r>
    </w:p>
    <w:p w14:paraId="59F79D53" w14:textId="77777777" w:rsidR="000B32F6" w:rsidRPr="00AE7AC5" w:rsidRDefault="000B32F6" w:rsidP="000B32F6">
      <w:pPr>
        <w:pStyle w:val="P00"/>
        <w:spacing w:before="0"/>
        <w:ind w:left="0" w:right="1134"/>
        <w:rPr>
          <w:rFonts w:hint="cs"/>
          <w:vanish/>
          <w:szCs w:val="20"/>
          <w:shd w:val="clear" w:color="auto" w:fill="FFFF99"/>
          <w:rtl/>
        </w:rPr>
      </w:pPr>
      <w:hyperlink r:id="rId7" w:history="1">
        <w:r w:rsidRPr="00AE7AC5">
          <w:rPr>
            <w:rStyle w:val="Hyperlink"/>
            <w:rFonts w:hint="cs"/>
            <w:vanish/>
            <w:szCs w:val="20"/>
            <w:shd w:val="clear" w:color="auto" w:fill="FFFF99"/>
            <w:rtl/>
          </w:rPr>
          <w:t>ק"ת תשע"ו מס' 7598</w:t>
        </w:r>
      </w:hyperlink>
      <w:r w:rsidRPr="00AE7AC5">
        <w:rPr>
          <w:rFonts w:hint="cs"/>
          <w:vanish/>
          <w:szCs w:val="20"/>
          <w:shd w:val="clear" w:color="auto" w:fill="FFFF99"/>
          <w:rtl/>
        </w:rPr>
        <w:t xml:space="preserve"> מיום 31.12.2015 עמ' 531</w:t>
      </w:r>
    </w:p>
    <w:p w14:paraId="0B5B64AE" w14:textId="77777777" w:rsidR="000B32F6" w:rsidRPr="000B32F6" w:rsidRDefault="000B32F6" w:rsidP="000B32F6">
      <w:pPr>
        <w:pStyle w:val="P00"/>
        <w:ind w:left="0" w:right="1134"/>
        <w:rPr>
          <w:rStyle w:val="default"/>
          <w:rFonts w:cs="FrankRuehl" w:hint="cs"/>
          <w:sz w:val="2"/>
          <w:szCs w:val="2"/>
          <w:rtl/>
        </w:rPr>
      </w:pPr>
      <w:r w:rsidRPr="00AE7AC5">
        <w:rPr>
          <w:rStyle w:val="default"/>
          <w:rFonts w:cs="FrankRuehl"/>
          <w:vanish/>
          <w:sz w:val="22"/>
          <w:szCs w:val="22"/>
          <w:shd w:val="clear" w:color="auto" w:fill="FFFF99"/>
          <w:rtl/>
        </w:rPr>
        <w:t>1.</w:t>
      </w:r>
      <w:r w:rsidRPr="00AE7AC5">
        <w:rPr>
          <w:rStyle w:val="default"/>
          <w:rFonts w:cs="FrankRuehl"/>
          <w:vanish/>
          <w:sz w:val="22"/>
          <w:szCs w:val="22"/>
          <w:shd w:val="clear" w:color="auto" w:fill="FFFF99"/>
          <w:rtl/>
        </w:rPr>
        <w:tab/>
        <w:t>ה</w:t>
      </w:r>
      <w:r w:rsidRPr="00AE7AC5">
        <w:rPr>
          <w:rStyle w:val="default"/>
          <w:rFonts w:cs="FrankRuehl" w:hint="cs"/>
          <w:vanish/>
          <w:sz w:val="22"/>
          <w:szCs w:val="22"/>
          <w:shd w:val="clear" w:color="auto" w:fill="FFFF99"/>
          <w:rtl/>
        </w:rPr>
        <w:t xml:space="preserve">שטח המתואר </w:t>
      </w:r>
      <w:r w:rsidRPr="00AE7AC5">
        <w:rPr>
          <w:rStyle w:val="default"/>
          <w:rFonts w:cs="FrankRuehl" w:hint="cs"/>
          <w:strike/>
          <w:vanish/>
          <w:sz w:val="22"/>
          <w:szCs w:val="22"/>
          <w:shd w:val="clear" w:color="auto" w:fill="FFFF99"/>
          <w:rtl/>
        </w:rPr>
        <w:t>בתוספת</w:t>
      </w:r>
      <w:r w:rsidRPr="00AE7AC5">
        <w:rPr>
          <w:rStyle w:val="default"/>
          <w:rFonts w:cs="FrankRuehl" w:hint="cs"/>
          <w:vanish/>
          <w:sz w:val="22"/>
          <w:szCs w:val="22"/>
          <w:shd w:val="clear" w:color="auto" w:fill="FFFF99"/>
          <w:rtl/>
        </w:rPr>
        <w:t xml:space="preserve"> </w:t>
      </w:r>
      <w:r w:rsidRPr="00AE7AC5">
        <w:rPr>
          <w:rStyle w:val="default"/>
          <w:rFonts w:cs="FrankRuehl" w:hint="cs"/>
          <w:vanish/>
          <w:sz w:val="22"/>
          <w:szCs w:val="22"/>
          <w:u w:val="single"/>
          <w:shd w:val="clear" w:color="auto" w:fill="FFFF99"/>
          <w:rtl/>
        </w:rPr>
        <w:t>בתוספת הראשונה</w:t>
      </w:r>
      <w:r w:rsidRPr="00AE7AC5">
        <w:rPr>
          <w:rStyle w:val="default"/>
          <w:rFonts w:cs="FrankRuehl" w:hint="cs"/>
          <w:vanish/>
          <w:sz w:val="22"/>
          <w:szCs w:val="22"/>
          <w:shd w:val="clear" w:color="auto" w:fill="FFFF99"/>
          <w:rtl/>
        </w:rPr>
        <w:t>, הנמצא דרומית למעגן מיכאל והמותחם בקו כחול בתשריט מס' ש/32/14/א' הערוך בקנה מידה 1:10,000 והחתום ביום ז' בתשרי התשנ"ג (4 באוקטובר 1992) ביד שר הפנים הוא שמורת טבע.</w:t>
      </w:r>
      <w:bookmarkEnd w:id="2"/>
    </w:p>
    <w:p w14:paraId="4C320D6D" w14:textId="77777777" w:rsidR="000B32F6" w:rsidRDefault="000B32F6" w:rsidP="000B32F6">
      <w:pPr>
        <w:pStyle w:val="P00"/>
        <w:spacing w:before="72"/>
        <w:ind w:left="0" w:right="1134"/>
        <w:rPr>
          <w:rStyle w:val="default"/>
          <w:rFonts w:cs="FrankRuehl" w:hint="cs"/>
          <w:rtl/>
        </w:rPr>
      </w:pPr>
      <w:bookmarkStart w:id="3" w:name="Seif3"/>
      <w:bookmarkEnd w:id="3"/>
      <w:r>
        <w:rPr>
          <w:lang w:val="he-IL"/>
        </w:rPr>
        <w:pict w14:anchorId="5D1DE7C5">
          <v:rect id="_x0000_s1035" style="position:absolute;left:0;text-align:left;margin-left:464.5pt;margin-top:8.05pt;width:75.05pt;height:21.5pt;z-index:251657216" o:allowincell="f" filled="f" stroked="f" strokecolor="lime" strokeweight=".25pt">
            <v:textbox style="mso-next-textbox:#_x0000_s1035" inset="0,0,0,0">
              <w:txbxContent>
                <w:p w14:paraId="3A4B0D29" w14:textId="77777777" w:rsidR="000B32F6" w:rsidRDefault="000B32F6" w:rsidP="000B32F6">
                  <w:pPr>
                    <w:spacing w:line="160" w:lineRule="exact"/>
                    <w:jc w:val="left"/>
                    <w:rPr>
                      <w:rFonts w:cs="Miriam" w:hint="cs"/>
                      <w:noProof/>
                      <w:szCs w:val="18"/>
                      <w:rtl/>
                    </w:rPr>
                  </w:pPr>
                  <w:r>
                    <w:rPr>
                      <w:rFonts w:cs="Miriam" w:hint="cs"/>
                      <w:szCs w:val="18"/>
                      <w:rtl/>
                    </w:rPr>
                    <w:t>אכרזה על גן לאומי</w:t>
                  </w:r>
                </w:p>
                <w:p w14:paraId="6C44A85F" w14:textId="77777777" w:rsidR="000B32F6" w:rsidRDefault="000B32F6" w:rsidP="000B32F6">
                  <w:pPr>
                    <w:spacing w:line="160" w:lineRule="exact"/>
                    <w:jc w:val="left"/>
                    <w:rPr>
                      <w:rFonts w:cs="Miriam" w:hint="cs"/>
                      <w:noProof/>
                      <w:szCs w:val="18"/>
                      <w:rtl/>
                    </w:rPr>
                  </w:pPr>
                  <w:r>
                    <w:rPr>
                      <w:rFonts w:cs="Miriam" w:hint="cs"/>
                      <w:szCs w:val="18"/>
                      <w:rtl/>
                    </w:rPr>
                    <w:t>אכרזה תשע"ו-2015</w:t>
                  </w:r>
                </w:p>
              </w:txbxContent>
            </v:textbox>
            <w10:anchorlock/>
          </v:rect>
        </w:pict>
      </w:r>
      <w:r>
        <w:rPr>
          <w:rStyle w:val="big-number"/>
          <w:rFonts w:cs="Miriam"/>
          <w:rtl/>
        </w:rPr>
        <w:t>1</w:t>
      </w:r>
      <w:r>
        <w:rPr>
          <w:rStyle w:val="default"/>
          <w:rFonts w:cs="FrankRuehl" w:hint="cs"/>
          <w:rtl/>
        </w:rPr>
        <w:t>א</w:t>
      </w:r>
      <w:r w:rsidRPr="000B32F6">
        <w:rPr>
          <w:rStyle w:val="default"/>
          <w:rFonts w:cs="FrankRuehl"/>
          <w:rtl/>
        </w:rPr>
        <w:t>.</w:t>
      </w:r>
      <w:r w:rsidRPr="000B32F6">
        <w:rPr>
          <w:rStyle w:val="default"/>
          <w:rFonts w:cs="FrankRuehl"/>
          <w:rtl/>
        </w:rPr>
        <w:tab/>
      </w:r>
      <w:r>
        <w:rPr>
          <w:rStyle w:val="default"/>
          <w:rFonts w:cs="FrankRuehl" w:hint="cs"/>
          <w:rtl/>
        </w:rPr>
        <w:t>על אף האמור בסעיף 1, השטח המתואר בתוספת השנייה, המוקף בקו חום, צבוע בירוק ומקווקו בקווים אלכסוניים מצולבים דקים בצבע לבן, בתשריט בקנה מידה 1:2,500, מס' ג/חפ/חכ/416/ש/1201/א, החתום ביד שר האוצר ביום כ' בכסלו התשע"ו (2 בדצמבר 2015) הוא גן לאומי.</w:t>
      </w:r>
    </w:p>
    <w:p w14:paraId="3739DA80" w14:textId="77777777" w:rsidR="00AE7AC5" w:rsidRPr="00AE7AC5" w:rsidRDefault="00AE7AC5" w:rsidP="00AE7AC5">
      <w:pPr>
        <w:pStyle w:val="P00"/>
        <w:spacing w:before="0"/>
        <w:ind w:left="0" w:right="1134"/>
        <w:rPr>
          <w:rFonts w:hint="cs"/>
          <w:vanish/>
          <w:color w:val="FF0000"/>
          <w:szCs w:val="20"/>
          <w:shd w:val="clear" w:color="auto" w:fill="FFFF99"/>
          <w:rtl/>
        </w:rPr>
      </w:pPr>
      <w:bookmarkStart w:id="4" w:name="Rov6"/>
      <w:r w:rsidRPr="00AE7AC5">
        <w:rPr>
          <w:rFonts w:hint="cs"/>
          <w:vanish/>
          <w:color w:val="FF0000"/>
          <w:szCs w:val="20"/>
          <w:shd w:val="clear" w:color="auto" w:fill="FFFF99"/>
          <w:rtl/>
        </w:rPr>
        <w:t>מיום 31.12.2015</w:t>
      </w:r>
    </w:p>
    <w:p w14:paraId="41803A6A" w14:textId="77777777" w:rsidR="00AE7AC5" w:rsidRPr="00AE7AC5" w:rsidRDefault="00AE7AC5" w:rsidP="00AE7AC5">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תשע"ו-2015</w:t>
      </w:r>
    </w:p>
    <w:p w14:paraId="6F4DCD25" w14:textId="77777777" w:rsidR="00AE7AC5" w:rsidRPr="00AE7AC5" w:rsidRDefault="00AE7AC5" w:rsidP="00AE7AC5">
      <w:pPr>
        <w:pStyle w:val="P00"/>
        <w:spacing w:before="0"/>
        <w:ind w:left="0" w:right="1134"/>
        <w:rPr>
          <w:rFonts w:hint="cs"/>
          <w:vanish/>
          <w:szCs w:val="20"/>
          <w:shd w:val="clear" w:color="auto" w:fill="FFFF99"/>
          <w:rtl/>
        </w:rPr>
      </w:pPr>
      <w:hyperlink r:id="rId8" w:history="1">
        <w:r w:rsidRPr="00AE7AC5">
          <w:rPr>
            <w:rStyle w:val="Hyperlink"/>
            <w:rFonts w:hint="cs"/>
            <w:vanish/>
            <w:szCs w:val="20"/>
            <w:shd w:val="clear" w:color="auto" w:fill="FFFF99"/>
            <w:rtl/>
          </w:rPr>
          <w:t>ק"ת תשע"ו מס' 7598</w:t>
        </w:r>
      </w:hyperlink>
      <w:r w:rsidRPr="00AE7AC5">
        <w:rPr>
          <w:rFonts w:hint="cs"/>
          <w:vanish/>
          <w:szCs w:val="20"/>
          <w:shd w:val="clear" w:color="auto" w:fill="FFFF99"/>
          <w:rtl/>
        </w:rPr>
        <w:t xml:space="preserve"> מיום 31.12.2015 עמ' 532</w:t>
      </w:r>
    </w:p>
    <w:p w14:paraId="16C40013" w14:textId="77777777" w:rsidR="00AE7AC5" w:rsidRPr="000B32F6" w:rsidRDefault="00AE7AC5" w:rsidP="00AE7AC5">
      <w:pPr>
        <w:pStyle w:val="P00"/>
        <w:spacing w:before="0"/>
        <w:ind w:left="0" w:right="1134"/>
        <w:rPr>
          <w:rFonts w:hint="cs"/>
          <w:sz w:val="2"/>
          <w:szCs w:val="2"/>
          <w:shd w:val="clear" w:color="auto" w:fill="FFFF99"/>
          <w:rtl/>
        </w:rPr>
      </w:pPr>
      <w:r w:rsidRPr="00AE7AC5">
        <w:rPr>
          <w:rFonts w:hint="cs"/>
          <w:b/>
          <w:bCs/>
          <w:vanish/>
          <w:szCs w:val="20"/>
          <w:shd w:val="clear" w:color="auto" w:fill="FFFF99"/>
          <w:rtl/>
        </w:rPr>
        <w:t>הוספת סעיף 1א</w:t>
      </w:r>
      <w:bookmarkEnd w:id="4"/>
    </w:p>
    <w:p w14:paraId="7843A7A6" w14:textId="77777777" w:rsidR="00AE7AC5" w:rsidRDefault="00AE7AC5" w:rsidP="00AE7AC5">
      <w:pPr>
        <w:pStyle w:val="P00"/>
        <w:spacing w:before="72"/>
        <w:ind w:left="0" w:right="1134"/>
        <w:rPr>
          <w:rStyle w:val="default"/>
          <w:rFonts w:cs="FrankRuehl" w:hint="cs"/>
          <w:rtl/>
        </w:rPr>
      </w:pPr>
      <w:r>
        <w:rPr>
          <w:lang w:val="he-IL"/>
        </w:rPr>
        <w:pict w14:anchorId="5F515E69">
          <v:rect id="_x0000_s1041" style="position:absolute;left:0;text-align:left;margin-left:464.5pt;margin-top:8.05pt;width:75.05pt;height:13.5pt;z-index:251660288" o:allowincell="f" filled="f" stroked="f" strokecolor="lime" strokeweight=".25pt">
            <v:textbox style="mso-next-textbox:#_x0000_s1041" inset="0,0,0,0">
              <w:txbxContent>
                <w:p w14:paraId="455AB285" w14:textId="77777777" w:rsidR="00AE7AC5" w:rsidRDefault="00AE7AC5" w:rsidP="00AE7AC5">
                  <w:pPr>
                    <w:spacing w:line="160" w:lineRule="exact"/>
                    <w:jc w:val="left"/>
                    <w:rPr>
                      <w:rFonts w:cs="Miriam" w:hint="cs"/>
                      <w:noProof/>
                      <w:szCs w:val="18"/>
                      <w:rtl/>
                    </w:rPr>
                  </w:pPr>
                  <w:r>
                    <w:rPr>
                      <w:rFonts w:cs="Miriam" w:hint="cs"/>
                      <w:szCs w:val="18"/>
                      <w:rtl/>
                    </w:rPr>
                    <w:t>אכרזה תשע"ז-2016</w:t>
                  </w:r>
                </w:p>
              </w:txbxContent>
            </v:textbox>
            <w10:anchorlock/>
          </v:rect>
        </w:pict>
      </w:r>
      <w:r>
        <w:rPr>
          <w:rStyle w:val="big-number"/>
          <w:rFonts w:cs="Miriam"/>
          <w:rtl/>
        </w:rPr>
        <w:t>1</w:t>
      </w:r>
      <w:r>
        <w:rPr>
          <w:rStyle w:val="default"/>
          <w:rFonts w:cs="FrankRuehl" w:hint="cs"/>
          <w:rtl/>
        </w:rPr>
        <w:t>ב</w:t>
      </w:r>
      <w:r w:rsidRPr="000B32F6">
        <w:rPr>
          <w:rStyle w:val="default"/>
          <w:rFonts w:cs="FrankRuehl"/>
          <w:rtl/>
        </w:rPr>
        <w:t>.</w:t>
      </w:r>
      <w:r w:rsidRPr="000B32F6">
        <w:rPr>
          <w:rStyle w:val="default"/>
          <w:rFonts w:cs="FrankRuehl"/>
          <w:rtl/>
        </w:rPr>
        <w:tab/>
      </w:r>
      <w:r>
        <w:rPr>
          <w:rStyle w:val="default"/>
          <w:rFonts w:cs="FrankRuehl" w:hint="cs"/>
          <w:rtl/>
        </w:rPr>
        <w:t>הוראות סעיף 1, לא יחולו על השטחים המפורטים בתוספת השלישית, המוקפים בקו כחול דק ומקווקווים בקווים כחולים אלכסוניים ודקים, בתשריט בקנה מידה 1:2,500, מס' ש/חפ/תתל/31, החתום ביד שר האוצר ביום כ"ה באלול התשע"ו (28 בספטמבר 2016).</w:t>
      </w:r>
    </w:p>
    <w:p w14:paraId="568387D6" w14:textId="77777777" w:rsidR="00AE7AC5" w:rsidRPr="00AE7AC5" w:rsidRDefault="00AE7AC5" w:rsidP="00AE7AC5">
      <w:pPr>
        <w:pStyle w:val="P00"/>
        <w:spacing w:before="0"/>
        <w:ind w:left="0" w:right="1134"/>
        <w:rPr>
          <w:rFonts w:hint="cs"/>
          <w:vanish/>
          <w:color w:val="FF0000"/>
          <w:szCs w:val="20"/>
          <w:shd w:val="clear" w:color="auto" w:fill="FFFF99"/>
          <w:rtl/>
        </w:rPr>
      </w:pPr>
      <w:bookmarkStart w:id="5" w:name="Rov13"/>
      <w:r w:rsidRPr="00AE7AC5">
        <w:rPr>
          <w:rFonts w:hint="cs"/>
          <w:vanish/>
          <w:color w:val="FF0000"/>
          <w:szCs w:val="20"/>
          <w:shd w:val="clear" w:color="auto" w:fill="FFFF99"/>
          <w:rtl/>
        </w:rPr>
        <w:t>מיום 6.11.2016</w:t>
      </w:r>
    </w:p>
    <w:p w14:paraId="0EFEF263" w14:textId="77777777" w:rsidR="00AE7AC5" w:rsidRPr="00AE7AC5" w:rsidRDefault="00AE7AC5" w:rsidP="00AE7AC5">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תשע"ז-2016</w:t>
      </w:r>
    </w:p>
    <w:p w14:paraId="65A58B0B" w14:textId="77777777" w:rsidR="00AE7AC5" w:rsidRPr="00AE7AC5" w:rsidRDefault="00AE7AC5" w:rsidP="00AE7AC5">
      <w:pPr>
        <w:pStyle w:val="P00"/>
        <w:spacing w:before="0"/>
        <w:ind w:left="0" w:right="1134"/>
        <w:rPr>
          <w:rFonts w:hint="cs"/>
          <w:vanish/>
          <w:szCs w:val="20"/>
          <w:shd w:val="clear" w:color="auto" w:fill="FFFF99"/>
          <w:rtl/>
        </w:rPr>
      </w:pPr>
      <w:hyperlink r:id="rId9" w:history="1">
        <w:r w:rsidRPr="00AE7AC5">
          <w:rPr>
            <w:rStyle w:val="Hyperlink"/>
            <w:rFonts w:hint="cs"/>
            <w:vanish/>
            <w:szCs w:val="20"/>
            <w:shd w:val="clear" w:color="auto" w:fill="FFFF99"/>
            <w:rtl/>
          </w:rPr>
          <w:t>ק"ת תשע"ז מס' 7725</w:t>
        </w:r>
      </w:hyperlink>
      <w:r w:rsidRPr="00AE7AC5">
        <w:rPr>
          <w:rFonts w:hint="cs"/>
          <w:vanish/>
          <w:szCs w:val="20"/>
          <w:shd w:val="clear" w:color="auto" w:fill="FFFF99"/>
          <w:rtl/>
        </w:rPr>
        <w:t xml:space="preserve"> מיום 6.11.2016 עמ' 109</w:t>
      </w:r>
    </w:p>
    <w:p w14:paraId="1AD3FEFD" w14:textId="77777777" w:rsidR="00AE7AC5" w:rsidRPr="00AE7AC5" w:rsidRDefault="00AE7AC5" w:rsidP="00AE7AC5">
      <w:pPr>
        <w:pStyle w:val="P00"/>
        <w:spacing w:before="0"/>
        <w:ind w:left="0" w:right="1134"/>
        <w:rPr>
          <w:rFonts w:hint="cs"/>
          <w:sz w:val="2"/>
          <w:szCs w:val="2"/>
          <w:shd w:val="clear" w:color="auto" w:fill="FFFF99"/>
          <w:rtl/>
        </w:rPr>
      </w:pPr>
      <w:r w:rsidRPr="00AE7AC5">
        <w:rPr>
          <w:rFonts w:hint="cs"/>
          <w:b/>
          <w:bCs/>
          <w:vanish/>
          <w:szCs w:val="20"/>
          <w:shd w:val="clear" w:color="auto" w:fill="FFFF99"/>
          <w:rtl/>
        </w:rPr>
        <w:t>הוספת סעיף 1ב</w:t>
      </w:r>
      <w:bookmarkEnd w:id="5"/>
    </w:p>
    <w:p w14:paraId="51E9E928" w14:textId="77777777" w:rsidR="009C432F" w:rsidRDefault="009C432F" w:rsidP="00AE7AC5">
      <w:pPr>
        <w:pStyle w:val="P00"/>
        <w:spacing w:before="72"/>
        <w:ind w:left="0" w:right="1134"/>
        <w:rPr>
          <w:rStyle w:val="default"/>
          <w:rFonts w:cs="FrankRuehl" w:hint="cs"/>
          <w:rtl/>
        </w:rPr>
      </w:pPr>
      <w:bookmarkStart w:id="6" w:name="Seif2"/>
      <w:bookmarkEnd w:id="6"/>
      <w:r>
        <w:rPr>
          <w:lang w:val="he-IL"/>
        </w:rPr>
        <w:pict w14:anchorId="4F9FD263">
          <v:rect id="_x0000_s1029" style="position:absolute;left:0;text-align:left;margin-left:464.5pt;margin-top:8.05pt;width:75.05pt;height:28.75pt;z-index:251655168" o:allowincell="f" filled="f" stroked="f" strokecolor="lime" strokeweight=".25pt">
            <v:textbox style="mso-next-textbox:#_x0000_s1029" inset="0,0,0,0">
              <w:txbxContent>
                <w:p w14:paraId="171F0D80" w14:textId="77777777" w:rsidR="009C432F" w:rsidRDefault="009C432F" w:rsidP="00AE7AC5">
                  <w:pPr>
                    <w:spacing w:line="160" w:lineRule="exact"/>
                    <w:jc w:val="left"/>
                    <w:rPr>
                      <w:rFonts w:cs="Miriam" w:hint="cs"/>
                      <w:noProof/>
                      <w:szCs w:val="18"/>
                      <w:rtl/>
                    </w:rPr>
                  </w:pPr>
                  <w:r>
                    <w:rPr>
                      <w:rFonts w:cs="Miriam"/>
                      <w:szCs w:val="18"/>
                      <w:rtl/>
                    </w:rPr>
                    <w:t>ה</w:t>
                  </w:r>
                  <w:r>
                    <w:rPr>
                      <w:rFonts w:cs="Miriam" w:hint="cs"/>
                      <w:szCs w:val="18"/>
                      <w:rtl/>
                    </w:rPr>
                    <w:t>פקדת העתקי</w:t>
                  </w:r>
                  <w:r w:rsidR="00C744FD">
                    <w:rPr>
                      <w:rFonts w:cs="Miriam" w:hint="cs"/>
                      <w:szCs w:val="18"/>
                      <w:rtl/>
                    </w:rPr>
                    <w:t xml:space="preserve"> </w:t>
                  </w:r>
                  <w:r>
                    <w:rPr>
                      <w:rFonts w:cs="Miriam" w:hint="cs"/>
                      <w:szCs w:val="18"/>
                      <w:rtl/>
                    </w:rPr>
                    <w:t>התשריט</w:t>
                  </w:r>
                  <w:r w:rsidR="00AE7AC5">
                    <w:rPr>
                      <w:rFonts w:cs="Miriam" w:hint="cs"/>
                      <w:szCs w:val="18"/>
                      <w:rtl/>
                    </w:rPr>
                    <w:t>ים</w:t>
                  </w:r>
                </w:p>
                <w:p w14:paraId="1D55AD43" w14:textId="77777777" w:rsidR="000B32F6" w:rsidRDefault="000B32F6" w:rsidP="00AE7AC5">
                  <w:pPr>
                    <w:spacing w:line="160" w:lineRule="exact"/>
                    <w:jc w:val="left"/>
                    <w:rPr>
                      <w:rFonts w:cs="Miriam" w:hint="cs"/>
                      <w:noProof/>
                      <w:szCs w:val="18"/>
                      <w:rtl/>
                    </w:rPr>
                  </w:pPr>
                  <w:r>
                    <w:rPr>
                      <w:rFonts w:cs="Miriam" w:hint="cs"/>
                      <w:szCs w:val="18"/>
                      <w:rtl/>
                    </w:rPr>
                    <w:t>אכרזה תשע"</w:t>
                  </w:r>
                  <w:r w:rsidR="00AE7AC5">
                    <w:rPr>
                      <w:rFonts w:cs="Miriam" w:hint="cs"/>
                      <w:szCs w:val="18"/>
                      <w:rtl/>
                    </w:rPr>
                    <w:t>ז-2016</w:t>
                  </w:r>
                </w:p>
              </w:txbxContent>
            </v:textbox>
            <w10:anchorlock/>
          </v:rect>
        </w:pict>
      </w:r>
      <w:r>
        <w:rPr>
          <w:rStyle w:val="big-number"/>
          <w:rFonts w:cs="Miriam"/>
          <w:rtl/>
        </w:rPr>
        <w:t>2</w:t>
      </w:r>
      <w:r w:rsidRPr="000B32F6">
        <w:rPr>
          <w:rStyle w:val="default"/>
          <w:rFonts w:cs="FrankRuehl"/>
          <w:rtl/>
        </w:rPr>
        <w:t>.</w:t>
      </w:r>
      <w:r w:rsidRPr="000B32F6">
        <w:rPr>
          <w:rStyle w:val="default"/>
          <w:rFonts w:cs="FrankRuehl"/>
          <w:rtl/>
        </w:rPr>
        <w:tab/>
      </w:r>
      <w:r>
        <w:rPr>
          <w:rStyle w:val="default"/>
          <w:rFonts w:cs="FrankRuehl"/>
          <w:rtl/>
        </w:rPr>
        <w:t>ה</w:t>
      </w:r>
      <w:r>
        <w:rPr>
          <w:rStyle w:val="default"/>
          <w:rFonts w:cs="FrankRuehl" w:hint="cs"/>
          <w:rtl/>
        </w:rPr>
        <w:t xml:space="preserve">עתקים </w:t>
      </w:r>
      <w:r w:rsidR="00964913">
        <w:rPr>
          <w:rStyle w:val="default"/>
          <w:rFonts w:cs="FrankRuehl" w:hint="cs"/>
          <w:rtl/>
        </w:rPr>
        <w:t>מהתשריט</w:t>
      </w:r>
      <w:r w:rsidR="00AE7AC5">
        <w:rPr>
          <w:rStyle w:val="default"/>
          <w:rFonts w:cs="FrankRuehl" w:hint="cs"/>
          <w:rtl/>
        </w:rPr>
        <w:t>ים</w:t>
      </w:r>
      <w:r w:rsidR="00964913">
        <w:rPr>
          <w:rStyle w:val="default"/>
          <w:rFonts w:cs="FrankRuehl" w:hint="cs"/>
          <w:rtl/>
        </w:rPr>
        <w:t xml:space="preserve"> </w:t>
      </w:r>
      <w:r w:rsidR="00286C27">
        <w:rPr>
          <w:rStyle w:val="default"/>
          <w:rFonts w:cs="FrankRuehl" w:hint="cs"/>
          <w:rtl/>
        </w:rPr>
        <w:t>האמור</w:t>
      </w:r>
      <w:r w:rsidR="00AE7AC5">
        <w:rPr>
          <w:rStyle w:val="default"/>
          <w:rFonts w:cs="FrankRuehl" w:hint="cs"/>
          <w:rtl/>
        </w:rPr>
        <w:t>ים</w:t>
      </w:r>
      <w:r w:rsidR="00286C27">
        <w:rPr>
          <w:rStyle w:val="default"/>
          <w:rFonts w:cs="FrankRuehl" w:hint="cs"/>
          <w:rtl/>
        </w:rPr>
        <w:t xml:space="preserve"> בסעיף 1</w:t>
      </w:r>
      <w:r w:rsidR="000B32F6">
        <w:rPr>
          <w:rStyle w:val="default"/>
          <w:rFonts w:cs="FrankRuehl" w:hint="cs"/>
          <w:rtl/>
        </w:rPr>
        <w:t xml:space="preserve"> </w:t>
      </w:r>
      <w:r>
        <w:rPr>
          <w:rStyle w:val="default"/>
          <w:rFonts w:cs="FrankRuehl" w:hint="cs"/>
          <w:rtl/>
        </w:rPr>
        <w:t>מופקדים במשרד</w:t>
      </w:r>
      <w:r w:rsidR="00AE7AC5">
        <w:rPr>
          <w:rStyle w:val="default"/>
          <w:rFonts w:cs="FrankRuehl" w:hint="cs"/>
          <w:rtl/>
        </w:rPr>
        <w:t>י</w:t>
      </w:r>
      <w:r>
        <w:rPr>
          <w:rStyle w:val="default"/>
          <w:rFonts w:cs="FrankRuehl" w:hint="cs"/>
          <w:rtl/>
        </w:rPr>
        <w:t xml:space="preserve"> </w:t>
      </w:r>
      <w:r w:rsidR="00AE7AC5">
        <w:rPr>
          <w:rStyle w:val="default"/>
          <w:rFonts w:cs="FrankRuehl" w:hint="cs"/>
          <w:rtl/>
        </w:rPr>
        <w:t xml:space="preserve">מינהל התכנון </w:t>
      </w:r>
      <w:r w:rsidR="00BB1FDC">
        <w:rPr>
          <w:rStyle w:val="default"/>
          <w:rFonts w:cs="FrankRuehl" w:hint="cs"/>
          <w:rtl/>
        </w:rPr>
        <w:t>ב</w:t>
      </w:r>
      <w:r w:rsidR="003E772F">
        <w:rPr>
          <w:rStyle w:val="default"/>
          <w:rFonts w:cs="FrankRuehl" w:hint="cs"/>
          <w:rtl/>
        </w:rPr>
        <w:t>ירושלים</w:t>
      </w:r>
      <w:r w:rsidR="00D878E7">
        <w:rPr>
          <w:rStyle w:val="default"/>
          <w:rFonts w:cs="FrankRuehl" w:hint="cs"/>
          <w:rtl/>
        </w:rPr>
        <w:t>,</w:t>
      </w:r>
      <w:r w:rsidR="003E772F">
        <w:rPr>
          <w:rStyle w:val="default"/>
          <w:rFonts w:cs="FrankRuehl" w:hint="cs"/>
          <w:rtl/>
        </w:rPr>
        <w:t xml:space="preserve"> </w:t>
      </w:r>
      <w:r w:rsidR="00AE7AC5">
        <w:rPr>
          <w:rStyle w:val="default"/>
          <w:rFonts w:cs="FrankRuehl" w:hint="cs"/>
          <w:rtl/>
        </w:rPr>
        <w:t>במשרד</w:t>
      </w:r>
      <w:r w:rsidR="00F9589E">
        <w:rPr>
          <w:rStyle w:val="default"/>
          <w:rFonts w:cs="FrankRuehl" w:hint="cs"/>
          <w:rtl/>
        </w:rPr>
        <w:t xml:space="preserve"> הממונה על </w:t>
      </w:r>
      <w:r w:rsidR="00E273C0">
        <w:rPr>
          <w:rStyle w:val="default"/>
          <w:rFonts w:cs="FrankRuehl" w:hint="cs"/>
          <w:rtl/>
        </w:rPr>
        <w:t>מחוז</w:t>
      </w:r>
      <w:r w:rsidR="00517E93">
        <w:rPr>
          <w:rStyle w:val="default"/>
          <w:rFonts w:cs="FrankRuehl" w:hint="cs"/>
          <w:rtl/>
        </w:rPr>
        <w:t xml:space="preserve"> </w:t>
      </w:r>
      <w:r w:rsidR="00BF0EEB">
        <w:rPr>
          <w:rStyle w:val="default"/>
          <w:rFonts w:cs="FrankRuehl" w:hint="cs"/>
          <w:rtl/>
        </w:rPr>
        <w:t>חיפה בחיפה ובמשרדי ה</w:t>
      </w:r>
      <w:r w:rsidR="00AE7AC5">
        <w:rPr>
          <w:rStyle w:val="default"/>
          <w:rFonts w:cs="FrankRuehl" w:hint="cs"/>
          <w:rtl/>
        </w:rPr>
        <w:t>ו</w:t>
      </w:r>
      <w:r w:rsidR="00BF0EEB">
        <w:rPr>
          <w:rStyle w:val="default"/>
          <w:rFonts w:cs="FrankRuehl" w:hint="cs"/>
          <w:rtl/>
        </w:rPr>
        <w:t>ועדה המקומית לתכנון ו</w:t>
      </w:r>
      <w:r w:rsidR="00AE7AC5">
        <w:rPr>
          <w:rStyle w:val="default"/>
          <w:rFonts w:cs="FrankRuehl" w:hint="cs"/>
          <w:rtl/>
        </w:rPr>
        <w:t>ל</w:t>
      </w:r>
      <w:r w:rsidR="00BF0EEB">
        <w:rPr>
          <w:rStyle w:val="default"/>
          <w:rFonts w:cs="FrankRuehl" w:hint="cs"/>
          <w:rtl/>
        </w:rPr>
        <w:t>בנ</w:t>
      </w:r>
      <w:r w:rsidR="00AE7AC5">
        <w:rPr>
          <w:rStyle w:val="default"/>
          <w:rFonts w:cs="FrankRuehl" w:hint="cs"/>
          <w:rtl/>
        </w:rPr>
        <w:t>י</w:t>
      </w:r>
      <w:r w:rsidR="00BF0EEB">
        <w:rPr>
          <w:rStyle w:val="default"/>
          <w:rFonts w:cs="FrankRuehl" w:hint="cs"/>
          <w:rtl/>
        </w:rPr>
        <w:t>יה חוף הכרמל,</w:t>
      </w:r>
      <w:r w:rsidR="00D878E7">
        <w:rPr>
          <w:rStyle w:val="default"/>
          <w:rFonts w:cs="FrankRuehl" w:hint="cs"/>
          <w:rtl/>
        </w:rPr>
        <w:t xml:space="preserve"> </w:t>
      </w:r>
      <w:r>
        <w:rPr>
          <w:rStyle w:val="default"/>
          <w:rFonts w:cs="FrankRuehl" w:hint="cs"/>
          <w:rtl/>
        </w:rPr>
        <w:t xml:space="preserve">וכל </w:t>
      </w:r>
      <w:r w:rsidR="003E772F">
        <w:rPr>
          <w:rStyle w:val="default"/>
          <w:rFonts w:cs="FrankRuehl" w:hint="cs"/>
          <w:rtl/>
        </w:rPr>
        <w:t>מעונ</w:t>
      </w:r>
      <w:r w:rsidR="004F7158">
        <w:rPr>
          <w:rStyle w:val="default"/>
          <w:rFonts w:cs="FrankRuehl" w:hint="cs"/>
          <w:rtl/>
        </w:rPr>
        <w:t>י</w:t>
      </w:r>
      <w:r w:rsidR="00BF0EEB">
        <w:rPr>
          <w:rStyle w:val="default"/>
          <w:rFonts w:cs="FrankRuehl" w:hint="cs"/>
          <w:rtl/>
        </w:rPr>
        <w:t>י</w:t>
      </w:r>
      <w:r>
        <w:rPr>
          <w:rStyle w:val="default"/>
          <w:rFonts w:cs="FrankRuehl" w:hint="cs"/>
          <w:rtl/>
        </w:rPr>
        <w:t>ן רשאי לעיין בהם בימים ובשעות שהמשרדים האמורים פתוחים לקהל.</w:t>
      </w:r>
    </w:p>
    <w:p w14:paraId="15A274AE" w14:textId="77777777" w:rsidR="000B32F6" w:rsidRPr="00AE7AC5" w:rsidRDefault="000B32F6" w:rsidP="000B32F6">
      <w:pPr>
        <w:pStyle w:val="P00"/>
        <w:spacing w:before="0"/>
        <w:ind w:left="0" w:right="1134"/>
        <w:rPr>
          <w:rFonts w:hint="cs"/>
          <w:vanish/>
          <w:color w:val="FF0000"/>
          <w:szCs w:val="20"/>
          <w:shd w:val="clear" w:color="auto" w:fill="FFFF99"/>
          <w:rtl/>
        </w:rPr>
      </w:pPr>
      <w:bookmarkStart w:id="7" w:name="Rov14"/>
      <w:r w:rsidRPr="00AE7AC5">
        <w:rPr>
          <w:rFonts w:hint="cs"/>
          <w:vanish/>
          <w:color w:val="FF0000"/>
          <w:szCs w:val="20"/>
          <w:shd w:val="clear" w:color="auto" w:fill="FFFF99"/>
          <w:rtl/>
        </w:rPr>
        <w:t>מיום 31.12.2015</w:t>
      </w:r>
    </w:p>
    <w:p w14:paraId="14630630" w14:textId="77777777" w:rsidR="000B32F6" w:rsidRPr="00AE7AC5" w:rsidRDefault="000B32F6" w:rsidP="000B32F6">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תשע"ו-2015</w:t>
      </w:r>
    </w:p>
    <w:p w14:paraId="35F12426" w14:textId="77777777" w:rsidR="000B32F6" w:rsidRPr="00AE7AC5" w:rsidRDefault="000B32F6" w:rsidP="000B32F6">
      <w:pPr>
        <w:pStyle w:val="P00"/>
        <w:spacing w:before="0"/>
        <w:ind w:left="0" w:right="1134"/>
        <w:rPr>
          <w:rFonts w:hint="cs"/>
          <w:vanish/>
          <w:szCs w:val="20"/>
          <w:shd w:val="clear" w:color="auto" w:fill="FFFF99"/>
          <w:rtl/>
        </w:rPr>
      </w:pPr>
      <w:hyperlink r:id="rId10" w:history="1">
        <w:r w:rsidRPr="00AE7AC5">
          <w:rPr>
            <w:rStyle w:val="Hyperlink"/>
            <w:rFonts w:hint="cs"/>
            <w:vanish/>
            <w:szCs w:val="20"/>
            <w:shd w:val="clear" w:color="auto" w:fill="FFFF99"/>
            <w:rtl/>
          </w:rPr>
          <w:t>ק"ת תשע"ו מס' 7598</w:t>
        </w:r>
      </w:hyperlink>
      <w:r w:rsidRPr="00AE7AC5">
        <w:rPr>
          <w:rFonts w:hint="cs"/>
          <w:vanish/>
          <w:szCs w:val="20"/>
          <w:shd w:val="clear" w:color="auto" w:fill="FFFF99"/>
          <w:rtl/>
        </w:rPr>
        <w:t xml:space="preserve"> מיום 31.12.2015 עמ' 532</w:t>
      </w:r>
    </w:p>
    <w:p w14:paraId="7F048EEE" w14:textId="77777777" w:rsidR="000B32F6" w:rsidRPr="00AE7AC5" w:rsidRDefault="000B32F6" w:rsidP="000B32F6">
      <w:pPr>
        <w:pStyle w:val="P00"/>
        <w:ind w:left="0" w:right="1134"/>
        <w:rPr>
          <w:rStyle w:val="default"/>
          <w:rFonts w:cs="FrankRuehl" w:hint="cs"/>
          <w:vanish/>
          <w:sz w:val="22"/>
          <w:szCs w:val="22"/>
          <w:shd w:val="clear" w:color="auto" w:fill="FFFF99"/>
          <w:rtl/>
        </w:rPr>
      </w:pPr>
      <w:r w:rsidRPr="00AE7AC5">
        <w:rPr>
          <w:rStyle w:val="default"/>
          <w:rFonts w:cs="FrankRuehl"/>
          <w:vanish/>
          <w:sz w:val="22"/>
          <w:szCs w:val="22"/>
          <w:shd w:val="clear" w:color="auto" w:fill="FFFF99"/>
          <w:rtl/>
        </w:rPr>
        <w:t>2.</w:t>
      </w:r>
      <w:r w:rsidRPr="00AE7AC5">
        <w:rPr>
          <w:rStyle w:val="default"/>
          <w:rFonts w:cs="FrankRuehl"/>
          <w:vanish/>
          <w:sz w:val="22"/>
          <w:szCs w:val="22"/>
          <w:shd w:val="clear" w:color="auto" w:fill="FFFF99"/>
          <w:rtl/>
        </w:rPr>
        <w:tab/>
        <w:t>ה</w:t>
      </w:r>
      <w:r w:rsidRPr="00AE7AC5">
        <w:rPr>
          <w:rStyle w:val="default"/>
          <w:rFonts w:cs="FrankRuehl" w:hint="cs"/>
          <w:vanish/>
          <w:sz w:val="22"/>
          <w:szCs w:val="22"/>
          <w:shd w:val="clear" w:color="auto" w:fill="FFFF99"/>
          <w:rtl/>
        </w:rPr>
        <w:t xml:space="preserve">עתקים מהתשריט האמור בסעיף 1 </w:t>
      </w:r>
      <w:r w:rsidRPr="00AE7AC5">
        <w:rPr>
          <w:rStyle w:val="default"/>
          <w:rFonts w:cs="FrankRuehl" w:hint="cs"/>
          <w:vanish/>
          <w:sz w:val="22"/>
          <w:szCs w:val="22"/>
          <w:u w:val="single"/>
          <w:shd w:val="clear" w:color="auto" w:fill="FFFF99"/>
          <w:rtl/>
        </w:rPr>
        <w:t>ומהתשריט האמור בסעיף 1א</w:t>
      </w:r>
      <w:r w:rsidRPr="00AE7AC5">
        <w:rPr>
          <w:rStyle w:val="default"/>
          <w:rFonts w:cs="FrankRuehl" w:hint="cs"/>
          <w:vanish/>
          <w:sz w:val="22"/>
          <w:szCs w:val="22"/>
          <w:shd w:val="clear" w:color="auto" w:fill="FFFF99"/>
          <w:rtl/>
        </w:rPr>
        <w:t xml:space="preserve"> מופקדים במשרד הפנים בירושלים, במשרדי הממונה על מחוז חיפה בחיפה ובמשרדי הועדה המקומית לתכנון ובניה חוף הכרמל בעין כרמל, וכל המעוניין בדבר רשאי לעיין בהם בימים ובשעות שהמשרדים האמורים פתוחים לקהל.</w:t>
      </w:r>
    </w:p>
    <w:p w14:paraId="6CEC4B73" w14:textId="77777777" w:rsidR="00AE7AC5" w:rsidRPr="00AE7AC5" w:rsidRDefault="00AE7AC5" w:rsidP="00AE7AC5">
      <w:pPr>
        <w:pStyle w:val="P00"/>
        <w:spacing w:before="0"/>
        <w:ind w:left="0" w:right="1134"/>
        <w:rPr>
          <w:rFonts w:hint="cs"/>
          <w:vanish/>
          <w:szCs w:val="20"/>
          <w:shd w:val="clear" w:color="auto" w:fill="FFFF99"/>
          <w:rtl/>
        </w:rPr>
      </w:pPr>
    </w:p>
    <w:p w14:paraId="401778E2" w14:textId="77777777" w:rsidR="00AE7AC5" w:rsidRPr="00AE7AC5" w:rsidRDefault="00AE7AC5" w:rsidP="00AE7AC5">
      <w:pPr>
        <w:pStyle w:val="P00"/>
        <w:spacing w:before="0"/>
        <w:ind w:left="0" w:right="1134"/>
        <w:rPr>
          <w:rFonts w:hint="cs"/>
          <w:vanish/>
          <w:color w:val="FF0000"/>
          <w:szCs w:val="20"/>
          <w:shd w:val="clear" w:color="auto" w:fill="FFFF99"/>
          <w:rtl/>
        </w:rPr>
      </w:pPr>
      <w:r w:rsidRPr="00AE7AC5">
        <w:rPr>
          <w:rFonts w:hint="cs"/>
          <w:vanish/>
          <w:color w:val="FF0000"/>
          <w:szCs w:val="20"/>
          <w:shd w:val="clear" w:color="auto" w:fill="FFFF99"/>
          <w:rtl/>
        </w:rPr>
        <w:t>מיום 6.11.2016</w:t>
      </w:r>
    </w:p>
    <w:p w14:paraId="5F85448D" w14:textId="77777777" w:rsidR="00AE7AC5" w:rsidRPr="00AE7AC5" w:rsidRDefault="00AE7AC5" w:rsidP="00AE7AC5">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תשע"ז-2016</w:t>
      </w:r>
    </w:p>
    <w:p w14:paraId="16A3B5E2" w14:textId="77777777" w:rsidR="00AE7AC5" w:rsidRPr="00AE7AC5" w:rsidRDefault="00AE7AC5" w:rsidP="00AE7AC5">
      <w:pPr>
        <w:pStyle w:val="P00"/>
        <w:spacing w:before="0"/>
        <w:ind w:left="0" w:right="1134"/>
        <w:rPr>
          <w:rFonts w:hint="cs"/>
          <w:vanish/>
          <w:szCs w:val="20"/>
          <w:shd w:val="clear" w:color="auto" w:fill="FFFF99"/>
          <w:rtl/>
        </w:rPr>
      </w:pPr>
      <w:hyperlink r:id="rId11" w:history="1">
        <w:r w:rsidRPr="00AE7AC5">
          <w:rPr>
            <w:rStyle w:val="Hyperlink"/>
            <w:rFonts w:hint="cs"/>
            <w:vanish/>
            <w:szCs w:val="20"/>
            <w:shd w:val="clear" w:color="auto" w:fill="FFFF99"/>
            <w:rtl/>
          </w:rPr>
          <w:t>ק"ת תשע"ז מס' 7725</w:t>
        </w:r>
      </w:hyperlink>
      <w:r w:rsidRPr="00AE7AC5">
        <w:rPr>
          <w:rFonts w:hint="cs"/>
          <w:vanish/>
          <w:szCs w:val="20"/>
          <w:shd w:val="clear" w:color="auto" w:fill="FFFF99"/>
          <w:rtl/>
        </w:rPr>
        <w:t xml:space="preserve"> מיום 6.11.2016 עמ' 109</w:t>
      </w:r>
    </w:p>
    <w:p w14:paraId="21855EB8" w14:textId="77777777" w:rsidR="00AE7AC5" w:rsidRPr="00AE7AC5" w:rsidRDefault="00AE7AC5" w:rsidP="00AE7AC5">
      <w:pPr>
        <w:pStyle w:val="P00"/>
        <w:spacing w:before="0"/>
        <w:ind w:left="0" w:right="1134"/>
        <w:rPr>
          <w:rFonts w:hint="cs"/>
          <w:vanish/>
          <w:szCs w:val="20"/>
          <w:shd w:val="clear" w:color="auto" w:fill="FFFF99"/>
          <w:rtl/>
        </w:rPr>
      </w:pPr>
      <w:r w:rsidRPr="00AE7AC5">
        <w:rPr>
          <w:rFonts w:hint="cs"/>
          <w:b/>
          <w:bCs/>
          <w:vanish/>
          <w:szCs w:val="20"/>
          <w:shd w:val="clear" w:color="auto" w:fill="FFFF99"/>
          <w:rtl/>
        </w:rPr>
        <w:t>החלפת סעיף 2</w:t>
      </w:r>
    </w:p>
    <w:p w14:paraId="148F747D" w14:textId="77777777" w:rsidR="00AE7AC5" w:rsidRPr="00AE7AC5" w:rsidRDefault="00AE7AC5" w:rsidP="00AE7AC5">
      <w:pPr>
        <w:pStyle w:val="P00"/>
        <w:ind w:left="0" w:right="1134"/>
        <w:rPr>
          <w:rFonts w:hint="cs"/>
          <w:vanish/>
          <w:szCs w:val="20"/>
          <w:shd w:val="clear" w:color="auto" w:fill="FFFF99"/>
          <w:rtl/>
        </w:rPr>
      </w:pPr>
      <w:r w:rsidRPr="00AE7AC5">
        <w:rPr>
          <w:rFonts w:hint="cs"/>
          <w:vanish/>
          <w:szCs w:val="20"/>
          <w:shd w:val="clear" w:color="auto" w:fill="FFFF99"/>
          <w:rtl/>
        </w:rPr>
        <w:t>הנוסח הקודם:</w:t>
      </w:r>
    </w:p>
    <w:p w14:paraId="5E74A95D" w14:textId="77777777" w:rsidR="00AE7AC5" w:rsidRPr="00AE7AC5" w:rsidRDefault="00AE7AC5" w:rsidP="00AE7AC5">
      <w:pPr>
        <w:pStyle w:val="P00"/>
        <w:spacing w:before="20"/>
        <w:ind w:left="0" w:right="1134"/>
        <w:rPr>
          <w:rStyle w:val="default"/>
          <w:rFonts w:cs="Miriam" w:hint="cs"/>
          <w:strike/>
          <w:vanish/>
          <w:sz w:val="16"/>
          <w:szCs w:val="16"/>
          <w:shd w:val="clear" w:color="auto" w:fill="FFFF99"/>
          <w:rtl/>
        </w:rPr>
      </w:pPr>
      <w:r w:rsidRPr="00AE7AC5">
        <w:rPr>
          <w:rStyle w:val="default"/>
          <w:rFonts w:cs="Miriam" w:hint="cs"/>
          <w:strike/>
          <w:vanish/>
          <w:sz w:val="16"/>
          <w:szCs w:val="16"/>
          <w:shd w:val="clear" w:color="auto" w:fill="FFFF99"/>
          <w:rtl/>
        </w:rPr>
        <w:t>הפקדת העתקים של התשריט</w:t>
      </w:r>
    </w:p>
    <w:p w14:paraId="3C923957" w14:textId="77777777" w:rsidR="00AE7AC5" w:rsidRPr="00AE7AC5" w:rsidRDefault="00AE7AC5" w:rsidP="00AE7AC5">
      <w:pPr>
        <w:pStyle w:val="P00"/>
        <w:spacing w:before="0"/>
        <w:ind w:left="0" w:right="1134"/>
        <w:rPr>
          <w:rStyle w:val="default"/>
          <w:rFonts w:cs="FrankRuehl" w:hint="cs"/>
          <w:strike/>
          <w:sz w:val="2"/>
          <w:szCs w:val="2"/>
          <w:shd w:val="clear" w:color="auto" w:fill="FFFF99"/>
          <w:rtl/>
        </w:rPr>
      </w:pPr>
      <w:r w:rsidRPr="00AE7AC5">
        <w:rPr>
          <w:rStyle w:val="default"/>
          <w:rFonts w:cs="FrankRuehl"/>
          <w:strike/>
          <w:vanish/>
          <w:sz w:val="22"/>
          <w:szCs w:val="22"/>
          <w:shd w:val="clear" w:color="auto" w:fill="FFFF99"/>
          <w:rtl/>
        </w:rPr>
        <w:t>2.</w:t>
      </w:r>
      <w:r w:rsidRPr="00AE7AC5">
        <w:rPr>
          <w:rStyle w:val="default"/>
          <w:rFonts w:cs="FrankRuehl"/>
          <w:strike/>
          <w:vanish/>
          <w:sz w:val="22"/>
          <w:szCs w:val="22"/>
          <w:shd w:val="clear" w:color="auto" w:fill="FFFF99"/>
          <w:rtl/>
        </w:rPr>
        <w:tab/>
        <w:t>ה</w:t>
      </w:r>
      <w:r w:rsidRPr="00AE7AC5">
        <w:rPr>
          <w:rStyle w:val="default"/>
          <w:rFonts w:cs="FrankRuehl" w:hint="cs"/>
          <w:strike/>
          <w:vanish/>
          <w:sz w:val="22"/>
          <w:szCs w:val="22"/>
          <w:shd w:val="clear" w:color="auto" w:fill="FFFF99"/>
          <w:rtl/>
        </w:rPr>
        <w:t>עתקים מהתשריט האמור בסעיף 1 ומהתשריט האמור בסעיף 1א מופקדים במשרד הפנים בירושלים, במשרדי הממונה על מחוז חיפה בחיפה ובמשרדי הועדה המקומית לתכנון ובניה חוף הכרמל בעין כרמל, וכל המעוניין בדבר רשאי לעיין בהם בימים ובשעות שהמשרדים האמורים פתוחים לקהל.</w:t>
      </w:r>
      <w:bookmarkEnd w:id="7"/>
    </w:p>
    <w:p w14:paraId="50AE8F4D" w14:textId="77777777" w:rsidR="000B32F6" w:rsidRDefault="000B32F6" w:rsidP="007D3E34">
      <w:pPr>
        <w:pStyle w:val="P00"/>
        <w:spacing w:before="72"/>
        <w:ind w:left="0" w:right="1134"/>
        <w:rPr>
          <w:rStyle w:val="default"/>
          <w:rFonts w:cs="FrankRuehl" w:hint="cs"/>
          <w:rtl/>
        </w:rPr>
      </w:pPr>
    </w:p>
    <w:p w14:paraId="53BC6EDD" w14:textId="77777777" w:rsidR="00EF2FBE" w:rsidRPr="000B32F6" w:rsidRDefault="00937682" w:rsidP="000B32F6">
      <w:pPr>
        <w:pStyle w:val="medium2-header"/>
        <w:keepLines w:val="0"/>
        <w:spacing w:before="72"/>
        <w:ind w:left="0" w:right="1134"/>
        <w:rPr>
          <w:rFonts w:hint="cs"/>
          <w:noProof/>
          <w:rtl/>
        </w:rPr>
      </w:pPr>
      <w:bookmarkStart w:id="8" w:name="med0"/>
      <w:bookmarkEnd w:id="8"/>
      <w:r>
        <w:rPr>
          <w:rFonts w:hint="cs"/>
          <w:noProof/>
          <w:rtl/>
          <w:lang w:eastAsia="en-US"/>
        </w:rPr>
        <w:pict w14:anchorId="4156FD8D">
          <v:shape id="_x0000_s1039" type="#_x0000_t202" style="position:absolute;left:0;text-align:left;margin-left:462pt;margin-top:7.1pt;width:80.25pt;height:19.45pt;z-index:251658240" filled="f" stroked="f">
            <v:textbox inset="1mm,0,1mm,0">
              <w:txbxContent>
                <w:p w14:paraId="2F18BA7C" w14:textId="77777777" w:rsidR="00937682" w:rsidRDefault="00937682" w:rsidP="00937682">
                  <w:pPr>
                    <w:spacing w:line="160" w:lineRule="exact"/>
                    <w:jc w:val="left"/>
                    <w:rPr>
                      <w:rFonts w:cs="Miriam" w:hint="cs"/>
                      <w:noProof/>
                      <w:szCs w:val="18"/>
                      <w:rtl/>
                    </w:rPr>
                  </w:pPr>
                  <w:r>
                    <w:rPr>
                      <w:rFonts w:cs="Miriam" w:hint="cs"/>
                      <w:szCs w:val="18"/>
                      <w:rtl/>
                    </w:rPr>
                    <w:t>אכרזה תשע"ו-2015</w:t>
                  </w:r>
                </w:p>
                <w:p w14:paraId="62B70408" w14:textId="77777777" w:rsidR="00AE7AC5" w:rsidRDefault="00AE7AC5" w:rsidP="00937682">
                  <w:pPr>
                    <w:spacing w:line="160" w:lineRule="exact"/>
                    <w:jc w:val="left"/>
                    <w:rPr>
                      <w:rFonts w:cs="Miriam" w:hint="cs"/>
                      <w:noProof/>
                      <w:szCs w:val="18"/>
                      <w:rtl/>
                    </w:rPr>
                  </w:pPr>
                  <w:r>
                    <w:rPr>
                      <w:rFonts w:cs="Miriam" w:hint="cs"/>
                      <w:noProof/>
                      <w:szCs w:val="18"/>
                      <w:rtl/>
                    </w:rPr>
                    <w:t>אכרזה תשע"ז-2016</w:t>
                  </w:r>
                </w:p>
              </w:txbxContent>
            </v:textbox>
            <w10:anchorlock/>
          </v:shape>
        </w:pict>
      </w:r>
      <w:r w:rsidR="009906BC" w:rsidRPr="000B32F6">
        <w:rPr>
          <w:rFonts w:hint="cs"/>
          <w:noProof/>
          <w:rtl/>
        </w:rPr>
        <w:t>תוספת</w:t>
      </w:r>
      <w:r>
        <w:rPr>
          <w:rFonts w:hint="cs"/>
          <w:noProof/>
          <w:rtl/>
        </w:rPr>
        <w:t xml:space="preserve"> ראשונה</w:t>
      </w:r>
    </w:p>
    <w:p w14:paraId="7EF5F1B8"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3C470D17" w14:textId="77777777" w:rsidR="002442EB" w:rsidRDefault="0023476F" w:rsidP="00BF0EEB">
      <w:pPr>
        <w:pStyle w:val="P00"/>
        <w:tabs>
          <w:tab w:val="clear" w:pos="6259"/>
          <w:tab w:val="left" w:pos="4898"/>
        </w:tabs>
        <w:spacing w:before="72"/>
        <w:ind w:left="0" w:right="1134"/>
        <w:rPr>
          <w:rStyle w:val="default"/>
          <w:rFonts w:cs="FrankRuehl" w:hint="cs"/>
          <w:rtl/>
        </w:rPr>
      </w:pPr>
      <w:r>
        <w:rPr>
          <w:rStyle w:val="default"/>
          <w:rFonts w:cs="FrankRuehl" w:hint="cs"/>
          <w:rtl/>
        </w:rPr>
        <w:tab/>
      </w:r>
      <w:r w:rsidR="004F7158">
        <w:rPr>
          <w:rStyle w:val="default"/>
          <w:rFonts w:cs="FrankRuehl" w:hint="cs"/>
          <w:rtl/>
        </w:rPr>
        <w:t>השטח</w:t>
      </w:r>
      <w:r w:rsidR="00A41584">
        <w:rPr>
          <w:rStyle w:val="default"/>
          <w:rFonts w:cs="FrankRuehl" w:hint="cs"/>
          <w:rtl/>
        </w:rPr>
        <w:t xml:space="preserve"> </w:t>
      </w:r>
      <w:r w:rsidR="004F7158">
        <w:rPr>
          <w:rStyle w:val="default"/>
          <w:rFonts w:cs="FrankRuehl" w:hint="cs"/>
          <w:rtl/>
        </w:rPr>
        <w:t>נמצא</w:t>
      </w:r>
      <w:r w:rsidR="00C744FD">
        <w:rPr>
          <w:rStyle w:val="default"/>
          <w:rFonts w:cs="FrankRuehl" w:hint="cs"/>
          <w:rtl/>
        </w:rPr>
        <w:t xml:space="preserve"> </w:t>
      </w:r>
      <w:r w:rsidR="00AB50AD">
        <w:rPr>
          <w:rStyle w:val="default"/>
          <w:rFonts w:cs="FrankRuehl" w:hint="cs"/>
          <w:rtl/>
        </w:rPr>
        <w:t>בתחום המועצ</w:t>
      </w:r>
      <w:r w:rsidR="00BF0EEB">
        <w:rPr>
          <w:rStyle w:val="default"/>
          <w:rFonts w:cs="FrankRuehl" w:hint="cs"/>
          <w:rtl/>
        </w:rPr>
        <w:t>ה</w:t>
      </w:r>
      <w:r w:rsidR="00A41584">
        <w:rPr>
          <w:rStyle w:val="default"/>
          <w:rFonts w:cs="FrankRuehl" w:hint="cs"/>
          <w:rtl/>
        </w:rPr>
        <w:t xml:space="preserve"> </w:t>
      </w:r>
      <w:r w:rsidR="00BF0EEB">
        <w:rPr>
          <w:rStyle w:val="default"/>
          <w:rFonts w:cs="FrankRuehl" w:hint="cs"/>
          <w:rtl/>
        </w:rPr>
        <w:t xml:space="preserve">האזורית חוף הכרמל </w:t>
      </w:r>
      <w:r w:rsidR="00AB50AD">
        <w:rPr>
          <w:rStyle w:val="default"/>
          <w:rFonts w:cs="FrankRuehl" w:hint="cs"/>
          <w:rtl/>
        </w:rPr>
        <w:t>שב</w:t>
      </w:r>
      <w:r w:rsidR="00BF0EEB">
        <w:rPr>
          <w:rStyle w:val="default"/>
          <w:rFonts w:cs="FrankRuehl" w:hint="cs"/>
          <w:rtl/>
        </w:rPr>
        <w:t>ו</w:t>
      </w:r>
      <w:r w:rsidR="00A41584">
        <w:rPr>
          <w:rStyle w:val="default"/>
          <w:rFonts w:cs="FrankRuehl" w:hint="cs"/>
          <w:rtl/>
        </w:rPr>
        <w:t xml:space="preserve"> חלה תכנית </w:t>
      </w:r>
      <w:r w:rsidR="00BF0EEB">
        <w:rPr>
          <w:rStyle w:val="default"/>
          <w:rFonts w:cs="FrankRuehl" w:hint="cs"/>
          <w:rtl/>
        </w:rPr>
        <w:t>מפורטת</w:t>
      </w:r>
      <w:r w:rsidR="004F7158">
        <w:rPr>
          <w:rStyle w:val="default"/>
          <w:rFonts w:cs="FrankRuehl" w:hint="cs"/>
          <w:rtl/>
        </w:rPr>
        <w:t xml:space="preserve"> </w:t>
      </w:r>
      <w:r w:rsidR="00A41584">
        <w:rPr>
          <w:rStyle w:val="default"/>
          <w:rFonts w:cs="FrankRuehl" w:hint="cs"/>
          <w:rtl/>
        </w:rPr>
        <w:t xml:space="preserve">מס' </w:t>
      </w:r>
      <w:r w:rsidR="00BF0EEB">
        <w:rPr>
          <w:rStyle w:val="default"/>
          <w:rFonts w:cs="FrankRuehl" w:hint="cs"/>
          <w:rtl/>
        </w:rPr>
        <w:t>משח/19</w:t>
      </w:r>
      <w:r w:rsidR="00A41584">
        <w:rPr>
          <w:rStyle w:val="default"/>
          <w:rFonts w:cs="FrankRuehl" w:hint="cs"/>
          <w:rtl/>
        </w:rPr>
        <w:t xml:space="preserve"> </w:t>
      </w:r>
      <w:r w:rsidR="00BF0EEB">
        <w:rPr>
          <w:rStyle w:val="default"/>
          <w:rFonts w:cs="FrankRuehl" w:hint="cs"/>
          <w:rtl/>
        </w:rPr>
        <w:t>ו</w:t>
      </w:r>
      <w:r w:rsidR="00A41584">
        <w:rPr>
          <w:rStyle w:val="default"/>
          <w:rFonts w:cs="FrankRuehl" w:hint="cs"/>
          <w:rtl/>
        </w:rPr>
        <w:t xml:space="preserve">ניתן לה תוקף בהודעה </w:t>
      </w:r>
      <w:r w:rsidR="004F7158">
        <w:rPr>
          <w:rStyle w:val="default"/>
          <w:rFonts w:cs="FrankRuehl" w:hint="cs"/>
          <w:rtl/>
        </w:rPr>
        <w:t>שהתפרסמה</w:t>
      </w:r>
      <w:r w:rsidR="00A41584">
        <w:rPr>
          <w:rStyle w:val="default"/>
          <w:rFonts w:cs="FrankRuehl" w:hint="cs"/>
          <w:rtl/>
        </w:rPr>
        <w:t xml:space="preserve"> בילקוט הפרסומים </w:t>
      </w:r>
      <w:r w:rsidR="00C744FD">
        <w:rPr>
          <w:rStyle w:val="default"/>
          <w:rFonts w:cs="FrankRuehl" w:hint="cs"/>
          <w:rtl/>
        </w:rPr>
        <w:t>322</w:t>
      </w:r>
      <w:r w:rsidR="00BF0EEB">
        <w:rPr>
          <w:rStyle w:val="default"/>
          <w:rFonts w:cs="FrankRuehl" w:hint="cs"/>
          <w:rtl/>
        </w:rPr>
        <w:t>1</w:t>
      </w:r>
      <w:r w:rsidR="00A41584">
        <w:rPr>
          <w:rStyle w:val="default"/>
          <w:rFonts w:cs="FrankRuehl" w:hint="cs"/>
          <w:rtl/>
        </w:rPr>
        <w:t>, התשמ</w:t>
      </w:r>
      <w:r w:rsidR="004F7158">
        <w:rPr>
          <w:rStyle w:val="default"/>
          <w:rFonts w:cs="FrankRuehl" w:hint="cs"/>
          <w:rtl/>
        </w:rPr>
        <w:t>"</w:t>
      </w:r>
      <w:r w:rsidR="00C744FD">
        <w:rPr>
          <w:rStyle w:val="default"/>
          <w:rFonts w:cs="FrankRuehl" w:hint="cs"/>
          <w:rtl/>
        </w:rPr>
        <w:t>ה</w:t>
      </w:r>
      <w:r w:rsidR="00A41584">
        <w:rPr>
          <w:rStyle w:val="default"/>
          <w:rFonts w:cs="FrankRuehl" w:hint="cs"/>
          <w:rtl/>
        </w:rPr>
        <w:t xml:space="preserve">, עמ' </w:t>
      </w:r>
      <w:r w:rsidR="00BF0EEB">
        <w:rPr>
          <w:rStyle w:val="default"/>
          <w:rFonts w:cs="FrankRuehl" w:hint="cs"/>
          <w:rtl/>
        </w:rPr>
        <w:t>2854, מיום ט"ו בתמוז התשמ"ה (4 ביולי 1985)</w:t>
      </w:r>
      <w:r w:rsidR="00937682">
        <w:rPr>
          <w:rStyle w:val="default"/>
          <w:rFonts w:cs="FrankRuehl" w:hint="cs"/>
          <w:rtl/>
        </w:rPr>
        <w:t xml:space="preserve"> </w:t>
      </w:r>
      <w:r w:rsidR="00937682" w:rsidRPr="00937682">
        <w:rPr>
          <w:rStyle w:val="default"/>
          <w:rFonts w:cs="FrankRuehl" w:hint="cs"/>
          <w:rtl/>
        </w:rPr>
        <w:t>למעט המפורט בתוספת השנייה</w:t>
      </w:r>
      <w:r w:rsidR="00AE7AC5">
        <w:rPr>
          <w:rStyle w:val="default"/>
          <w:rFonts w:cs="FrankRuehl" w:hint="cs"/>
          <w:rtl/>
        </w:rPr>
        <w:t xml:space="preserve"> ולמעט המפורט בתוספת השלישית</w:t>
      </w:r>
      <w:r w:rsidR="00A41584">
        <w:rPr>
          <w:rStyle w:val="default"/>
          <w:rFonts w:cs="FrankRuehl" w:hint="cs"/>
          <w:rtl/>
        </w:rPr>
        <w:t>.</w:t>
      </w:r>
    </w:p>
    <w:p w14:paraId="0CCDFEE7" w14:textId="77777777" w:rsidR="000B32F6" w:rsidRPr="00AE7AC5" w:rsidRDefault="000B32F6" w:rsidP="000B32F6">
      <w:pPr>
        <w:pStyle w:val="P00"/>
        <w:spacing w:before="0"/>
        <w:ind w:left="0" w:right="1134"/>
        <w:rPr>
          <w:rFonts w:hint="cs"/>
          <w:vanish/>
          <w:color w:val="FF0000"/>
          <w:szCs w:val="20"/>
          <w:shd w:val="clear" w:color="auto" w:fill="FFFF99"/>
          <w:rtl/>
        </w:rPr>
      </w:pPr>
      <w:bookmarkStart w:id="9" w:name="Rov12"/>
      <w:r w:rsidRPr="00AE7AC5">
        <w:rPr>
          <w:rFonts w:hint="cs"/>
          <w:vanish/>
          <w:color w:val="FF0000"/>
          <w:szCs w:val="20"/>
          <w:shd w:val="clear" w:color="auto" w:fill="FFFF99"/>
          <w:rtl/>
        </w:rPr>
        <w:t>מיום 31.12.2015</w:t>
      </w:r>
    </w:p>
    <w:p w14:paraId="55B8ABB3" w14:textId="77777777" w:rsidR="000B32F6" w:rsidRPr="00AE7AC5" w:rsidRDefault="000B32F6" w:rsidP="000B32F6">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תשע"ו-2015</w:t>
      </w:r>
    </w:p>
    <w:p w14:paraId="289FCC51" w14:textId="77777777" w:rsidR="000B32F6" w:rsidRPr="00AE7AC5" w:rsidRDefault="000B32F6" w:rsidP="000B32F6">
      <w:pPr>
        <w:pStyle w:val="P00"/>
        <w:spacing w:before="0"/>
        <w:ind w:left="0" w:right="1134"/>
        <w:rPr>
          <w:rFonts w:hint="cs"/>
          <w:vanish/>
          <w:szCs w:val="20"/>
          <w:shd w:val="clear" w:color="auto" w:fill="FFFF99"/>
          <w:rtl/>
        </w:rPr>
      </w:pPr>
      <w:hyperlink r:id="rId12" w:history="1">
        <w:r w:rsidRPr="00AE7AC5">
          <w:rPr>
            <w:rStyle w:val="Hyperlink"/>
            <w:rFonts w:hint="cs"/>
            <w:vanish/>
            <w:szCs w:val="20"/>
            <w:shd w:val="clear" w:color="auto" w:fill="FFFF99"/>
            <w:rtl/>
          </w:rPr>
          <w:t>ק"ת תשע"ו מס' 7598</w:t>
        </w:r>
      </w:hyperlink>
      <w:r w:rsidRPr="00AE7AC5">
        <w:rPr>
          <w:rFonts w:hint="cs"/>
          <w:vanish/>
          <w:szCs w:val="20"/>
          <w:shd w:val="clear" w:color="auto" w:fill="FFFF99"/>
          <w:rtl/>
        </w:rPr>
        <w:t xml:space="preserve"> מיום 31.12.2015 עמ' 532</w:t>
      </w:r>
    </w:p>
    <w:p w14:paraId="156E148C" w14:textId="77777777" w:rsidR="000B32F6" w:rsidRPr="00AE7AC5" w:rsidRDefault="000B32F6" w:rsidP="000B32F6">
      <w:pPr>
        <w:pStyle w:val="P00"/>
        <w:ind w:left="0" w:right="1134"/>
        <w:jc w:val="center"/>
        <w:rPr>
          <w:rStyle w:val="default"/>
          <w:rFonts w:cs="FrankRuehl" w:hint="cs"/>
          <w:vanish/>
          <w:sz w:val="22"/>
          <w:szCs w:val="22"/>
          <w:shd w:val="clear" w:color="auto" w:fill="FFFF99"/>
          <w:rtl/>
        </w:rPr>
      </w:pPr>
      <w:r w:rsidRPr="00AE7AC5">
        <w:rPr>
          <w:rStyle w:val="default"/>
          <w:rFonts w:cs="FrankRuehl" w:hint="cs"/>
          <w:strike/>
          <w:vanish/>
          <w:sz w:val="22"/>
          <w:szCs w:val="22"/>
          <w:shd w:val="clear" w:color="auto" w:fill="FFFF99"/>
          <w:rtl/>
        </w:rPr>
        <w:t>תוספת</w:t>
      </w:r>
      <w:r w:rsidRPr="00AE7AC5">
        <w:rPr>
          <w:rStyle w:val="default"/>
          <w:rFonts w:cs="FrankRuehl" w:hint="cs"/>
          <w:vanish/>
          <w:sz w:val="22"/>
          <w:szCs w:val="22"/>
          <w:shd w:val="clear" w:color="auto" w:fill="FFFF99"/>
          <w:rtl/>
        </w:rPr>
        <w:t xml:space="preserve"> </w:t>
      </w:r>
      <w:r w:rsidRPr="00AE7AC5">
        <w:rPr>
          <w:rStyle w:val="default"/>
          <w:rFonts w:cs="FrankRuehl" w:hint="cs"/>
          <w:vanish/>
          <w:sz w:val="22"/>
          <w:szCs w:val="22"/>
          <w:u w:val="single"/>
          <w:shd w:val="clear" w:color="auto" w:fill="FFFF99"/>
          <w:rtl/>
        </w:rPr>
        <w:t>תוספת ראשונה</w:t>
      </w:r>
    </w:p>
    <w:p w14:paraId="3B16FF86" w14:textId="77777777" w:rsidR="000B32F6" w:rsidRPr="00AE7AC5" w:rsidRDefault="000B32F6" w:rsidP="000B32F6">
      <w:pPr>
        <w:pStyle w:val="P00"/>
        <w:spacing w:before="0"/>
        <w:ind w:left="0" w:right="1134"/>
        <w:jc w:val="center"/>
        <w:rPr>
          <w:rStyle w:val="default"/>
          <w:rFonts w:cs="FrankRuehl" w:hint="cs"/>
          <w:vanish/>
          <w:sz w:val="22"/>
          <w:szCs w:val="22"/>
          <w:shd w:val="clear" w:color="auto" w:fill="FFFF99"/>
          <w:rtl/>
        </w:rPr>
      </w:pPr>
      <w:r w:rsidRPr="00AE7AC5">
        <w:rPr>
          <w:rStyle w:val="default"/>
          <w:rFonts w:cs="FrankRuehl" w:hint="cs"/>
          <w:vanish/>
          <w:sz w:val="22"/>
          <w:szCs w:val="22"/>
          <w:shd w:val="clear" w:color="auto" w:fill="FFFF99"/>
          <w:rtl/>
        </w:rPr>
        <w:t>(סעיף 1)</w:t>
      </w:r>
    </w:p>
    <w:p w14:paraId="7C558826" w14:textId="77777777" w:rsidR="000B32F6" w:rsidRPr="00AE7AC5" w:rsidRDefault="000B32F6" w:rsidP="00937682">
      <w:pPr>
        <w:pStyle w:val="P00"/>
        <w:tabs>
          <w:tab w:val="clear" w:pos="6259"/>
          <w:tab w:val="left" w:pos="4898"/>
        </w:tabs>
        <w:spacing w:before="0"/>
        <w:ind w:left="0" w:right="1134"/>
        <w:rPr>
          <w:rStyle w:val="default"/>
          <w:rFonts w:cs="FrankRuehl" w:hint="cs"/>
          <w:vanish/>
          <w:sz w:val="22"/>
          <w:szCs w:val="22"/>
          <w:shd w:val="clear" w:color="auto" w:fill="FFFF99"/>
          <w:rtl/>
        </w:rPr>
      </w:pPr>
      <w:r w:rsidRPr="00AE7AC5">
        <w:rPr>
          <w:rStyle w:val="default"/>
          <w:rFonts w:cs="FrankRuehl" w:hint="cs"/>
          <w:vanish/>
          <w:sz w:val="22"/>
          <w:szCs w:val="22"/>
          <w:shd w:val="clear" w:color="auto" w:fill="FFFF99"/>
          <w:rtl/>
        </w:rPr>
        <w:tab/>
        <w:t>השטח נמצא בתחום המועצה האזורית חוף הכרמל שבו חלה תכנית מפורטת מס' משח/19 וניתן לה תוקף בהודעה שהתפרסמה בילקוט הפרסומים 3221, התשמ"ה, עמ' 2854, מיום ט"ו בתמוז התשמ"ה (4 ביולי 1985)</w:t>
      </w:r>
      <w:r w:rsidR="00937682" w:rsidRPr="00AE7AC5">
        <w:rPr>
          <w:rStyle w:val="default"/>
          <w:rFonts w:cs="FrankRuehl" w:hint="cs"/>
          <w:vanish/>
          <w:sz w:val="22"/>
          <w:szCs w:val="22"/>
          <w:shd w:val="clear" w:color="auto" w:fill="FFFF99"/>
          <w:rtl/>
        </w:rPr>
        <w:t xml:space="preserve"> </w:t>
      </w:r>
      <w:r w:rsidR="00937682" w:rsidRPr="00AE7AC5">
        <w:rPr>
          <w:rStyle w:val="default"/>
          <w:rFonts w:cs="FrankRuehl" w:hint="cs"/>
          <w:vanish/>
          <w:sz w:val="22"/>
          <w:szCs w:val="22"/>
          <w:u w:val="single"/>
          <w:shd w:val="clear" w:color="auto" w:fill="FFFF99"/>
          <w:rtl/>
        </w:rPr>
        <w:t>למעט המפורט בתוספת השנייה</w:t>
      </w:r>
      <w:r w:rsidRPr="00AE7AC5">
        <w:rPr>
          <w:rStyle w:val="default"/>
          <w:rFonts w:cs="FrankRuehl" w:hint="cs"/>
          <w:vanish/>
          <w:sz w:val="22"/>
          <w:szCs w:val="22"/>
          <w:shd w:val="clear" w:color="auto" w:fill="FFFF99"/>
          <w:rtl/>
        </w:rPr>
        <w:t>.</w:t>
      </w:r>
    </w:p>
    <w:p w14:paraId="78551D27" w14:textId="77777777" w:rsidR="00AE7AC5" w:rsidRPr="00AE7AC5" w:rsidRDefault="00AE7AC5" w:rsidP="00AE7AC5">
      <w:pPr>
        <w:pStyle w:val="P00"/>
        <w:spacing w:before="0"/>
        <w:ind w:left="0" w:right="1134"/>
        <w:rPr>
          <w:rFonts w:hint="cs"/>
          <w:vanish/>
          <w:szCs w:val="20"/>
          <w:shd w:val="clear" w:color="auto" w:fill="FFFF99"/>
          <w:rtl/>
        </w:rPr>
      </w:pPr>
    </w:p>
    <w:p w14:paraId="744C4B0A" w14:textId="77777777" w:rsidR="00AE7AC5" w:rsidRPr="00AE7AC5" w:rsidRDefault="00AE7AC5" w:rsidP="00AE7AC5">
      <w:pPr>
        <w:pStyle w:val="P00"/>
        <w:spacing w:before="0"/>
        <w:ind w:left="0" w:right="1134"/>
        <w:rPr>
          <w:rFonts w:hint="cs"/>
          <w:vanish/>
          <w:color w:val="FF0000"/>
          <w:szCs w:val="20"/>
          <w:shd w:val="clear" w:color="auto" w:fill="FFFF99"/>
          <w:rtl/>
        </w:rPr>
      </w:pPr>
      <w:r w:rsidRPr="00AE7AC5">
        <w:rPr>
          <w:rFonts w:hint="cs"/>
          <w:vanish/>
          <w:color w:val="FF0000"/>
          <w:szCs w:val="20"/>
          <w:shd w:val="clear" w:color="auto" w:fill="FFFF99"/>
          <w:rtl/>
        </w:rPr>
        <w:t>מיום 6.11.2016</w:t>
      </w:r>
    </w:p>
    <w:p w14:paraId="2DE7B1CD" w14:textId="77777777" w:rsidR="00AE7AC5" w:rsidRPr="00AE7AC5" w:rsidRDefault="00AE7AC5" w:rsidP="00AE7AC5">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תשע"ז-2016</w:t>
      </w:r>
    </w:p>
    <w:p w14:paraId="2C9CBFFE" w14:textId="77777777" w:rsidR="00AE7AC5" w:rsidRPr="00AE7AC5" w:rsidRDefault="00AE7AC5" w:rsidP="00AE7AC5">
      <w:pPr>
        <w:pStyle w:val="P00"/>
        <w:spacing w:before="0"/>
        <w:ind w:left="0" w:right="1134"/>
        <w:rPr>
          <w:rFonts w:hint="cs"/>
          <w:vanish/>
          <w:szCs w:val="20"/>
          <w:shd w:val="clear" w:color="auto" w:fill="FFFF99"/>
          <w:rtl/>
        </w:rPr>
      </w:pPr>
      <w:hyperlink r:id="rId13" w:history="1">
        <w:r w:rsidRPr="00AE7AC5">
          <w:rPr>
            <w:rStyle w:val="Hyperlink"/>
            <w:rFonts w:hint="cs"/>
            <w:vanish/>
            <w:szCs w:val="20"/>
            <w:shd w:val="clear" w:color="auto" w:fill="FFFF99"/>
            <w:rtl/>
          </w:rPr>
          <w:t>ק"ת תשע"ז מס' 7725</w:t>
        </w:r>
      </w:hyperlink>
      <w:r w:rsidRPr="00AE7AC5">
        <w:rPr>
          <w:rFonts w:hint="cs"/>
          <w:vanish/>
          <w:szCs w:val="20"/>
          <w:shd w:val="clear" w:color="auto" w:fill="FFFF99"/>
          <w:rtl/>
        </w:rPr>
        <w:t xml:space="preserve"> מיום 6.11.2016 עמ' 109</w:t>
      </w:r>
    </w:p>
    <w:p w14:paraId="147E47CC" w14:textId="77777777" w:rsidR="00AE7AC5" w:rsidRPr="00AE7AC5" w:rsidRDefault="00AE7AC5" w:rsidP="00AE7AC5">
      <w:pPr>
        <w:pStyle w:val="P00"/>
        <w:tabs>
          <w:tab w:val="clear" w:pos="6259"/>
          <w:tab w:val="left" w:pos="4898"/>
        </w:tabs>
        <w:ind w:left="0" w:right="1134"/>
        <w:rPr>
          <w:rStyle w:val="default"/>
          <w:rFonts w:cs="FrankRuehl" w:hint="cs"/>
          <w:sz w:val="2"/>
          <w:szCs w:val="2"/>
          <w:shd w:val="clear" w:color="auto" w:fill="FFFF99"/>
          <w:rtl/>
        </w:rPr>
      </w:pPr>
      <w:r w:rsidRPr="00AE7AC5">
        <w:rPr>
          <w:rStyle w:val="default"/>
          <w:rFonts w:cs="FrankRuehl" w:hint="cs"/>
          <w:vanish/>
          <w:sz w:val="22"/>
          <w:szCs w:val="22"/>
          <w:shd w:val="clear" w:color="auto" w:fill="FFFF99"/>
          <w:rtl/>
        </w:rPr>
        <w:tab/>
        <w:t xml:space="preserve">השטח נמצא בתחום המועצה האזורית חוף הכרמל שבו חלה תכנית מפורטת מס' משח/19 וניתן לה תוקף בהודעה שהתפרסמה בילקוט הפרסומים 3221, התשמ"ה, עמ' 2854, מיום ט"ו בתמוז התשמ"ה (4 ביולי 1985) למעט המפורט בתוספת השנייה </w:t>
      </w:r>
      <w:r w:rsidRPr="00AE7AC5">
        <w:rPr>
          <w:rStyle w:val="default"/>
          <w:rFonts w:cs="FrankRuehl" w:hint="cs"/>
          <w:vanish/>
          <w:sz w:val="22"/>
          <w:szCs w:val="22"/>
          <w:u w:val="single"/>
          <w:shd w:val="clear" w:color="auto" w:fill="FFFF99"/>
          <w:rtl/>
        </w:rPr>
        <w:t>ולמעט המפורט בתוספת השלישית</w:t>
      </w:r>
      <w:r w:rsidRPr="00AE7AC5">
        <w:rPr>
          <w:rStyle w:val="default"/>
          <w:rFonts w:cs="FrankRuehl" w:hint="cs"/>
          <w:vanish/>
          <w:sz w:val="22"/>
          <w:szCs w:val="22"/>
          <w:shd w:val="clear" w:color="auto" w:fill="FFFF99"/>
          <w:rtl/>
        </w:rPr>
        <w:t>.</w:t>
      </w:r>
      <w:bookmarkEnd w:id="9"/>
    </w:p>
    <w:p w14:paraId="4B950C64" w14:textId="77777777" w:rsidR="00AE7AC5" w:rsidRDefault="00AE7AC5">
      <w:pPr>
        <w:pStyle w:val="P00"/>
        <w:spacing w:before="72"/>
        <w:ind w:left="0" w:right="1134"/>
        <w:rPr>
          <w:rStyle w:val="default"/>
          <w:rFonts w:cs="FrankRuehl" w:hint="cs"/>
          <w:rtl/>
        </w:rPr>
      </w:pPr>
    </w:p>
    <w:p w14:paraId="30092368" w14:textId="77777777" w:rsidR="00937682" w:rsidRPr="000B32F6" w:rsidRDefault="00937682" w:rsidP="00937682">
      <w:pPr>
        <w:pStyle w:val="medium2-header"/>
        <w:keepLines w:val="0"/>
        <w:spacing w:before="72"/>
        <w:ind w:left="0" w:right="1134"/>
        <w:rPr>
          <w:rFonts w:hint="cs"/>
          <w:noProof/>
          <w:rtl/>
        </w:rPr>
      </w:pPr>
      <w:bookmarkStart w:id="10" w:name="med1"/>
      <w:bookmarkEnd w:id="10"/>
      <w:r>
        <w:rPr>
          <w:rFonts w:hint="cs"/>
          <w:noProof/>
          <w:rtl/>
          <w:lang w:eastAsia="en-US"/>
        </w:rPr>
        <w:pict w14:anchorId="4149DF0B">
          <v:shape id="_x0000_s1040" type="#_x0000_t202" style="position:absolute;left:0;text-align:left;margin-left:462pt;margin-top:7.1pt;width:80.25pt;height:11.4pt;z-index:251659264" filled="f" stroked="f">
            <v:textbox inset="1mm,0,1mm,0">
              <w:txbxContent>
                <w:p w14:paraId="23163584" w14:textId="77777777" w:rsidR="00937682" w:rsidRDefault="00937682" w:rsidP="00937682">
                  <w:pPr>
                    <w:spacing w:line="160" w:lineRule="exact"/>
                    <w:jc w:val="left"/>
                    <w:rPr>
                      <w:rFonts w:cs="Miriam" w:hint="cs"/>
                      <w:noProof/>
                      <w:szCs w:val="18"/>
                      <w:rtl/>
                    </w:rPr>
                  </w:pPr>
                  <w:r>
                    <w:rPr>
                      <w:rFonts w:cs="Miriam" w:hint="cs"/>
                      <w:szCs w:val="18"/>
                      <w:rtl/>
                    </w:rPr>
                    <w:t>אכרזה תשע"ו-2015</w:t>
                  </w:r>
                </w:p>
              </w:txbxContent>
            </v:textbox>
            <w10:anchorlock/>
          </v:shape>
        </w:pict>
      </w:r>
      <w:r w:rsidRPr="000B32F6">
        <w:rPr>
          <w:rFonts w:hint="cs"/>
          <w:noProof/>
          <w:rtl/>
        </w:rPr>
        <w:t>תוספת</w:t>
      </w:r>
      <w:r>
        <w:rPr>
          <w:rFonts w:hint="cs"/>
          <w:noProof/>
          <w:rtl/>
        </w:rPr>
        <w:t xml:space="preserve"> שנייה</w:t>
      </w:r>
    </w:p>
    <w:p w14:paraId="69A026C5" w14:textId="77777777" w:rsidR="00937682" w:rsidRPr="009906BC" w:rsidRDefault="00937682" w:rsidP="00937682">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r>
        <w:rPr>
          <w:rStyle w:val="default"/>
          <w:rFonts w:cs="FrankRuehl" w:hint="cs"/>
          <w:sz w:val="24"/>
          <w:szCs w:val="24"/>
          <w:rtl/>
        </w:rPr>
        <w:t>א</w:t>
      </w:r>
      <w:r w:rsidRPr="009906BC">
        <w:rPr>
          <w:rStyle w:val="default"/>
          <w:rFonts w:cs="FrankRuehl" w:hint="cs"/>
          <w:sz w:val="24"/>
          <w:szCs w:val="24"/>
          <w:rtl/>
        </w:rPr>
        <w:t>)</w:t>
      </w:r>
    </w:p>
    <w:p w14:paraId="3FFC332D" w14:textId="77777777" w:rsidR="00937682" w:rsidRDefault="00937682" w:rsidP="00937682">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10398 </w:t>
      </w:r>
      <w:r>
        <w:rPr>
          <w:rStyle w:val="default"/>
          <w:rFonts w:cs="FrankRuehl"/>
          <w:rtl/>
        </w:rPr>
        <w:t>–</w:t>
      </w:r>
      <w:r>
        <w:rPr>
          <w:rStyle w:val="default"/>
          <w:rFonts w:cs="FrankRuehl" w:hint="cs"/>
          <w:rtl/>
        </w:rPr>
        <w:t xml:space="preserve"> חלקי חלקה 171;</w:t>
      </w:r>
    </w:p>
    <w:p w14:paraId="4944167F" w14:textId="77777777" w:rsidR="00937682" w:rsidRDefault="00937682" w:rsidP="00937682">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10972 </w:t>
      </w:r>
      <w:r>
        <w:rPr>
          <w:rStyle w:val="default"/>
          <w:rFonts w:cs="FrankRuehl"/>
          <w:rtl/>
        </w:rPr>
        <w:t>–</w:t>
      </w:r>
      <w:r>
        <w:rPr>
          <w:rStyle w:val="default"/>
          <w:rFonts w:cs="FrankRuehl" w:hint="cs"/>
          <w:rtl/>
        </w:rPr>
        <w:t xml:space="preserve"> חלקי חלקה 10.</w:t>
      </w:r>
    </w:p>
    <w:p w14:paraId="541FD51C" w14:textId="77777777" w:rsidR="00937682" w:rsidRPr="00AE7AC5" w:rsidRDefault="00937682" w:rsidP="00937682">
      <w:pPr>
        <w:pStyle w:val="P00"/>
        <w:spacing w:before="0"/>
        <w:ind w:left="0" w:right="1134"/>
        <w:rPr>
          <w:rFonts w:hint="cs"/>
          <w:vanish/>
          <w:color w:val="FF0000"/>
          <w:szCs w:val="20"/>
          <w:shd w:val="clear" w:color="auto" w:fill="FFFF99"/>
          <w:rtl/>
        </w:rPr>
      </w:pPr>
      <w:bookmarkStart w:id="11" w:name="Rov9"/>
      <w:r w:rsidRPr="00AE7AC5">
        <w:rPr>
          <w:rFonts w:hint="cs"/>
          <w:vanish/>
          <w:color w:val="FF0000"/>
          <w:szCs w:val="20"/>
          <w:shd w:val="clear" w:color="auto" w:fill="FFFF99"/>
          <w:rtl/>
        </w:rPr>
        <w:t>מיום 31.12.2015</w:t>
      </w:r>
    </w:p>
    <w:p w14:paraId="643F7E3E" w14:textId="77777777" w:rsidR="00937682" w:rsidRPr="00AE7AC5" w:rsidRDefault="00937682" w:rsidP="00937682">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תשע"ו-2015</w:t>
      </w:r>
    </w:p>
    <w:p w14:paraId="72DB0004" w14:textId="77777777" w:rsidR="00937682" w:rsidRPr="00AE7AC5" w:rsidRDefault="00937682" w:rsidP="00937682">
      <w:pPr>
        <w:pStyle w:val="P00"/>
        <w:spacing w:before="0"/>
        <w:ind w:left="0" w:right="1134"/>
        <w:rPr>
          <w:rFonts w:hint="cs"/>
          <w:vanish/>
          <w:szCs w:val="20"/>
          <w:shd w:val="clear" w:color="auto" w:fill="FFFF99"/>
          <w:rtl/>
        </w:rPr>
      </w:pPr>
      <w:hyperlink r:id="rId14" w:history="1">
        <w:r w:rsidRPr="00AE7AC5">
          <w:rPr>
            <w:rStyle w:val="Hyperlink"/>
            <w:rFonts w:hint="cs"/>
            <w:vanish/>
            <w:szCs w:val="20"/>
            <w:shd w:val="clear" w:color="auto" w:fill="FFFF99"/>
            <w:rtl/>
          </w:rPr>
          <w:t>ק"ת תשע"ו מס' 7598</w:t>
        </w:r>
      </w:hyperlink>
      <w:r w:rsidRPr="00AE7AC5">
        <w:rPr>
          <w:rFonts w:hint="cs"/>
          <w:vanish/>
          <w:szCs w:val="20"/>
          <w:shd w:val="clear" w:color="auto" w:fill="FFFF99"/>
          <w:rtl/>
        </w:rPr>
        <w:t xml:space="preserve"> מיום 31.12.2015 עמ' 532</w:t>
      </w:r>
    </w:p>
    <w:p w14:paraId="569C7E15" w14:textId="77777777" w:rsidR="00937682" w:rsidRPr="00937682" w:rsidRDefault="00937682" w:rsidP="00937682">
      <w:pPr>
        <w:pStyle w:val="P00"/>
        <w:spacing w:before="0"/>
        <w:ind w:left="0" w:right="1134"/>
        <w:rPr>
          <w:rFonts w:hint="cs"/>
          <w:b/>
          <w:bCs/>
          <w:sz w:val="2"/>
          <w:szCs w:val="2"/>
          <w:shd w:val="clear" w:color="auto" w:fill="FFFF99"/>
          <w:rtl/>
        </w:rPr>
      </w:pPr>
      <w:r w:rsidRPr="00AE7AC5">
        <w:rPr>
          <w:rFonts w:hint="cs"/>
          <w:b/>
          <w:bCs/>
          <w:vanish/>
          <w:szCs w:val="20"/>
          <w:shd w:val="clear" w:color="auto" w:fill="FFFF99"/>
          <w:rtl/>
        </w:rPr>
        <w:t>הוספת תוספת שנייה</w:t>
      </w:r>
      <w:bookmarkEnd w:id="11"/>
    </w:p>
    <w:p w14:paraId="4C9DC35F" w14:textId="77777777" w:rsidR="000B32F6" w:rsidRDefault="000B32F6">
      <w:pPr>
        <w:pStyle w:val="P00"/>
        <w:spacing w:before="72"/>
        <w:ind w:left="0" w:right="1134"/>
        <w:rPr>
          <w:rStyle w:val="default"/>
          <w:rFonts w:cs="FrankRuehl" w:hint="cs"/>
          <w:rtl/>
        </w:rPr>
      </w:pPr>
    </w:p>
    <w:p w14:paraId="5B5CE1E3" w14:textId="77777777" w:rsidR="00AE7AC5" w:rsidRPr="000B32F6" w:rsidRDefault="00AE7AC5" w:rsidP="00AE7AC5">
      <w:pPr>
        <w:pStyle w:val="medium2-header"/>
        <w:keepLines w:val="0"/>
        <w:spacing w:before="72"/>
        <w:ind w:left="0" w:right="1134"/>
        <w:rPr>
          <w:rFonts w:hint="cs"/>
          <w:noProof/>
          <w:rtl/>
        </w:rPr>
      </w:pPr>
      <w:bookmarkStart w:id="12" w:name="med2"/>
      <w:bookmarkEnd w:id="12"/>
      <w:r>
        <w:rPr>
          <w:rFonts w:hint="cs"/>
          <w:noProof/>
          <w:rtl/>
          <w:lang w:eastAsia="en-US"/>
        </w:rPr>
        <w:pict w14:anchorId="49FE7426">
          <v:shape id="_x0000_s1043" type="#_x0000_t202" style="position:absolute;left:0;text-align:left;margin-left:462pt;margin-top:7.1pt;width:80.25pt;height:10.1pt;z-index:251661312" filled="f" stroked="f">
            <v:textbox inset="1mm,0,1mm,0">
              <w:txbxContent>
                <w:p w14:paraId="0BC114E7" w14:textId="77777777" w:rsidR="00AE7AC5" w:rsidRDefault="00AE7AC5" w:rsidP="00AE7AC5">
                  <w:pPr>
                    <w:spacing w:line="160" w:lineRule="exact"/>
                    <w:jc w:val="left"/>
                    <w:rPr>
                      <w:rFonts w:cs="Miriam" w:hint="cs"/>
                      <w:noProof/>
                      <w:szCs w:val="18"/>
                      <w:rtl/>
                    </w:rPr>
                  </w:pPr>
                  <w:r>
                    <w:rPr>
                      <w:rFonts w:cs="Miriam" w:hint="cs"/>
                      <w:noProof/>
                      <w:szCs w:val="18"/>
                      <w:rtl/>
                    </w:rPr>
                    <w:t>אכרזה תשע"ז-2016</w:t>
                  </w:r>
                </w:p>
              </w:txbxContent>
            </v:textbox>
            <w10:anchorlock/>
          </v:shape>
        </w:pict>
      </w:r>
      <w:r w:rsidRPr="000B32F6">
        <w:rPr>
          <w:rFonts w:hint="cs"/>
          <w:noProof/>
          <w:rtl/>
        </w:rPr>
        <w:t>תוספת</w:t>
      </w:r>
      <w:r>
        <w:rPr>
          <w:rFonts w:hint="cs"/>
          <w:noProof/>
          <w:rtl/>
        </w:rPr>
        <w:t xml:space="preserve"> שלישית</w:t>
      </w:r>
    </w:p>
    <w:p w14:paraId="15529B28" w14:textId="77777777" w:rsidR="00AE7AC5" w:rsidRPr="009906BC" w:rsidRDefault="00AE7AC5" w:rsidP="00AE7AC5">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r>
        <w:rPr>
          <w:rStyle w:val="default"/>
          <w:rFonts w:cs="FrankRuehl" w:hint="cs"/>
          <w:sz w:val="24"/>
          <w:szCs w:val="24"/>
          <w:rtl/>
        </w:rPr>
        <w:t>ב</w:t>
      </w:r>
      <w:r w:rsidRPr="009906BC">
        <w:rPr>
          <w:rStyle w:val="default"/>
          <w:rFonts w:cs="FrankRuehl" w:hint="cs"/>
          <w:sz w:val="24"/>
          <w:szCs w:val="24"/>
          <w:rtl/>
        </w:rPr>
        <w:t>)</w:t>
      </w:r>
    </w:p>
    <w:p w14:paraId="1D171145" w14:textId="77777777" w:rsidR="00AE7AC5" w:rsidRDefault="00AE7AC5" w:rsidP="00AE7AC5">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10398 </w:t>
      </w:r>
      <w:r>
        <w:rPr>
          <w:rStyle w:val="default"/>
          <w:rFonts w:cs="FrankRuehl"/>
          <w:rtl/>
        </w:rPr>
        <w:t>–</w:t>
      </w:r>
      <w:r>
        <w:rPr>
          <w:rStyle w:val="default"/>
          <w:rFonts w:cs="FrankRuehl" w:hint="cs"/>
          <w:rtl/>
        </w:rPr>
        <w:t xml:space="preserve"> חלקי חלקה 171;</w:t>
      </w:r>
    </w:p>
    <w:p w14:paraId="18FE3F56" w14:textId="77777777" w:rsidR="00AE7AC5" w:rsidRDefault="00AE7AC5" w:rsidP="00AE7AC5">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10971 </w:t>
      </w:r>
      <w:r>
        <w:rPr>
          <w:rStyle w:val="default"/>
          <w:rFonts w:cs="FrankRuehl"/>
          <w:rtl/>
        </w:rPr>
        <w:t>–</w:t>
      </w:r>
      <w:r>
        <w:rPr>
          <w:rStyle w:val="default"/>
          <w:rFonts w:cs="FrankRuehl" w:hint="cs"/>
          <w:rtl/>
        </w:rPr>
        <w:t xml:space="preserve"> חלקי חלקה 19;</w:t>
      </w:r>
    </w:p>
    <w:p w14:paraId="6CD093B7" w14:textId="77777777" w:rsidR="00AE7AC5" w:rsidRDefault="00AE7AC5" w:rsidP="00AE7AC5">
      <w:pPr>
        <w:pStyle w:val="P00"/>
        <w:tabs>
          <w:tab w:val="clear" w:pos="6259"/>
          <w:tab w:val="left" w:pos="4898"/>
        </w:tabs>
        <w:spacing w:before="72"/>
        <w:ind w:left="0" w:right="1134"/>
        <w:rPr>
          <w:rStyle w:val="default"/>
          <w:rFonts w:cs="FrankRuehl" w:hint="cs"/>
          <w:rtl/>
        </w:rPr>
      </w:pPr>
      <w:r>
        <w:rPr>
          <w:rStyle w:val="default"/>
          <w:rFonts w:cs="FrankRuehl" w:hint="cs"/>
          <w:rtl/>
        </w:rPr>
        <w:t xml:space="preserve">גוש 10972 </w:t>
      </w:r>
      <w:r>
        <w:rPr>
          <w:rStyle w:val="default"/>
          <w:rFonts w:cs="FrankRuehl"/>
          <w:rtl/>
        </w:rPr>
        <w:t>–</w:t>
      </w:r>
      <w:r>
        <w:rPr>
          <w:rStyle w:val="default"/>
          <w:rFonts w:cs="FrankRuehl" w:hint="cs"/>
          <w:rtl/>
        </w:rPr>
        <w:t xml:space="preserve"> חלקי חלקה 10.</w:t>
      </w:r>
    </w:p>
    <w:p w14:paraId="18BFCCA4" w14:textId="77777777" w:rsidR="00AE7AC5" w:rsidRPr="00AE7AC5" w:rsidRDefault="00AE7AC5" w:rsidP="00AE7AC5">
      <w:pPr>
        <w:pStyle w:val="P00"/>
        <w:spacing w:before="0"/>
        <w:ind w:left="0" w:right="1134"/>
        <w:rPr>
          <w:rFonts w:hint="cs"/>
          <w:vanish/>
          <w:color w:val="FF0000"/>
          <w:szCs w:val="20"/>
          <w:shd w:val="clear" w:color="auto" w:fill="FFFF99"/>
          <w:rtl/>
        </w:rPr>
      </w:pPr>
      <w:bookmarkStart w:id="13" w:name="Rov15"/>
      <w:r w:rsidRPr="00AE7AC5">
        <w:rPr>
          <w:rFonts w:hint="cs"/>
          <w:vanish/>
          <w:color w:val="FF0000"/>
          <w:szCs w:val="20"/>
          <w:shd w:val="clear" w:color="auto" w:fill="FFFF99"/>
          <w:rtl/>
        </w:rPr>
        <w:t>מיום 6.11.2016</w:t>
      </w:r>
    </w:p>
    <w:p w14:paraId="111A7E7B" w14:textId="77777777" w:rsidR="00AE7AC5" w:rsidRPr="00AE7AC5" w:rsidRDefault="00AE7AC5" w:rsidP="00AE7AC5">
      <w:pPr>
        <w:pStyle w:val="P00"/>
        <w:spacing w:before="0"/>
        <w:ind w:left="0" w:right="1134"/>
        <w:rPr>
          <w:rFonts w:hint="cs"/>
          <w:vanish/>
          <w:szCs w:val="20"/>
          <w:shd w:val="clear" w:color="auto" w:fill="FFFF99"/>
          <w:rtl/>
        </w:rPr>
      </w:pPr>
      <w:r w:rsidRPr="00AE7AC5">
        <w:rPr>
          <w:rFonts w:hint="cs"/>
          <w:b/>
          <w:bCs/>
          <w:vanish/>
          <w:szCs w:val="20"/>
          <w:shd w:val="clear" w:color="auto" w:fill="FFFF99"/>
          <w:rtl/>
        </w:rPr>
        <w:t>אכרזה תשע"ז-2016</w:t>
      </w:r>
    </w:p>
    <w:p w14:paraId="4072F26D" w14:textId="77777777" w:rsidR="00AE7AC5" w:rsidRPr="00AE7AC5" w:rsidRDefault="00AE7AC5" w:rsidP="00AE7AC5">
      <w:pPr>
        <w:pStyle w:val="P00"/>
        <w:spacing w:before="0"/>
        <w:ind w:left="0" w:right="1134"/>
        <w:rPr>
          <w:rFonts w:hint="cs"/>
          <w:vanish/>
          <w:szCs w:val="20"/>
          <w:shd w:val="clear" w:color="auto" w:fill="FFFF99"/>
          <w:rtl/>
        </w:rPr>
      </w:pPr>
      <w:hyperlink r:id="rId15" w:history="1">
        <w:r w:rsidRPr="00AE7AC5">
          <w:rPr>
            <w:rStyle w:val="Hyperlink"/>
            <w:rFonts w:hint="cs"/>
            <w:vanish/>
            <w:szCs w:val="20"/>
            <w:shd w:val="clear" w:color="auto" w:fill="FFFF99"/>
            <w:rtl/>
          </w:rPr>
          <w:t>ק"ת תשע"ז מס' 7725</w:t>
        </w:r>
      </w:hyperlink>
      <w:r w:rsidRPr="00AE7AC5">
        <w:rPr>
          <w:rFonts w:hint="cs"/>
          <w:vanish/>
          <w:szCs w:val="20"/>
          <w:shd w:val="clear" w:color="auto" w:fill="FFFF99"/>
          <w:rtl/>
        </w:rPr>
        <w:t xml:space="preserve"> מיום 6.11.2016 עמ' 109</w:t>
      </w:r>
    </w:p>
    <w:p w14:paraId="14CB0CDA" w14:textId="77777777" w:rsidR="00AE7AC5" w:rsidRPr="00AE7AC5" w:rsidRDefault="00AE7AC5" w:rsidP="00AE7AC5">
      <w:pPr>
        <w:pStyle w:val="P00"/>
        <w:spacing w:before="0"/>
        <w:ind w:left="0" w:right="1134"/>
        <w:rPr>
          <w:rFonts w:hint="cs"/>
          <w:sz w:val="2"/>
          <w:szCs w:val="2"/>
          <w:shd w:val="clear" w:color="auto" w:fill="FFFF99"/>
          <w:rtl/>
        </w:rPr>
      </w:pPr>
      <w:r w:rsidRPr="00AE7AC5">
        <w:rPr>
          <w:rFonts w:hint="cs"/>
          <w:b/>
          <w:bCs/>
          <w:vanish/>
          <w:szCs w:val="20"/>
          <w:shd w:val="clear" w:color="auto" w:fill="FFFF99"/>
          <w:rtl/>
        </w:rPr>
        <w:t>הוספת תוספת שלישית</w:t>
      </w:r>
      <w:bookmarkEnd w:id="13"/>
    </w:p>
    <w:p w14:paraId="4CB8C516" w14:textId="77777777" w:rsidR="00AE7AC5" w:rsidRDefault="00AE7AC5">
      <w:pPr>
        <w:pStyle w:val="P00"/>
        <w:spacing w:before="72"/>
        <w:ind w:left="0" w:right="1134"/>
        <w:rPr>
          <w:rStyle w:val="default"/>
          <w:rFonts w:cs="FrankRuehl" w:hint="cs"/>
          <w:rtl/>
        </w:rPr>
      </w:pPr>
    </w:p>
    <w:p w14:paraId="676DB82E" w14:textId="77777777" w:rsidR="006E39E0" w:rsidRDefault="006E39E0">
      <w:pPr>
        <w:pStyle w:val="P00"/>
        <w:spacing w:before="72"/>
        <w:ind w:left="0" w:right="1134"/>
        <w:rPr>
          <w:rStyle w:val="default"/>
          <w:rFonts w:cs="FrankRuehl" w:hint="cs"/>
          <w:rtl/>
        </w:rPr>
      </w:pPr>
    </w:p>
    <w:p w14:paraId="773F98B8" w14:textId="77777777" w:rsidR="009C432F" w:rsidRDefault="00BF0EEB" w:rsidP="00BF0EEB">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lastRenderedPageBreak/>
        <w:t>ז' בתשרי</w:t>
      </w:r>
      <w:r w:rsidR="008269EA">
        <w:rPr>
          <w:rStyle w:val="default"/>
          <w:rFonts w:cs="FrankRuehl" w:hint="cs"/>
          <w:rtl/>
        </w:rPr>
        <w:t xml:space="preserve"> התש</w:t>
      </w:r>
      <w:r w:rsidR="00C744FD">
        <w:rPr>
          <w:rStyle w:val="default"/>
          <w:rFonts w:cs="FrankRuehl" w:hint="cs"/>
          <w:rtl/>
        </w:rPr>
        <w:t>נ"</w:t>
      </w:r>
      <w:r>
        <w:rPr>
          <w:rStyle w:val="default"/>
          <w:rFonts w:cs="FrankRuehl" w:hint="cs"/>
          <w:rtl/>
        </w:rPr>
        <w:t>ג</w:t>
      </w:r>
      <w:r w:rsidR="009C432F">
        <w:rPr>
          <w:rStyle w:val="default"/>
          <w:rFonts w:cs="FrankRuehl" w:hint="cs"/>
          <w:rtl/>
        </w:rPr>
        <w:t xml:space="preserve"> (</w:t>
      </w:r>
      <w:r>
        <w:rPr>
          <w:rStyle w:val="default"/>
          <w:rFonts w:cs="FrankRuehl" w:hint="cs"/>
          <w:rtl/>
        </w:rPr>
        <w:t>4 באוקטובר</w:t>
      </w:r>
      <w:r w:rsidR="008269EA">
        <w:rPr>
          <w:rStyle w:val="default"/>
          <w:rFonts w:cs="FrankRuehl" w:hint="cs"/>
          <w:rtl/>
        </w:rPr>
        <w:t xml:space="preserve"> </w:t>
      </w:r>
      <w:r w:rsidR="004F7158">
        <w:rPr>
          <w:rStyle w:val="default"/>
          <w:rFonts w:cs="FrankRuehl" w:hint="cs"/>
          <w:rtl/>
        </w:rPr>
        <w:t>19</w:t>
      </w:r>
      <w:r>
        <w:rPr>
          <w:rStyle w:val="default"/>
          <w:rFonts w:cs="FrankRuehl" w:hint="cs"/>
          <w:rtl/>
        </w:rPr>
        <w:t>92</w:t>
      </w:r>
      <w:r w:rsidR="009C432F">
        <w:rPr>
          <w:rStyle w:val="default"/>
          <w:rFonts w:cs="FrankRuehl" w:hint="cs"/>
          <w:rtl/>
        </w:rPr>
        <w:t>)</w:t>
      </w:r>
      <w:r w:rsidR="009C432F">
        <w:rPr>
          <w:rStyle w:val="default"/>
          <w:rFonts w:cs="FrankRuehl"/>
          <w:rtl/>
        </w:rPr>
        <w:tab/>
      </w:r>
      <w:r w:rsidR="00E70CDC">
        <w:rPr>
          <w:rStyle w:val="default"/>
          <w:rFonts w:cs="FrankRuehl" w:hint="cs"/>
          <w:rtl/>
        </w:rPr>
        <w:t>אריה דרעי</w:t>
      </w:r>
    </w:p>
    <w:p w14:paraId="5DD2CD24" w14:textId="77777777" w:rsidR="009C432F" w:rsidRDefault="009C432F" w:rsidP="00E70CDC">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7B14D97B" w14:textId="77777777" w:rsidR="00BF0EEB" w:rsidRPr="006E39E0" w:rsidRDefault="00BF0EEB" w:rsidP="006E39E0">
      <w:pPr>
        <w:pStyle w:val="P00"/>
        <w:spacing w:before="72"/>
        <w:ind w:left="0" w:right="1134"/>
        <w:rPr>
          <w:rStyle w:val="default"/>
          <w:rFonts w:cs="FrankRuehl" w:hint="cs"/>
          <w:rtl/>
        </w:rPr>
      </w:pPr>
    </w:p>
    <w:p w14:paraId="69E84A1A" w14:textId="77777777" w:rsidR="006E39E0" w:rsidRPr="006E39E0" w:rsidRDefault="006E39E0" w:rsidP="006E39E0">
      <w:pPr>
        <w:pStyle w:val="P00"/>
        <w:spacing w:before="72"/>
        <w:ind w:left="0" w:right="1134"/>
        <w:rPr>
          <w:rStyle w:val="default"/>
          <w:rFonts w:cs="FrankRuehl"/>
          <w:rtl/>
        </w:rPr>
      </w:pPr>
    </w:p>
    <w:p w14:paraId="0F6FC28E" w14:textId="77777777" w:rsidR="009C432F" w:rsidRPr="006E39E0" w:rsidRDefault="009C432F" w:rsidP="006E39E0">
      <w:pPr>
        <w:pStyle w:val="P00"/>
        <w:spacing w:before="72"/>
        <w:ind w:left="0" w:right="1134"/>
        <w:rPr>
          <w:rStyle w:val="default"/>
          <w:rFonts w:cs="FrankRuehl"/>
          <w:rtl/>
        </w:rPr>
      </w:pPr>
      <w:bookmarkStart w:id="14" w:name="LawPartEnd"/>
    </w:p>
    <w:bookmarkEnd w:id="14"/>
    <w:p w14:paraId="4D8785C5" w14:textId="77777777" w:rsidR="00F75B8D" w:rsidRDefault="00F75B8D" w:rsidP="006E39E0">
      <w:pPr>
        <w:pStyle w:val="P00"/>
        <w:spacing w:before="72"/>
        <w:ind w:left="0" w:right="1134"/>
        <w:rPr>
          <w:rStyle w:val="default"/>
          <w:rFonts w:cs="FrankRuehl"/>
          <w:rtl/>
        </w:rPr>
      </w:pPr>
    </w:p>
    <w:p w14:paraId="6323BBA5" w14:textId="77777777" w:rsidR="00F75B8D" w:rsidRDefault="00F75B8D" w:rsidP="00F75B8D">
      <w:pPr>
        <w:pStyle w:val="P00"/>
        <w:spacing w:before="72"/>
        <w:ind w:left="0" w:right="1134"/>
        <w:jc w:val="center"/>
        <w:rPr>
          <w:rStyle w:val="default"/>
          <w:rFonts w:cs="David"/>
          <w:color w:val="0000FF"/>
          <w:szCs w:val="24"/>
          <w:u w:val="single"/>
          <w:rtl/>
        </w:rPr>
      </w:pPr>
      <w:hyperlink r:id="rId16" w:history="1">
        <w:r>
          <w:rPr>
            <w:rStyle w:val="Hyperlink"/>
            <w:rFonts w:cs="David"/>
            <w:noProof w:val="0"/>
            <w:sz w:val="22"/>
            <w:szCs w:val="24"/>
            <w:rtl/>
          </w:rPr>
          <w:t>הודעה למנויים על עריכה ושינויים במסמכי פסיקה, חקיקה ועוד באתר נבו - הקש כאן</w:t>
        </w:r>
      </w:hyperlink>
    </w:p>
    <w:p w14:paraId="6CE2840D" w14:textId="77777777" w:rsidR="00045171" w:rsidRDefault="00045171" w:rsidP="00F75B8D">
      <w:pPr>
        <w:pStyle w:val="P00"/>
        <w:spacing w:before="72"/>
        <w:ind w:left="0" w:right="1134"/>
        <w:jc w:val="center"/>
        <w:rPr>
          <w:rStyle w:val="default"/>
          <w:rFonts w:cs="David"/>
          <w:color w:val="0000FF"/>
          <w:szCs w:val="24"/>
          <w:u w:val="single"/>
          <w:rtl/>
        </w:rPr>
      </w:pPr>
    </w:p>
    <w:p w14:paraId="48F0E221" w14:textId="77777777" w:rsidR="00045171" w:rsidRDefault="00045171" w:rsidP="00F75B8D">
      <w:pPr>
        <w:pStyle w:val="P00"/>
        <w:spacing w:before="72"/>
        <w:ind w:left="0" w:right="1134"/>
        <w:jc w:val="center"/>
        <w:rPr>
          <w:rStyle w:val="default"/>
          <w:rFonts w:cs="David"/>
          <w:color w:val="0000FF"/>
          <w:szCs w:val="24"/>
          <w:u w:val="single"/>
          <w:rtl/>
        </w:rPr>
      </w:pPr>
    </w:p>
    <w:p w14:paraId="5C1FEC1F" w14:textId="77777777" w:rsidR="00045171" w:rsidRDefault="00045171" w:rsidP="00045171">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14:paraId="4FB23CD3" w14:textId="77777777" w:rsidR="009C432F" w:rsidRPr="00045171" w:rsidRDefault="009C432F" w:rsidP="00045171">
      <w:pPr>
        <w:pStyle w:val="P00"/>
        <w:spacing w:before="72"/>
        <w:ind w:left="0" w:right="1134"/>
        <w:jc w:val="center"/>
        <w:rPr>
          <w:rStyle w:val="default"/>
          <w:rFonts w:cs="David"/>
          <w:color w:val="0000FF"/>
          <w:szCs w:val="24"/>
          <w:u w:val="single"/>
          <w:rtl/>
        </w:rPr>
      </w:pPr>
    </w:p>
    <w:sectPr w:rsidR="009C432F" w:rsidRPr="00045171">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0389" w14:textId="77777777" w:rsidR="00FE4C66" w:rsidRDefault="00FE4C66">
      <w:r>
        <w:separator/>
      </w:r>
    </w:p>
  </w:endnote>
  <w:endnote w:type="continuationSeparator" w:id="0">
    <w:p w14:paraId="1D76F7ED" w14:textId="77777777" w:rsidR="00FE4C66" w:rsidRDefault="00FE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91D2"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CA0712"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57E18F3"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6CBF">
      <w:rPr>
        <w:rFonts w:cs="TopType Jerushalmi"/>
        <w:noProof/>
        <w:color w:val="000000"/>
        <w:sz w:val="14"/>
        <w:szCs w:val="14"/>
      </w:rPr>
      <w:t>Z:\000000000000-law\yael\revadim\09-02-09\tav\tav2\065_256.doc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34BC"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5171">
      <w:rPr>
        <w:rFonts w:hAnsi="FrankRuehl" w:cs="FrankRuehl"/>
        <w:noProof/>
        <w:sz w:val="24"/>
        <w:szCs w:val="24"/>
        <w:rtl/>
      </w:rPr>
      <w:t>3</w:t>
    </w:r>
    <w:r>
      <w:rPr>
        <w:rFonts w:hAnsi="FrankRuehl" w:cs="FrankRuehl"/>
        <w:sz w:val="24"/>
        <w:szCs w:val="24"/>
        <w:rtl/>
      </w:rPr>
      <w:fldChar w:fldCharType="end"/>
    </w:r>
  </w:p>
  <w:p w14:paraId="6A1D0CC0"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7F16B6"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6CBF">
      <w:rPr>
        <w:rFonts w:cs="TopType Jerushalmi"/>
        <w:noProof/>
        <w:color w:val="000000"/>
        <w:sz w:val="14"/>
        <w:szCs w:val="14"/>
      </w:rPr>
      <w:t>Z:\000000000000-law\yael\revadim\09-02-09\tav\tav2\065_256.doc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B6C3" w14:textId="77777777" w:rsidR="00FE4C66" w:rsidRDefault="00FE4C66" w:rsidP="00E31D0A">
      <w:pPr>
        <w:spacing w:before="60" w:line="240" w:lineRule="auto"/>
        <w:ind w:right="1134"/>
      </w:pPr>
      <w:r>
        <w:separator/>
      </w:r>
    </w:p>
  </w:footnote>
  <w:footnote w:type="continuationSeparator" w:id="0">
    <w:p w14:paraId="76519209" w14:textId="77777777" w:rsidR="00FE4C66" w:rsidRDefault="00FE4C66">
      <w:r>
        <w:continuationSeparator/>
      </w:r>
    </w:p>
  </w:footnote>
  <w:footnote w:id="1">
    <w:p w14:paraId="7B9486F3" w14:textId="77777777" w:rsidR="00E31D0A" w:rsidRDefault="00E31D0A" w:rsidP="00BF0EE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4F7158">
          <w:rPr>
            <w:rStyle w:val="Hyperlink"/>
            <w:rFonts w:hint="cs"/>
            <w:sz w:val="20"/>
            <w:rtl/>
          </w:rPr>
          <w:t>נ"</w:t>
        </w:r>
        <w:r w:rsidR="00BF0EEB">
          <w:rPr>
            <w:rStyle w:val="Hyperlink"/>
            <w:rFonts w:hint="cs"/>
            <w:sz w:val="20"/>
            <w:rtl/>
          </w:rPr>
          <w:t>ג</w:t>
        </w:r>
        <w:r w:rsidRPr="00B668A4">
          <w:rPr>
            <w:rStyle w:val="Hyperlink"/>
            <w:rFonts w:hint="cs"/>
            <w:sz w:val="20"/>
            <w:rtl/>
          </w:rPr>
          <w:t xml:space="preserve"> מס' </w:t>
        </w:r>
        <w:r w:rsidR="00FE3AD9">
          <w:rPr>
            <w:rStyle w:val="Hyperlink"/>
            <w:rFonts w:hint="cs"/>
            <w:sz w:val="20"/>
            <w:rtl/>
          </w:rPr>
          <w:t>5</w:t>
        </w:r>
        <w:r w:rsidR="00BF0EEB">
          <w:rPr>
            <w:rStyle w:val="Hyperlink"/>
            <w:rFonts w:hint="cs"/>
            <w:sz w:val="20"/>
            <w:rtl/>
          </w:rPr>
          <w:t>483</w:t>
        </w:r>
      </w:hyperlink>
      <w:r>
        <w:rPr>
          <w:rFonts w:hint="cs"/>
          <w:sz w:val="20"/>
          <w:rtl/>
        </w:rPr>
        <w:t xml:space="preserve"> מיום </w:t>
      </w:r>
      <w:r w:rsidR="00BF0EEB">
        <w:rPr>
          <w:rFonts w:hint="cs"/>
          <w:sz w:val="20"/>
          <w:rtl/>
        </w:rPr>
        <w:t>1.12.1992</w:t>
      </w:r>
      <w:r>
        <w:rPr>
          <w:rFonts w:hint="cs"/>
          <w:sz w:val="20"/>
          <w:rtl/>
        </w:rPr>
        <w:t xml:space="preserve"> עמ' </w:t>
      </w:r>
      <w:r w:rsidR="00BF0EEB">
        <w:rPr>
          <w:rFonts w:hint="cs"/>
          <w:sz w:val="20"/>
          <w:rtl/>
        </w:rPr>
        <w:t>119</w:t>
      </w:r>
      <w:r>
        <w:rPr>
          <w:rFonts w:hint="cs"/>
          <w:sz w:val="20"/>
          <w:rtl/>
        </w:rPr>
        <w:t>.</w:t>
      </w:r>
    </w:p>
    <w:p w14:paraId="0C0A018E" w14:textId="77777777" w:rsidR="00DF58BB" w:rsidRDefault="00F45A01" w:rsidP="00DF58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תוקנה </w:t>
      </w:r>
      <w:hyperlink r:id="rId2" w:history="1">
        <w:r w:rsidRPr="00DF58BB">
          <w:rPr>
            <w:rStyle w:val="Hyperlink"/>
            <w:rFonts w:hint="cs"/>
            <w:sz w:val="20"/>
            <w:rtl/>
          </w:rPr>
          <w:t>ק"ת תשע"ו מס' 7598</w:t>
        </w:r>
      </w:hyperlink>
      <w:r>
        <w:rPr>
          <w:rFonts w:hint="cs"/>
          <w:sz w:val="20"/>
          <w:rtl/>
        </w:rPr>
        <w:t xml:space="preserve"> מיום 31.12.2015 עמ' 531 </w:t>
      </w:r>
      <w:r w:rsidR="000B32F6">
        <w:rPr>
          <w:sz w:val="20"/>
          <w:rtl/>
        </w:rPr>
        <w:t>–</w:t>
      </w:r>
      <w:r>
        <w:rPr>
          <w:rFonts w:hint="cs"/>
          <w:sz w:val="20"/>
          <w:rtl/>
        </w:rPr>
        <w:t xml:space="preserve"> </w:t>
      </w:r>
      <w:r w:rsidR="000B32F6">
        <w:rPr>
          <w:rFonts w:hint="cs"/>
          <w:sz w:val="20"/>
          <w:rtl/>
        </w:rPr>
        <w:t>אכרזה תשע"ו-2015.</w:t>
      </w:r>
    </w:p>
    <w:p w14:paraId="76EA6B8A" w14:textId="77777777" w:rsidR="00C01BE3" w:rsidRPr="00E31D0A" w:rsidRDefault="00C01BE3" w:rsidP="00C01BE3">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hyperlink r:id="rId3" w:history="1">
        <w:r w:rsidR="00AE7AC5" w:rsidRPr="00C01BE3">
          <w:rPr>
            <w:rStyle w:val="Hyperlink"/>
            <w:rFonts w:hint="cs"/>
            <w:sz w:val="20"/>
            <w:rtl/>
          </w:rPr>
          <w:t>ק"ת תשע"ז מס' 7725</w:t>
        </w:r>
      </w:hyperlink>
      <w:r w:rsidR="00AE7AC5">
        <w:rPr>
          <w:rFonts w:hint="cs"/>
          <w:sz w:val="20"/>
          <w:rtl/>
        </w:rPr>
        <w:t xml:space="preserve"> מיום 6.11.2016 עמ' 109 </w:t>
      </w:r>
      <w:r w:rsidR="00AE7AC5">
        <w:rPr>
          <w:sz w:val="20"/>
          <w:rtl/>
        </w:rPr>
        <w:t>–</w:t>
      </w:r>
      <w:r w:rsidR="00AE7AC5">
        <w:rPr>
          <w:rFonts w:hint="cs"/>
          <w:sz w:val="20"/>
          <w:rtl/>
        </w:rPr>
        <w:t xml:space="preserve"> אכרזה תשע"ז-2016.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713A"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28A49E34"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560C74"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8C2E" w14:textId="77777777" w:rsidR="009C432F" w:rsidRDefault="000B32F6" w:rsidP="00BF0EE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אכרזת גנים לאומיים, שמורות טבע, אתרים לאומיים ואתרי הנצחה (שמורת טבע וגן לאומי </w:t>
    </w:r>
    <w:r>
      <w:rPr>
        <w:rFonts w:hAnsi="FrankRuehl" w:cs="FrankRuehl"/>
        <w:color w:val="000000"/>
        <w:sz w:val="28"/>
        <w:szCs w:val="28"/>
        <w:rtl/>
      </w:rPr>
      <w:t>–</w:t>
    </w:r>
    <w:r>
      <w:rPr>
        <w:rFonts w:hAnsi="FrankRuehl" w:cs="FrankRuehl" w:hint="cs"/>
        <w:color w:val="000000"/>
        <w:sz w:val="28"/>
        <w:szCs w:val="28"/>
        <w:rtl/>
      </w:rPr>
      <w:t xml:space="preserve"> נחל תנינים</w:t>
    </w:r>
    <w:r w:rsidR="00A54512">
      <w:rPr>
        <w:rFonts w:hAnsi="FrankRuehl" w:cs="FrankRuehl" w:hint="cs"/>
        <w:color w:val="000000"/>
        <w:sz w:val="28"/>
        <w:szCs w:val="28"/>
        <w:rtl/>
      </w:rPr>
      <w:t>)</w:t>
    </w:r>
    <w:r w:rsidR="003E772F">
      <w:rPr>
        <w:rFonts w:hAnsi="FrankRuehl" w:cs="FrankRuehl" w:hint="cs"/>
        <w:color w:val="000000"/>
        <w:sz w:val="28"/>
        <w:szCs w:val="28"/>
        <w:rtl/>
      </w:rPr>
      <w:t>, תש</w:t>
    </w:r>
    <w:r w:rsidR="004F7158">
      <w:rPr>
        <w:rFonts w:hAnsi="FrankRuehl" w:cs="FrankRuehl" w:hint="cs"/>
        <w:color w:val="000000"/>
        <w:sz w:val="28"/>
        <w:szCs w:val="28"/>
        <w:rtl/>
      </w:rPr>
      <w:t>נ"</w:t>
    </w:r>
    <w:r w:rsidR="00BF0EEB">
      <w:rPr>
        <w:rFonts w:hAnsi="FrankRuehl" w:cs="FrankRuehl" w:hint="cs"/>
        <w:color w:val="000000"/>
        <w:sz w:val="28"/>
        <w:szCs w:val="28"/>
        <w:rtl/>
      </w:rPr>
      <w:t>ג</w:t>
    </w:r>
    <w:r w:rsidR="006675A8">
      <w:rPr>
        <w:rFonts w:hAnsi="FrankRuehl" w:cs="FrankRuehl" w:hint="cs"/>
        <w:color w:val="000000"/>
        <w:sz w:val="28"/>
        <w:szCs w:val="28"/>
        <w:rtl/>
      </w:rPr>
      <w:t>-19</w:t>
    </w:r>
    <w:r w:rsidR="00C744FD">
      <w:rPr>
        <w:rFonts w:hAnsi="FrankRuehl" w:cs="FrankRuehl" w:hint="cs"/>
        <w:color w:val="000000"/>
        <w:sz w:val="28"/>
        <w:szCs w:val="28"/>
        <w:rtl/>
      </w:rPr>
      <w:t>9</w:t>
    </w:r>
    <w:r w:rsidR="00BF0EEB">
      <w:rPr>
        <w:rFonts w:hAnsi="FrankRuehl" w:cs="FrankRuehl" w:hint="cs"/>
        <w:color w:val="000000"/>
        <w:sz w:val="28"/>
        <w:szCs w:val="28"/>
        <w:rtl/>
      </w:rPr>
      <w:t>2</w:t>
    </w:r>
  </w:p>
  <w:p w14:paraId="7E39BDEA"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37A7E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4F79"/>
    <w:rsid w:val="0001675D"/>
    <w:rsid w:val="00030A25"/>
    <w:rsid w:val="00035397"/>
    <w:rsid w:val="000410A8"/>
    <w:rsid w:val="00041958"/>
    <w:rsid w:val="00043383"/>
    <w:rsid w:val="00045171"/>
    <w:rsid w:val="000578B0"/>
    <w:rsid w:val="00057A9F"/>
    <w:rsid w:val="00080EAF"/>
    <w:rsid w:val="00083412"/>
    <w:rsid w:val="000860C0"/>
    <w:rsid w:val="000A2ED3"/>
    <w:rsid w:val="000A6C83"/>
    <w:rsid w:val="000B32F6"/>
    <w:rsid w:val="000B5620"/>
    <w:rsid w:val="000B6DDA"/>
    <w:rsid w:val="000C1CA9"/>
    <w:rsid w:val="000C710C"/>
    <w:rsid w:val="000D7953"/>
    <w:rsid w:val="000E61AD"/>
    <w:rsid w:val="000F1757"/>
    <w:rsid w:val="000F31BC"/>
    <w:rsid w:val="000F4447"/>
    <w:rsid w:val="000F740C"/>
    <w:rsid w:val="0010449D"/>
    <w:rsid w:val="00107979"/>
    <w:rsid w:val="00112227"/>
    <w:rsid w:val="00112BEC"/>
    <w:rsid w:val="001150FC"/>
    <w:rsid w:val="001177D0"/>
    <w:rsid w:val="0012340C"/>
    <w:rsid w:val="001239EB"/>
    <w:rsid w:val="00125753"/>
    <w:rsid w:val="0012596E"/>
    <w:rsid w:val="00125BEF"/>
    <w:rsid w:val="001428FC"/>
    <w:rsid w:val="00150D00"/>
    <w:rsid w:val="00156085"/>
    <w:rsid w:val="00163535"/>
    <w:rsid w:val="001661FE"/>
    <w:rsid w:val="0017051D"/>
    <w:rsid w:val="001714FF"/>
    <w:rsid w:val="001774F5"/>
    <w:rsid w:val="001839EA"/>
    <w:rsid w:val="001921F3"/>
    <w:rsid w:val="0019221C"/>
    <w:rsid w:val="001939F8"/>
    <w:rsid w:val="0019438D"/>
    <w:rsid w:val="001A02FC"/>
    <w:rsid w:val="001A0FEC"/>
    <w:rsid w:val="001A3C73"/>
    <w:rsid w:val="001A6362"/>
    <w:rsid w:val="001A715D"/>
    <w:rsid w:val="001B20AB"/>
    <w:rsid w:val="001C03E9"/>
    <w:rsid w:val="001C2DA2"/>
    <w:rsid w:val="001C3E2A"/>
    <w:rsid w:val="001C4E98"/>
    <w:rsid w:val="001D0815"/>
    <w:rsid w:val="001D4F8C"/>
    <w:rsid w:val="001D792F"/>
    <w:rsid w:val="001F2007"/>
    <w:rsid w:val="001F5A90"/>
    <w:rsid w:val="00201272"/>
    <w:rsid w:val="00203974"/>
    <w:rsid w:val="00205442"/>
    <w:rsid w:val="002073BA"/>
    <w:rsid w:val="002123B9"/>
    <w:rsid w:val="002178FB"/>
    <w:rsid w:val="00223BA4"/>
    <w:rsid w:val="00227D26"/>
    <w:rsid w:val="0023476F"/>
    <w:rsid w:val="00240B01"/>
    <w:rsid w:val="002442EB"/>
    <w:rsid w:val="00256570"/>
    <w:rsid w:val="002571C0"/>
    <w:rsid w:val="00267DAB"/>
    <w:rsid w:val="002747F5"/>
    <w:rsid w:val="002767FF"/>
    <w:rsid w:val="00277EB3"/>
    <w:rsid w:val="00286C27"/>
    <w:rsid w:val="00290306"/>
    <w:rsid w:val="002A3683"/>
    <w:rsid w:val="002C1E66"/>
    <w:rsid w:val="002C5592"/>
    <w:rsid w:val="002D0572"/>
    <w:rsid w:val="002D10C2"/>
    <w:rsid w:val="002D4858"/>
    <w:rsid w:val="002E171C"/>
    <w:rsid w:val="002E5B0F"/>
    <w:rsid w:val="002E66BF"/>
    <w:rsid w:val="002F6364"/>
    <w:rsid w:val="003032B3"/>
    <w:rsid w:val="0031170C"/>
    <w:rsid w:val="00312F83"/>
    <w:rsid w:val="00326E16"/>
    <w:rsid w:val="0033221A"/>
    <w:rsid w:val="00347C2D"/>
    <w:rsid w:val="0035056E"/>
    <w:rsid w:val="0035510E"/>
    <w:rsid w:val="00357FBD"/>
    <w:rsid w:val="00357FF7"/>
    <w:rsid w:val="00360D9F"/>
    <w:rsid w:val="00362C17"/>
    <w:rsid w:val="003805DF"/>
    <w:rsid w:val="0038453A"/>
    <w:rsid w:val="00394211"/>
    <w:rsid w:val="003A511F"/>
    <w:rsid w:val="003B2D14"/>
    <w:rsid w:val="003B4F0B"/>
    <w:rsid w:val="003C2119"/>
    <w:rsid w:val="003C4922"/>
    <w:rsid w:val="003C5DE6"/>
    <w:rsid w:val="003E4351"/>
    <w:rsid w:val="003E772F"/>
    <w:rsid w:val="003F23A3"/>
    <w:rsid w:val="003F3C68"/>
    <w:rsid w:val="003F4874"/>
    <w:rsid w:val="00404D9B"/>
    <w:rsid w:val="00412B61"/>
    <w:rsid w:val="00417FF7"/>
    <w:rsid w:val="004203CC"/>
    <w:rsid w:val="00427F7B"/>
    <w:rsid w:val="004323C5"/>
    <w:rsid w:val="0043372C"/>
    <w:rsid w:val="00437413"/>
    <w:rsid w:val="0044089E"/>
    <w:rsid w:val="004507FE"/>
    <w:rsid w:val="004529B7"/>
    <w:rsid w:val="00460440"/>
    <w:rsid w:val="0046496B"/>
    <w:rsid w:val="004722AA"/>
    <w:rsid w:val="00472371"/>
    <w:rsid w:val="0048178B"/>
    <w:rsid w:val="00487B63"/>
    <w:rsid w:val="00495D10"/>
    <w:rsid w:val="004A5CE7"/>
    <w:rsid w:val="004B629D"/>
    <w:rsid w:val="004C371E"/>
    <w:rsid w:val="004D025E"/>
    <w:rsid w:val="004D5A75"/>
    <w:rsid w:val="004E4237"/>
    <w:rsid w:val="004E68DB"/>
    <w:rsid w:val="004E7F24"/>
    <w:rsid w:val="004F3654"/>
    <w:rsid w:val="004F615A"/>
    <w:rsid w:val="004F7158"/>
    <w:rsid w:val="00501CE1"/>
    <w:rsid w:val="00517E93"/>
    <w:rsid w:val="00531839"/>
    <w:rsid w:val="00533885"/>
    <w:rsid w:val="005373EE"/>
    <w:rsid w:val="00547299"/>
    <w:rsid w:val="0056116A"/>
    <w:rsid w:val="0056770D"/>
    <w:rsid w:val="00570C25"/>
    <w:rsid w:val="00572D66"/>
    <w:rsid w:val="00575BC2"/>
    <w:rsid w:val="0059395D"/>
    <w:rsid w:val="00594D46"/>
    <w:rsid w:val="005A73FC"/>
    <w:rsid w:val="005B5259"/>
    <w:rsid w:val="005C116B"/>
    <w:rsid w:val="005C260F"/>
    <w:rsid w:val="005C5713"/>
    <w:rsid w:val="005C7987"/>
    <w:rsid w:val="005D249D"/>
    <w:rsid w:val="005D6C40"/>
    <w:rsid w:val="005D79A3"/>
    <w:rsid w:val="005E0F5C"/>
    <w:rsid w:val="00606109"/>
    <w:rsid w:val="00611066"/>
    <w:rsid w:val="00620E48"/>
    <w:rsid w:val="006311B7"/>
    <w:rsid w:val="00633A8B"/>
    <w:rsid w:val="00634008"/>
    <w:rsid w:val="00634E72"/>
    <w:rsid w:val="006363AC"/>
    <w:rsid w:val="00640B30"/>
    <w:rsid w:val="00643C99"/>
    <w:rsid w:val="006467B3"/>
    <w:rsid w:val="00652A0C"/>
    <w:rsid w:val="00660693"/>
    <w:rsid w:val="0066367A"/>
    <w:rsid w:val="006642AB"/>
    <w:rsid w:val="006675A8"/>
    <w:rsid w:val="00667938"/>
    <w:rsid w:val="0069304A"/>
    <w:rsid w:val="006950DD"/>
    <w:rsid w:val="006B4A92"/>
    <w:rsid w:val="006B66FC"/>
    <w:rsid w:val="006C268A"/>
    <w:rsid w:val="006C466C"/>
    <w:rsid w:val="006D22CC"/>
    <w:rsid w:val="006E39E0"/>
    <w:rsid w:val="006F655D"/>
    <w:rsid w:val="007109CE"/>
    <w:rsid w:val="00712F1A"/>
    <w:rsid w:val="0073049C"/>
    <w:rsid w:val="00733837"/>
    <w:rsid w:val="00736C2F"/>
    <w:rsid w:val="00736FB6"/>
    <w:rsid w:val="0074428D"/>
    <w:rsid w:val="00744737"/>
    <w:rsid w:val="0074482E"/>
    <w:rsid w:val="00753D6C"/>
    <w:rsid w:val="0075501D"/>
    <w:rsid w:val="00761105"/>
    <w:rsid w:val="007619DB"/>
    <w:rsid w:val="00770558"/>
    <w:rsid w:val="00780669"/>
    <w:rsid w:val="0078681A"/>
    <w:rsid w:val="007A08BC"/>
    <w:rsid w:val="007A3528"/>
    <w:rsid w:val="007A44F6"/>
    <w:rsid w:val="007A4A59"/>
    <w:rsid w:val="007A6136"/>
    <w:rsid w:val="007B2FDC"/>
    <w:rsid w:val="007D3236"/>
    <w:rsid w:val="007D3E34"/>
    <w:rsid w:val="007E1CA2"/>
    <w:rsid w:val="007E2BB5"/>
    <w:rsid w:val="007F310E"/>
    <w:rsid w:val="007F6A80"/>
    <w:rsid w:val="00800DBF"/>
    <w:rsid w:val="008023BA"/>
    <w:rsid w:val="00815D0E"/>
    <w:rsid w:val="00817B40"/>
    <w:rsid w:val="008269EA"/>
    <w:rsid w:val="00846CBF"/>
    <w:rsid w:val="0085187D"/>
    <w:rsid w:val="00862571"/>
    <w:rsid w:val="00864A9A"/>
    <w:rsid w:val="00874367"/>
    <w:rsid w:val="00874487"/>
    <w:rsid w:val="0088452C"/>
    <w:rsid w:val="00884F35"/>
    <w:rsid w:val="00885ABF"/>
    <w:rsid w:val="00890114"/>
    <w:rsid w:val="008B19CF"/>
    <w:rsid w:val="008B7399"/>
    <w:rsid w:val="008D607D"/>
    <w:rsid w:val="008F177C"/>
    <w:rsid w:val="008F1F64"/>
    <w:rsid w:val="009058BA"/>
    <w:rsid w:val="009130D2"/>
    <w:rsid w:val="009147EE"/>
    <w:rsid w:val="0093504E"/>
    <w:rsid w:val="00937682"/>
    <w:rsid w:val="00940229"/>
    <w:rsid w:val="009417FD"/>
    <w:rsid w:val="00947E44"/>
    <w:rsid w:val="00953040"/>
    <w:rsid w:val="00964913"/>
    <w:rsid w:val="00974CC2"/>
    <w:rsid w:val="009900E5"/>
    <w:rsid w:val="009906BC"/>
    <w:rsid w:val="0099224E"/>
    <w:rsid w:val="009B3831"/>
    <w:rsid w:val="009B483A"/>
    <w:rsid w:val="009C0DC8"/>
    <w:rsid w:val="009C432F"/>
    <w:rsid w:val="009E22F8"/>
    <w:rsid w:val="009E526C"/>
    <w:rsid w:val="009E5897"/>
    <w:rsid w:val="009F6FED"/>
    <w:rsid w:val="00A01909"/>
    <w:rsid w:val="00A02CC7"/>
    <w:rsid w:val="00A155CC"/>
    <w:rsid w:val="00A25F7A"/>
    <w:rsid w:val="00A26EE8"/>
    <w:rsid w:val="00A3642B"/>
    <w:rsid w:val="00A41584"/>
    <w:rsid w:val="00A54065"/>
    <w:rsid w:val="00A54512"/>
    <w:rsid w:val="00A55708"/>
    <w:rsid w:val="00A55C8D"/>
    <w:rsid w:val="00A635A9"/>
    <w:rsid w:val="00A87687"/>
    <w:rsid w:val="00A93627"/>
    <w:rsid w:val="00AA005C"/>
    <w:rsid w:val="00AA0804"/>
    <w:rsid w:val="00AA3D35"/>
    <w:rsid w:val="00AA4795"/>
    <w:rsid w:val="00AB2831"/>
    <w:rsid w:val="00AB50AD"/>
    <w:rsid w:val="00AD11AE"/>
    <w:rsid w:val="00AD2CD7"/>
    <w:rsid w:val="00AD3865"/>
    <w:rsid w:val="00AE7AC5"/>
    <w:rsid w:val="00AF403D"/>
    <w:rsid w:val="00B02E7C"/>
    <w:rsid w:val="00B14378"/>
    <w:rsid w:val="00B22273"/>
    <w:rsid w:val="00B22EAD"/>
    <w:rsid w:val="00B252B3"/>
    <w:rsid w:val="00B30438"/>
    <w:rsid w:val="00B43EFF"/>
    <w:rsid w:val="00B55116"/>
    <w:rsid w:val="00B63095"/>
    <w:rsid w:val="00B640DF"/>
    <w:rsid w:val="00B668A4"/>
    <w:rsid w:val="00B66F48"/>
    <w:rsid w:val="00B674FF"/>
    <w:rsid w:val="00B70EA8"/>
    <w:rsid w:val="00B7122E"/>
    <w:rsid w:val="00B71E91"/>
    <w:rsid w:val="00B733DC"/>
    <w:rsid w:val="00B74012"/>
    <w:rsid w:val="00B74726"/>
    <w:rsid w:val="00B814AF"/>
    <w:rsid w:val="00BA55F5"/>
    <w:rsid w:val="00BA6CD3"/>
    <w:rsid w:val="00BA78E5"/>
    <w:rsid w:val="00BB109B"/>
    <w:rsid w:val="00BB1FDC"/>
    <w:rsid w:val="00BC1CC0"/>
    <w:rsid w:val="00BD05DC"/>
    <w:rsid w:val="00BD3194"/>
    <w:rsid w:val="00BE342B"/>
    <w:rsid w:val="00BE78CC"/>
    <w:rsid w:val="00BF0EEB"/>
    <w:rsid w:val="00C01BE3"/>
    <w:rsid w:val="00C1578E"/>
    <w:rsid w:val="00C24A27"/>
    <w:rsid w:val="00C332B2"/>
    <w:rsid w:val="00C37265"/>
    <w:rsid w:val="00C467F1"/>
    <w:rsid w:val="00C47184"/>
    <w:rsid w:val="00C52F5A"/>
    <w:rsid w:val="00C560A7"/>
    <w:rsid w:val="00C64F9D"/>
    <w:rsid w:val="00C6715F"/>
    <w:rsid w:val="00C744FD"/>
    <w:rsid w:val="00C76560"/>
    <w:rsid w:val="00C80C2D"/>
    <w:rsid w:val="00C85DE6"/>
    <w:rsid w:val="00C941D4"/>
    <w:rsid w:val="00CB364E"/>
    <w:rsid w:val="00CE5844"/>
    <w:rsid w:val="00CE7D1E"/>
    <w:rsid w:val="00CF0413"/>
    <w:rsid w:val="00CF77A4"/>
    <w:rsid w:val="00D12AC5"/>
    <w:rsid w:val="00D34F93"/>
    <w:rsid w:val="00D37653"/>
    <w:rsid w:val="00D40047"/>
    <w:rsid w:val="00D43E5A"/>
    <w:rsid w:val="00D528B8"/>
    <w:rsid w:val="00D67714"/>
    <w:rsid w:val="00D711BB"/>
    <w:rsid w:val="00D878E7"/>
    <w:rsid w:val="00D9264B"/>
    <w:rsid w:val="00D94F23"/>
    <w:rsid w:val="00DA7FB1"/>
    <w:rsid w:val="00DB2D99"/>
    <w:rsid w:val="00DC09D1"/>
    <w:rsid w:val="00DC7E40"/>
    <w:rsid w:val="00DD4B99"/>
    <w:rsid w:val="00DD6CA8"/>
    <w:rsid w:val="00DF58BB"/>
    <w:rsid w:val="00E273C0"/>
    <w:rsid w:val="00E30C2E"/>
    <w:rsid w:val="00E31D0A"/>
    <w:rsid w:val="00E37AE7"/>
    <w:rsid w:val="00E421DD"/>
    <w:rsid w:val="00E446CB"/>
    <w:rsid w:val="00E54519"/>
    <w:rsid w:val="00E6156B"/>
    <w:rsid w:val="00E62DB5"/>
    <w:rsid w:val="00E70CDC"/>
    <w:rsid w:val="00E76CB4"/>
    <w:rsid w:val="00E80E2B"/>
    <w:rsid w:val="00E816C3"/>
    <w:rsid w:val="00E9148E"/>
    <w:rsid w:val="00E97190"/>
    <w:rsid w:val="00EA04D8"/>
    <w:rsid w:val="00EA0C75"/>
    <w:rsid w:val="00EB0327"/>
    <w:rsid w:val="00EC38B8"/>
    <w:rsid w:val="00EC4FF4"/>
    <w:rsid w:val="00EE0EB6"/>
    <w:rsid w:val="00EF26CD"/>
    <w:rsid w:val="00EF2AF1"/>
    <w:rsid w:val="00EF2FBE"/>
    <w:rsid w:val="00EF5000"/>
    <w:rsid w:val="00F053F7"/>
    <w:rsid w:val="00F16B9A"/>
    <w:rsid w:val="00F16BA7"/>
    <w:rsid w:val="00F2521C"/>
    <w:rsid w:val="00F25864"/>
    <w:rsid w:val="00F34878"/>
    <w:rsid w:val="00F34CE5"/>
    <w:rsid w:val="00F448BF"/>
    <w:rsid w:val="00F45A01"/>
    <w:rsid w:val="00F522C1"/>
    <w:rsid w:val="00F53160"/>
    <w:rsid w:val="00F537C2"/>
    <w:rsid w:val="00F659B1"/>
    <w:rsid w:val="00F66AE1"/>
    <w:rsid w:val="00F73389"/>
    <w:rsid w:val="00F75B8D"/>
    <w:rsid w:val="00F80E35"/>
    <w:rsid w:val="00F854F8"/>
    <w:rsid w:val="00F926AB"/>
    <w:rsid w:val="00F92745"/>
    <w:rsid w:val="00F93405"/>
    <w:rsid w:val="00F9589E"/>
    <w:rsid w:val="00FA5092"/>
    <w:rsid w:val="00FB3E99"/>
    <w:rsid w:val="00FC0E90"/>
    <w:rsid w:val="00FD4C10"/>
    <w:rsid w:val="00FE3AD9"/>
    <w:rsid w:val="00FE4C66"/>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BEBB33"/>
  <w15:chartTrackingRefBased/>
  <w15:docId w15:val="{DDFE99C8-6AC1-42E8-9E9B-531FE7AC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98.pdf" TargetMode="External"/><Relationship Id="rId13" Type="http://schemas.openxmlformats.org/officeDocument/2006/relationships/hyperlink" Target="http://www.nevo.co.il/Law_word/law06/tak-7725.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7598.pdf" TargetMode="External"/><Relationship Id="rId12" Type="http://schemas.openxmlformats.org/officeDocument/2006/relationships/hyperlink" Target="http://www.nevo.co.il/Law_word/law06/tak-7598.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598.pdf" TargetMode="External"/><Relationship Id="rId11" Type="http://schemas.openxmlformats.org/officeDocument/2006/relationships/hyperlink" Target="http://www.nevo.co.il/Law_word/law06/tak-7725.pdf" TargetMode="External"/><Relationship Id="rId5" Type="http://schemas.openxmlformats.org/officeDocument/2006/relationships/endnotes" Target="endnotes.xml"/><Relationship Id="rId15" Type="http://schemas.openxmlformats.org/officeDocument/2006/relationships/hyperlink" Target="http://www.nevo.co.il/Law_word/law06/tak-7725.pdf" TargetMode="External"/><Relationship Id="rId23" Type="http://schemas.openxmlformats.org/officeDocument/2006/relationships/theme" Target="theme/theme1.xml"/><Relationship Id="rId10" Type="http://schemas.openxmlformats.org/officeDocument/2006/relationships/hyperlink" Target="http://www.nevo.co.il/Law_word/law06/tak-7598.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7725.pdf" TargetMode="External"/><Relationship Id="rId14" Type="http://schemas.openxmlformats.org/officeDocument/2006/relationships/hyperlink" Target="http://www.nevo.co.il/Law_word/law06/tak-7598.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725.pdf" TargetMode="External"/><Relationship Id="rId2" Type="http://schemas.openxmlformats.org/officeDocument/2006/relationships/hyperlink" Target="http://www.nevo.co.il/Law_word/law06/tak-7598.pdf" TargetMode="External"/><Relationship Id="rId1" Type="http://schemas.openxmlformats.org/officeDocument/2006/relationships/hyperlink" Target="http://www.nevo.co.il/Law_word/law06/TAK-54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5438</CharactersWithSpaces>
  <SharedDoc>false</SharedDoc>
  <HLinks>
    <vt:vector size="126" baseType="variant">
      <vt:variant>
        <vt:i4>393283</vt:i4>
      </vt:variant>
      <vt:variant>
        <vt:i4>69</vt:i4>
      </vt:variant>
      <vt:variant>
        <vt:i4>0</vt:i4>
      </vt:variant>
      <vt:variant>
        <vt:i4>5</vt:i4>
      </vt:variant>
      <vt:variant>
        <vt:lpwstr>http://www.nevo.co.il/advertisements/nevo-100.doc</vt:lpwstr>
      </vt:variant>
      <vt:variant>
        <vt:lpwstr/>
      </vt:variant>
      <vt:variant>
        <vt:i4>393283</vt:i4>
      </vt:variant>
      <vt:variant>
        <vt:i4>66</vt:i4>
      </vt:variant>
      <vt:variant>
        <vt:i4>0</vt:i4>
      </vt:variant>
      <vt:variant>
        <vt:i4>5</vt:i4>
      </vt:variant>
      <vt:variant>
        <vt:lpwstr>http://www.nevo.co.il/advertisements/nevo-100.doc</vt:lpwstr>
      </vt:variant>
      <vt:variant>
        <vt:lpwstr/>
      </vt:variant>
      <vt:variant>
        <vt:i4>8126474</vt:i4>
      </vt:variant>
      <vt:variant>
        <vt:i4>63</vt:i4>
      </vt:variant>
      <vt:variant>
        <vt:i4>0</vt:i4>
      </vt:variant>
      <vt:variant>
        <vt:i4>5</vt:i4>
      </vt:variant>
      <vt:variant>
        <vt:lpwstr>http://www.nevo.co.il/Law_word/law06/tak-7725.pdf</vt:lpwstr>
      </vt:variant>
      <vt:variant>
        <vt:lpwstr/>
      </vt:variant>
      <vt:variant>
        <vt:i4>7798789</vt:i4>
      </vt:variant>
      <vt:variant>
        <vt:i4>60</vt:i4>
      </vt:variant>
      <vt:variant>
        <vt:i4>0</vt:i4>
      </vt:variant>
      <vt:variant>
        <vt:i4>5</vt:i4>
      </vt:variant>
      <vt:variant>
        <vt:lpwstr>http://www.nevo.co.il/Law_word/law06/tak-7598.pdf</vt:lpwstr>
      </vt:variant>
      <vt:variant>
        <vt:lpwstr/>
      </vt:variant>
      <vt:variant>
        <vt:i4>8126474</vt:i4>
      </vt:variant>
      <vt:variant>
        <vt:i4>57</vt:i4>
      </vt:variant>
      <vt:variant>
        <vt:i4>0</vt:i4>
      </vt:variant>
      <vt:variant>
        <vt:i4>5</vt:i4>
      </vt:variant>
      <vt:variant>
        <vt:lpwstr>http://www.nevo.co.il/Law_word/law06/tak-7725.pdf</vt:lpwstr>
      </vt:variant>
      <vt:variant>
        <vt:lpwstr/>
      </vt:variant>
      <vt:variant>
        <vt:i4>7798789</vt:i4>
      </vt:variant>
      <vt:variant>
        <vt:i4>54</vt:i4>
      </vt:variant>
      <vt:variant>
        <vt:i4>0</vt:i4>
      </vt:variant>
      <vt:variant>
        <vt:i4>5</vt:i4>
      </vt:variant>
      <vt:variant>
        <vt:lpwstr>http://www.nevo.co.il/Law_word/law06/tak-7598.pdf</vt:lpwstr>
      </vt:variant>
      <vt:variant>
        <vt:lpwstr/>
      </vt:variant>
      <vt:variant>
        <vt:i4>8126474</vt:i4>
      </vt:variant>
      <vt:variant>
        <vt:i4>51</vt:i4>
      </vt:variant>
      <vt:variant>
        <vt:i4>0</vt:i4>
      </vt:variant>
      <vt:variant>
        <vt:i4>5</vt:i4>
      </vt:variant>
      <vt:variant>
        <vt:lpwstr>http://www.nevo.co.il/Law_word/law06/tak-7725.pdf</vt:lpwstr>
      </vt:variant>
      <vt:variant>
        <vt:lpwstr/>
      </vt:variant>
      <vt:variant>
        <vt:i4>7798789</vt:i4>
      </vt:variant>
      <vt:variant>
        <vt:i4>48</vt:i4>
      </vt:variant>
      <vt:variant>
        <vt:i4>0</vt:i4>
      </vt:variant>
      <vt:variant>
        <vt:i4>5</vt:i4>
      </vt:variant>
      <vt:variant>
        <vt:lpwstr>http://www.nevo.co.il/Law_word/law06/tak-7598.pdf</vt:lpwstr>
      </vt:variant>
      <vt:variant>
        <vt:lpwstr/>
      </vt:variant>
      <vt:variant>
        <vt:i4>8126474</vt:i4>
      </vt:variant>
      <vt:variant>
        <vt:i4>45</vt:i4>
      </vt:variant>
      <vt:variant>
        <vt:i4>0</vt:i4>
      </vt:variant>
      <vt:variant>
        <vt:i4>5</vt:i4>
      </vt:variant>
      <vt:variant>
        <vt:lpwstr>http://www.nevo.co.il/Law_word/law06/tak-7725.pdf</vt:lpwstr>
      </vt:variant>
      <vt:variant>
        <vt:lpwstr/>
      </vt:variant>
      <vt:variant>
        <vt:i4>7798789</vt:i4>
      </vt:variant>
      <vt:variant>
        <vt:i4>42</vt:i4>
      </vt:variant>
      <vt:variant>
        <vt:i4>0</vt:i4>
      </vt:variant>
      <vt:variant>
        <vt:i4>5</vt:i4>
      </vt:variant>
      <vt:variant>
        <vt:lpwstr>http://www.nevo.co.il/Law_word/law06/tak-7598.pdf</vt:lpwstr>
      </vt:variant>
      <vt:variant>
        <vt:lpwstr/>
      </vt:variant>
      <vt:variant>
        <vt:i4>7798789</vt:i4>
      </vt:variant>
      <vt:variant>
        <vt:i4>39</vt:i4>
      </vt:variant>
      <vt:variant>
        <vt:i4>0</vt:i4>
      </vt:variant>
      <vt:variant>
        <vt:i4>5</vt:i4>
      </vt:variant>
      <vt:variant>
        <vt:lpwstr>http://www.nevo.co.il/Law_word/law06/tak-7598.pdf</vt:lpwstr>
      </vt:variant>
      <vt:variant>
        <vt:lpwstr/>
      </vt:variant>
      <vt:variant>
        <vt:i4>7798789</vt:i4>
      </vt:variant>
      <vt:variant>
        <vt:i4>36</vt:i4>
      </vt:variant>
      <vt:variant>
        <vt:i4>0</vt:i4>
      </vt:variant>
      <vt:variant>
        <vt:i4>5</vt:i4>
      </vt:variant>
      <vt:variant>
        <vt:lpwstr>http://www.nevo.co.il/Law_word/law06/tak-7598.pdf</vt:lpwstr>
      </vt:variant>
      <vt:variant>
        <vt:lpwstr/>
      </vt:variant>
      <vt:variant>
        <vt:i4>5701641</vt:i4>
      </vt:variant>
      <vt:variant>
        <vt:i4>30</vt:i4>
      </vt:variant>
      <vt:variant>
        <vt:i4>0</vt:i4>
      </vt:variant>
      <vt:variant>
        <vt:i4>5</vt:i4>
      </vt:variant>
      <vt:variant>
        <vt:lpwstr/>
      </vt:variant>
      <vt:variant>
        <vt:lpwstr>med2</vt:lpwstr>
      </vt:variant>
      <vt:variant>
        <vt:i4>5505033</vt:i4>
      </vt:variant>
      <vt:variant>
        <vt:i4>24</vt:i4>
      </vt:variant>
      <vt:variant>
        <vt:i4>0</vt:i4>
      </vt:variant>
      <vt:variant>
        <vt:i4>5</vt:i4>
      </vt:variant>
      <vt:variant>
        <vt:lpwstr/>
      </vt:variant>
      <vt:variant>
        <vt:lpwstr>med1</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8126474</vt:i4>
      </vt:variant>
      <vt:variant>
        <vt:i4>6</vt:i4>
      </vt:variant>
      <vt:variant>
        <vt:i4>0</vt:i4>
      </vt:variant>
      <vt:variant>
        <vt:i4>5</vt:i4>
      </vt:variant>
      <vt:variant>
        <vt:lpwstr>http://www.nevo.co.il/Law_word/law06/tak-7725.pdf</vt:lpwstr>
      </vt:variant>
      <vt:variant>
        <vt:lpwstr/>
      </vt:variant>
      <vt:variant>
        <vt:i4>7798789</vt:i4>
      </vt:variant>
      <vt:variant>
        <vt:i4>3</vt:i4>
      </vt:variant>
      <vt:variant>
        <vt:i4>0</vt:i4>
      </vt:variant>
      <vt:variant>
        <vt:i4>5</vt:i4>
      </vt:variant>
      <vt:variant>
        <vt:lpwstr>http://www.nevo.co.il/Law_word/law06/tak-7598.pdf</vt:lpwstr>
      </vt:variant>
      <vt:variant>
        <vt:lpwstr/>
      </vt:variant>
      <vt:variant>
        <vt:i4>7602191</vt:i4>
      </vt:variant>
      <vt:variant>
        <vt:i4>0</vt:i4>
      </vt:variant>
      <vt:variant>
        <vt:i4>0</vt:i4>
      </vt:variant>
      <vt:variant>
        <vt:i4>5</vt:i4>
      </vt:variant>
      <vt:variant>
        <vt:lpwstr>http://www.nevo.co.il/Law_word/law06/TAK-5483.pdf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2023-06-05T18:44:00Z</dcterms:created>
  <dcterms:modified xsi:type="dcterms:W3CDTF">2023-06-05T18:44:00Z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(שמורת טבע וגן לאומי - נחל תנינים), תשנ"ג-1992;אכרזה על שמורת טבע (נחל התנינים, הרחבה)</vt:lpwstr>
  </property>
  <property fmtid="{D5CDD505-2E9C-101B-9397-08002B2CF9AE}" pid="5" name="LAWNUMBER">
    <vt:lpwstr>0256</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vt:lpwstr>
  </property>
  <property fmtid="{D5CDD505-2E9C-101B-9397-08002B2CF9AE}" pid="48" name="MEKOR_SAIF1">
    <vt:lpwstr>22X;34X</vt:lpwstr>
  </property>
  <property fmtid="{D5CDD505-2E9C-101B-9397-08002B2CF9AE}" pid="49" name="MEKORSAMCHUT">
    <vt:lpwstr/>
  </property>
  <property fmtid="{D5CDD505-2E9C-101B-9397-08002B2CF9AE}" pid="50" name="LINKK1">
    <vt:lpwstr>http://www.nevo.co.il/Law_word/law06/tak-7598.pdf;‎רשומות - תקנות כלליות#תוקנה ק"ת תשע"ו מס' ‏‏7598 #מיום 31.12.2015 עמ' 531 – אכרזה תשע"ו-2015‏</vt:lpwstr>
  </property>
  <property fmtid="{D5CDD505-2E9C-101B-9397-08002B2CF9AE}" pid="51" name="LINKK2">
    <vt:lpwstr>http://www.nevo.co.il/Law_word/law06/tak-7725.pdf;‎רשומות - תקנות כלליות#ק"ת תשע"ז מס' 7725 ‏‏#מיום 6.11.2016 עמ' 109 – אכרזה תשע"ז-2016‏</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