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40B" w:rsidRDefault="0060640B" w:rsidP="00F253FB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חורבת קרתא), תשנ"ו</w:t>
      </w:r>
      <w:r w:rsidR="00F253FB">
        <w:rPr>
          <w:rFonts w:hint="cs"/>
          <w:rtl/>
        </w:rPr>
        <w:t>-</w:t>
      </w:r>
      <w:r>
        <w:rPr>
          <w:rtl/>
        </w:rPr>
        <w:t>1996</w:t>
      </w:r>
    </w:p>
    <w:p w:rsidR="00111454" w:rsidRPr="00111454" w:rsidRDefault="00111454" w:rsidP="00111454">
      <w:pPr>
        <w:spacing w:line="320" w:lineRule="auto"/>
        <w:jc w:val="left"/>
        <w:rPr>
          <w:rFonts w:cs="FrankRuehl"/>
          <w:szCs w:val="26"/>
          <w:rtl/>
        </w:rPr>
      </w:pPr>
    </w:p>
    <w:p w:rsidR="00111454" w:rsidRPr="00111454" w:rsidRDefault="00111454" w:rsidP="00111454">
      <w:pPr>
        <w:spacing w:line="320" w:lineRule="auto"/>
        <w:jc w:val="left"/>
        <w:rPr>
          <w:rFonts w:cs="Miriam" w:hint="cs"/>
          <w:szCs w:val="22"/>
          <w:rtl/>
        </w:rPr>
      </w:pPr>
      <w:r w:rsidRPr="00111454">
        <w:rPr>
          <w:rFonts w:cs="Miriam"/>
          <w:szCs w:val="22"/>
          <w:rtl/>
        </w:rPr>
        <w:t>חקלאות טבע וסביבה</w:t>
      </w:r>
      <w:r w:rsidRPr="00111454">
        <w:rPr>
          <w:rFonts w:cs="FrankRuehl"/>
          <w:szCs w:val="26"/>
          <w:rtl/>
        </w:rPr>
        <w:t xml:space="preserve"> – גנים שמורות ואתרים</w:t>
      </w:r>
    </w:p>
    <w:p w:rsidR="0060640B" w:rsidRDefault="0060640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06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640B" w:rsidRDefault="00606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53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0640B" w:rsidRDefault="0060640B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640B" w:rsidRDefault="00606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:rsidR="0060640B" w:rsidRDefault="00606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06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0640B" w:rsidRDefault="00606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53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0640B" w:rsidRDefault="0060640B">
            <w:pPr>
              <w:spacing w:line="240" w:lineRule="auto"/>
              <w:rPr>
                <w:sz w:val="24"/>
              </w:rPr>
            </w:pPr>
            <w:hyperlink w:anchor="Seif1" w:tooltip="הפקדת עו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0640B" w:rsidRDefault="00606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עותקים  של התשריט</w:t>
            </w:r>
          </w:p>
        </w:tc>
        <w:tc>
          <w:tcPr>
            <w:tcW w:w="1247" w:type="dxa"/>
          </w:tcPr>
          <w:p w:rsidR="0060640B" w:rsidRDefault="00606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60640B" w:rsidRDefault="0060640B">
      <w:pPr>
        <w:pStyle w:val="big-header"/>
        <w:ind w:left="0" w:right="1134"/>
        <w:rPr>
          <w:rtl/>
        </w:rPr>
      </w:pPr>
    </w:p>
    <w:p w:rsidR="0060640B" w:rsidRPr="00111454" w:rsidRDefault="0060640B" w:rsidP="0011145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חורבת קרתא), תשנ"ו</w:t>
      </w:r>
      <w:r w:rsidR="00F253FB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F253FB">
        <w:rPr>
          <w:rStyle w:val="a6"/>
          <w:rtl/>
        </w:rPr>
        <w:footnoteReference w:customMarkFollows="1" w:id="1"/>
        <w:t>*</w:t>
      </w:r>
    </w:p>
    <w:p w:rsidR="0060640B" w:rsidRDefault="0060640B" w:rsidP="00F253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אתרים לאומיים ואתרי הנצחה, תשנ"ב</w:t>
      </w:r>
      <w:r w:rsidR="00F253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 ופיתוח הכפר, אני מכריז לאמור:</w:t>
      </w:r>
    </w:p>
    <w:p w:rsidR="0060640B" w:rsidRDefault="00606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.2pt;z-index:251657216" o:allowincell="f" filled="f" stroked="f" strokecolor="lime" strokeweight=".25pt">
            <v:textbox inset="0,0,0,0">
              <w:txbxContent>
                <w:p w:rsidR="0060640B" w:rsidRDefault="0060640B" w:rsidP="00F253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F253F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כשני קילומטרים צפונית לעתלית והמותחם בקו כחול בתשריט מס' ש</w:t>
      </w:r>
      <w:r w:rsidR="00F253FB">
        <w:rPr>
          <w:rStyle w:val="default"/>
          <w:rFonts w:cs="FrankRuehl" w:hint="cs"/>
          <w:rtl/>
        </w:rPr>
        <w:t>/32/31</w:t>
      </w:r>
      <w:r>
        <w:rPr>
          <w:rStyle w:val="default"/>
          <w:rFonts w:cs="FrankRuehl" w:hint="cs"/>
          <w:rtl/>
        </w:rPr>
        <w:t xml:space="preserve">, הערוך בקנה מידה 1:2500 והחתום ביום כ"ט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סיון תשנ"ו (16 ביוני 1996) ביד שר הפנים הוא שמורת טבע.</w:t>
      </w:r>
    </w:p>
    <w:p w:rsidR="0060640B" w:rsidRDefault="006064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1pt;z-index:251658240" o:allowincell="f" filled="f" stroked="f" strokecolor="lime" strokeweight=".25pt">
            <v:textbox inset="0,0,0,0">
              <w:txbxContent>
                <w:p w:rsidR="0060640B" w:rsidRDefault="0060640B" w:rsidP="00F253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עותקים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ותקים מהתשריט האמור בסעיף 1 מופקדים במשרד הפנים, בירושלים, במשרדי הממונה על מחוז חיפה, בחיפה ובמשרדי הועדה המקומית לתכנון ולבניה מורדות הכרמל בחיפה, וכל המעונין בדבר רשא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לעיין בהם בימים ובשעות שהמשרדים האמורים פתוחים לקהל.</w:t>
      </w:r>
    </w:p>
    <w:p w:rsidR="00F253FB" w:rsidRDefault="00F253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0640B" w:rsidRDefault="0060640B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:rsidR="0060640B" w:rsidRPr="00F253FB" w:rsidRDefault="0060640B">
      <w:pPr>
        <w:pStyle w:val="medium-header"/>
        <w:keepNext w:val="0"/>
        <w:keepLines w:val="0"/>
        <w:ind w:left="0" w:right="1134"/>
        <w:rPr>
          <w:rStyle w:val="default"/>
          <w:rFonts w:cs="FrankRuehl"/>
          <w:sz w:val="24"/>
          <w:szCs w:val="24"/>
          <w:rtl/>
        </w:rPr>
      </w:pPr>
      <w:r w:rsidRPr="00F253FB">
        <w:rPr>
          <w:rStyle w:val="default"/>
          <w:rFonts w:cs="FrankRuehl"/>
          <w:sz w:val="24"/>
          <w:szCs w:val="24"/>
          <w:rtl/>
        </w:rPr>
        <w:t>(</w:t>
      </w:r>
      <w:r w:rsidRPr="00F253FB">
        <w:rPr>
          <w:rStyle w:val="default"/>
          <w:rFonts w:cs="FrankRuehl" w:hint="cs"/>
          <w:sz w:val="24"/>
          <w:szCs w:val="24"/>
          <w:rtl/>
        </w:rPr>
        <w:t>סעיף 1)</w:t>
      </w:r>
    </w:p>
    <w:p w:rsidR="0060640B" w:rsidRDefault="0060640B">
      <w:pPr>
        <w:pStyle w:val="P00"/>
        <w:spacing w:before="72"/>
        <w:ind w:left="0" w:right="1134"/>
        <w:rPr>
          <w:rtl/>
        </w:rPr>
      </w:pPr>
      <w:r>
        <w:rPr>
          <w:rtl/>
        </w:rPr>
        <w:t>ש</w:t>
      </w:r>
      <w:r>
        <w:rPr>
          <w:rFonts w:hint="cs"/>
          <w:rtl/>
        </w:rPr>
        <w:t>טח שמורת הטבע המותחם בקו כחול כולל חלקות רישום קרקע אלה:</w:t>
      </w:r>
    </w:p>
    <w:p w:rsidR="0060640B" w:rsidRDefault="00606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10527, חלקות 16, 21, 23 וחלק מחלקות 2, 4, 7, 9, </w:t>
      </w:r>
      <w:r w:rsidR="00F253FB">
        <w:rPr>
          <w:rStyle w:val="default"/>
          <w:rFonts w:cs="FrankRuehl" w:hint="cs"/>
          <w:rtl/>
        </w:rPr>
        <w:t>10, 11, 14, 17, 18, 28, 31, 32.</w:t>
      </w:r>
    </w:p>
    <w:p w:rsidR="0060640B" w:rsidRDefault="00F253FB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60640B">
        <w:rPr>
          <w:rtl/>
        </w:rPr>
        <w:t>ג</w:t>
      </w:r>
      <w:r>
        <w:rPr>
          <w:rFonts w:hint="cs"/>
          <w:rtl/>
        </w:rPr>
        <w:t>וש 10529, חלק מחלקה 1.</w:t>
      </w:r>
    </w:p>
    <w:p w:rsidR="0060640B" w:rsidRDefault="0060640B">
      <w:pPr>
        <w:pStyle w:val="P00"/>
        <w:spacing w:before="72"/>
        <w:ind w:left="0" w:right="1134"/>
        <w:rPr>
          <w:rFonts w:hint="cs"/>
          <w:rtl/>
        </w:rPr>
      </w:pPr>
    </w:p>
    <w:p w:rsidR="00F253FB" w:rsidRDefault="00F253FB">
      <w:pPr>
        <w:pStyle w:val="P00"/>
        <w:spacing w:before="72"/>
        <w:ind w:left="0" w:right="1134"/>
        <w:rPr>
          <w:rFonts w:hint="cs"/>
          <w:rtl/>
        </w:rPr>
      </w:pPr>
    </w:p>
    <w:p w:rsidR="0060640B" w:rsidRDefault="0060640B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בסיון תשנ"ו</w:t>
      </w:r>
      <w:r>
        <w:rPr>
          <w:rtl/>
        </w:rPr>
        <w:t xml:space="preserve"> (16 </w:t>
      </w:r>
      <w:r>
        <w:rPr>
          <w:rFonts w:hint="cs"/>
          <w:rtl/>
        </w:rPr>
        <w:t>ביוני 1996)</w:t>
      </w:r>
      <w:r>
        <w:rPr>
          <w:rtl/>
        </w:rPr>
        <w:tab/>
      </w:r>
      <w:r>
        <w:rPr>
          <w:rFonts w:hint="cs"/>
          <w:rtl/>
        </w:rPr>
        <w:t>חיים רמון</w:t>
      </w:r>
    </w:p>
    <w:p w:rsidR="0060640B" w:rsidRDefault="0060640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F253FB" w:rsidRPr="00F253FB" w:rsidRDefault="00F253FB" w:rsidP="00F253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253FB" w:rsidRPr="00F253FB" w:rsidRDefault="00F253FB" w:rsidP="00F253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0640B" w:rsidRPr="00F253FB" w:rsidRDefault="0060640B" w:rsidP="00F253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60640B" w:rsidRPr="00F253FB" w:rsidRDefault="0060640B" w:rsidP="00F253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0640B" w:rsidRPr="00F253F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6319" w:rsidRDefault="00BA6319">
      <w:r>
        <w:separator/>
      </w:r>
    </w:p>
  </w:endnote>
  <w:endnote w:type="continuationSeparator" w:id="0">
    <w:p w:rsidR="00BA6319" w:rsidRDefault="00BA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640B" w:rsidRDefault="006064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0640B" w:rsidRDefault="006064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0640B" w:rsidRDefault="006064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53FB">
      <w:rPr>
        <w:rFonts w:cs="TopType Jerushalmi"/>
        <w:noProof/>
        <w:color w:val="000000"/>
        <w:sz w:val="14"/>
        <w:szCs w:val="14"/>
      </w:rPr>
      <w:t>D:\Yael\hakika\Revadim\065_063.doc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640B" w:rsidRDefault="006064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2A5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0640B" w:rsidRDefault="006064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0640B" w:rsidRDefault="006064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53FB">
      <w:rPr>
        <w:rFonts w:cs="TopType Jerushalmi"/>
        <w:noProof/>
        <w:color w:val="000000"/>
        <w:sz w:val="14"/>
        <w:szCs w:val="14"/>
      </w:rPr>
      <w:t>D:\Yael\hakika\Revadim\065_063.doc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6319" w:rsidRDefault="00BA6319" w:rsidP="00F253F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A6319" w:rsidRDefault="00BA6319">
      <w:r>
        <w:continuationSeparator/>
      </w:r>
    </w:p>
  </w:footnote>
  <w:footnote w:id="1">
    <w:p w:rsidR="00F253FB" w:rsidRPr="00F253FB" w:rsidRDefault="00F253FB" w:rsidP="00F253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253F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>
          <w:rPr>
            <w:rStyle w:val="Hyperlink"/>
            <w:rFonts w:hint="cs"/>
            <w:sz w:val="20"/>
            <w:rtl/>
          </w:rPr>
          <w:t>ק"</w:t>
        </w:r>
        <w:r w:rsidRPr="00602F41">
          <w:rPr>
            <w:rStyle w:val="Hyperlink"/>
            <w:rFonts w:hint="cs"/>
            <w:sz w:val="20"/>
            <w:rtl/>
          </w:rPr>
          <w:t>ת תשנ"ו מס' 5768</w:t>
        </w:r>
      </w:hyperlink>
      <w:r>
        <w:rPr>
          <w:rFonts w:hint="cs"/>
          <w:sz w:val="20"/>
          <w:rtl/>
        </w:rPr>
        <w:t xml:space="preserve"> מיום 27.6.1996 עמ' 1354.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640B" w:rsidRDefault="006064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חורבת קרתא), תשנ"ו–1996</w:t>
    </w:r>
  </w:p>
  <w:p w:rsidR="0060640B" w:rsidRDefault="006064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640B" w:rsidRDefault="006064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640B" w:rsidRDefault="0060640B" w:rsidP="00F253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חורבת קרתא), תשנ"ו</w:t>
    </w:r>
    <w:r w:rsidR="00F253F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60640B" w:rsidRDefault="006064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640B" w:rsidRDefault="006064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2F41"/>
    <w:rsid w:val="00042A5E"/>
    <w:rsid w:val="00111454"/>
    <w:rsid w:val="00341B64"/>
    <w:rsid w:val="00602F41"/>
    <w:rsid w:val="0060640B"/>
    <w:rsid w:val="007C2012"/>
    <w:rsid w:val="00923CEB"/>
    <w:rsid w:val="00BA6319"/>
    <w:rsid w:val="00E71B33"/>
    <w:rsid w:val="00F2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1A9BE1-A800-4680-B212-F06FB206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253FB"/>
    <w:rPr>
      <w:sz w:val="20"/>
      <w:szCs w:val="20"/>
    </w:rPr>
  </w:style>
  <w:style w:type="character" w:styleId="a6">
    <w:name w:val="footnote reference"/>
    <w:basedOn w:val="a0"/>
    <w:semiHidden/>
    <w:rsid w:val="00F253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חורבת קרתא), תשנ"ו-1996</vt:lpwstr>
  </property>
  <property fmtid="{D5CDD505-2E9C-101B-9397-08002B2CF9AE}" pid="5" name="LAWNUMBER">
    <vt:lpwstr>0063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