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02B2" w14:textId="77777777" w:rsidR="00DF76EB" w:rsidRDefault="00DF76EB" w:rsidP="0091453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71969">
        <w:rPr>
          <w:rFonts w:hint="cs"/>
          <w:rtl/>
        </w:rPr>
        <w:t>שמורת טבע</w:t>
      </w:r>
      <w:r w:rsidR="00F11172">
        <w:rPr>
          <w:rFonts w:hint="cs"/>
          <w:rtl/>
        </w:rPr>
        <w:t xml:space="preserve"> </w:t>
      </w:r>
      <w:r w:rsidR="00914531">
        <w:rPr>
          <w:rFonts w:hint="cs"/>
          <w:rtl/>
        </w:rPr>
        <w:t>חלמוניות ירוחם, לפי תכנית מס' 122/02/26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14:paraId="434525FB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ECED451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FB401D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5010" w:rsidRPr="00EF5010" w14:paraId="61F1C8B0" w14:textId="77777777" w:rsidTr="00EF50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B85E57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7080E8B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B22A34A" w14:textId="77777777" w:rsidR="00EF5010" w:rsidRPr="00EF5010" w:rsidRDefault="00EF5010" w:rsidP="00EF501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F50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DF41F2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5010" w:rsidRPr="00EF5010" w14:paraId="2069E985" w14:textId="77777777" w:rsidTr="00EF50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ACF7CF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AB7AF1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69858F9" w14:textId="77777777" w:rsidR="00EF5010" w:rsidRPr="00EF5010" w:rsidRDefault="00EF5010" w:rsidP="00EF501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F50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9A382C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5010" w:rsidRPr="00EF5010" w14:paraId="7E26FD81" w14:textId="77777777" w:rsidTr="00EF50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305EC6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CB08209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A795E46" w14:textId="77777777" w:rsidR="00EF5010" w:rsidRPr="00EF5010" w:rsidRDefault="00EF5010" w:rsidP="00EF501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F50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227674" w14:textId="77777777" w:rsidR="00EF5010" w:rsidRPr="00EF5010" w:rsidRDefault="00EF5010" w:rsidP="00EF50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8D83500" w14:textId="77777777" w:rsidR="009C432F" w:rsidRDefault="009C432F">
      <w:pPr>
        <w:pStyle w:val="big-header"/>
        <w:ind w:left="0" w:right="1134"/>
        <w:rPr>
          <w:rtl/>
        </w:rPr>
      </w:pPr>
    </w:p>
    <w:p w14:paraId="597613A5" w14:textId="77777777" w:rsidR="009C432F" w:rsidRPr="002E4507" w:rsidRDefault="009C432F" w:rsidP="0091453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9F4ED7">
        <w:rPr>
          <w:rFonts w:hint="cs"/>
          <w:rtl/>
        </w:rPr>
        <w:t xml:space="preserve">שמורת טבע </w:t>
      </w:r>
      <w:r w:rsidR="00914531">
        <w:rPr>
          <w:rFonts w:hint="cs"/>
          <w:rtl/>
        </w:rPr>
        <w:t>חלמוניות ירוחם, לפי תכנית מס' 122/02/26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14:paraId="21DC8832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461A52E" w14:textId="77777777" w:rsidR="009C432F" w:rsidRDefault="009C432F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12BE50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0928F9D" w14:textId="77777777" w:rsidR="009C432F" w:rsidRDefault="00DB2D99" w:rsidP="00527B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9F4ED7">
        <w:rPr>
          <w:rStyle w:val="default"/>
          <w:rFonts w:cs="FrankRuehl" w:hint="cs"/>
          <w:rtl/>
        </w:rPr>
        <w:t xml:space="preserve">ממערב </w:t>
      </w:r>
      <w:r w:rsidR="00914531">
        <w:rPr>
          <w:rStyle w:val="default"/>
          <w:rFonts w:cs="FrankRuehl" w:hint="cs"/>
          <w:rtl/>
        </w:rPr>
        <w:t>לירוחם</w:t>
      </w:r>
      <w:r w:rsidR="00527B5D">
        <w:rPr>
          <w:rStyle w:val="default"/>
          <w:rFonts w:cs="FrankRuehl" w:hint="cs"/>
          <w:rtl/>
        </w:rPr>
        <w:t xml:space="preserve">, 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 xml:space="preserve">ומצולבים </w:t>
      </w:r>
      <w:r w:rsidR="00527B5D">
        <w:rPr>
          <w:rStyle w:val="default"/>
          <w:rFonts w:cs="FrankRuehl" w:hint="cs"/>
          <w:rtl/>
        </w:rPr>
        <w:t>ירוקים ומוקף בקו</w:t>
      </w:r>
      <w:r w:rsidR="00F11172">
        <w:rPr>
          <w:rStyle w:val="default"/>
          <w:rFonts w:cs="FrankRuehl" w:hint="cs"/>
          <w:rtl/>
        </w:rPr>
        <w:t xml:space="preserve"> </w:t>
      </w:r>
      <w:r w:rsidR="00914531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F1117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914531">
        <w:rPr>
          <w:rStyle w:val="default"/>
          <w:rFonts w:cs="FrankRuehl" w:hint="cs"/>
          <w:rtl/>
        </w:rPr>
        <w:t>שג/דר/122/02/26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F4ED7">
        <w:rPr>
          <w:rStyle w:val="default"/>
          <w:rFonts w:cs="FrankRuehl" w:hint="cs"/>
          <w:rtl/>
        </w:rPr>
        <w:t>5,0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914531">
        <w:rPr>
          <w:rStyle w:val="default"/>
          <w:rFonts w:cs="FrankRuehl" w:hint="cs"/>
          <w:rtl/>
        </w:rPr>
        <w:t>כ"ו באלול התשע"ד (21 בספטמבר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527B5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10AA655" w14:textId="77777777" w:rsidR="009C432F" w:rsidRDefault="009C432F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BFEE46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91BDE14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914531">
        <w:rPr>
          <w:rStyle w:val="default"/>
          <w:rFonts w:cs="FrankRuehl" w:hint="cs"/>
          <w:rtl/>
        </w:rPr>
        <w:t>הדרום בבאר שבע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914531">
        <w:rPr>
          <w:rStyle w:val="default"/>
          <w:rFonts w:cs="FrankRuehl" w:hint="cs"/>
          <w:rtl/>
        </w:rPr>
        <w:t>ירוחם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09BF5CE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319B08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C154869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787E16C" w14:textId="77777777" w:rsidR="00527B5D" w:rsidRDefault="00527B5D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האמור בסעיף 1 נמצא בתחום שטח השיפוט של המועצה </w:t>
      </w:r>
      <w:r w:rsidR="009F4ED7">
        <w:rPr>
          <w:rStyle w:val="default"/>
          <w:rFonts w:cs="FrankRuehl" w:hint="cs"/>
          <w:rtl/>
        </w:rPr>
        <w:t xml:space="preserve">המקומית </w:t>
      </w:r>
      <w:r w:rsidR="00914531">
        <w:rPr>
          <w:rStyle w:val="default"/>
          <w:rFonts w:cs="FrankRuehl" w:hint="cs"/>
          <w:rtl/>
        </w:rPr>
        <w:t>ירוחם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914531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</w:t>
      </w:r>
      <w:r w:rsidR="00914531">
        <w:rPr>
          <w:rStyle w:val="default"/>
          <w:rFonts w:cs="FrankRuehl" w:hint="cs"/>
          <w:rtl/>
        </w:rPr>
        <w:t>מס' 122/02/26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914531">
        <w:rPr>
          <w:rStyle w:val="default"/>
          <w:rFonts w:cs="FrankRuehl" w:hint="cs"/>
          <w:rtl/>
        </w:rPr>
        <w:t>6173</w:t>
      </w:r>
      <w:r>
        <w:rPr>
          <w:rStyle w:val="default"/>
          <w:rFonts w:cs="FrankRuehl" w:hint="cs"/>
          <w:rtl/>
        </w:rPr>
        <w:t xml:space="preserve">, מיום </w:t>
      </w:r>
      <w:r w:rsidR="00914531">
        <w:rPr>
          <w:rStyle w:val="default"/>
          <w:rFonts w:cs="FrankRuehl" w:hint="cs"/>
          <w:rtl/>
        </w:rPr>
        <w:t>ט' בטבת התשע"א (16 בדצמבר 2010</w:t>
      </w:r>
      <w:r>
        <w:rPr>
          <w:rStyle w:val="default"/>
          <w:rFonts w:cs="FrankRuehl" w:hint="cs"/>
          <w:rtl/>
        </w:rPr>
        <w:t xml:space="preserve">), עמ' </w:t>
      </w:r>
      <w:r w:rsidR="00914531">
        <w:rPr>
          <w:rStyle w:val="default"/>
          <w:rFonts w:cs="FrankRuehl" w:hint="cs"/>
          <w:rtl/>
        </w:rPr>
        <w:t>1534</w:t>
      </w:r>
      <w:r w:rsidR="00F11172">
        <w:rPr>
          <w:rStyle w:val="default"/>
          <w:rFonts w:cs="FrankRuehl" w:hint="cs"/>
          <w:rtl/>
        </w:rPr>
        <w:t>, והוא כולל גוש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12DFE10D" w14:textId="77777777" w:rsidR="00527B5D" w:rsidRDefault="00527B5D" w:rsidP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14531">
        <w:rPr>
          <w:rStyle w:val="default"/>
          <w:rFonts w:cs="FrankRuehl" w:hint="cs"/>
          <w:rtl/>
        </w:rPr>
        <w:t xml:space="preserve">39072 </w:t>
      </w:r>
      <w:r w:rsidR="00914531">
        <w:rPr>
          <w:rStyle w:val="default"/>
          <w:rFonts w:cs="FrankRuehl"/>
          <w:rtl/>
        </w:rPr>
        <w:t>–</w:t>
      </w:r>
      <w:r w:rsidR="00914531">
        <w:rPr>
          <w:rStyle w:val="default"/>
          <w:rFonts w:cs="FrankRuehl" w:hint="cs"/>
          <w:rtl/>
        </w:rPr>
        <w:t xml:space="preserve"> חלקי חלקות 2, 3.</w:t>
      </w:r>
    </w:p>
    <w:p w14:paraId="31C96A05" w14:textId="77777777" w:rsidR="00914531" w:rsidRDefault="00914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F5016F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44BAF7" w14:textId="77777777" w:rsidR="009C432F" w:rsidRDefault="00914531" w:rsidP="00F1680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באלול התשע"ד (21 בספטמבר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77C5860B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6FB45EE9" w14:textId="77777777" w:rsidR="00914531" w:rsidRPr="006E39E0" w:rsidRDefault="0091453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AA07D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FC361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4B43951" w14:textId="77777777" w:rsidR="00EF5010" w:rsidRDefault="00EF501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07C944" w14:textId="77777777" w:rsidR="00EF5010" w:rsidRDefault="00EF501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C124AC" w14:textId="77777777" w:rsidR="00EF5010" w:rsidRDefault="00EF5010" w:rsidP="00EF501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6A8B4C6" w14:textId="77777777" w:rsidR="008F0436" w:rsidRPr="00EF5010" w:rsidRDefault="008F0436" w:rsidP="00EF501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0436" w:rsidRPr="00EF501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0CA5" w14:textId="77777777" w:rsidR="007A2D69" w:rsidRDefault="007A2D69">
      <w:r>
        <w:separator/>
      </w:r>
    </w:p>
  </w:endnote>
  <w:endnote w:type="continuationSeparator" w:id="0">
    <w:p w14:paraId="00284B6E" w14:textId="77777777" w:rsidR="007A2D69" w:rsidRDefault="007A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78B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04FC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D54276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0FD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50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8954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66D04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7A6F" w14:textId="77777777" w:rsidR="007A2D69" w:rsidRDefault="007A2D6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C76B5B" w14:textId="77777777" w:rsidR="007A2D69" w:rsidRDefault="007A2D69">
      <w:r>
        <w:continuationSeparator/>
      </w:r>
    </w:p>
  </w:footnote>
  <w:footnote w:id="1">
    <w:p w14:paraId="2EBC5D8B" w14:textId="77777777" w:rsidR="00FB26B2" w:rsidRPr="00E31D0A" w:rsidRDefault="00E31D0A" w:rsidP="00FB26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B26B2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B26B2">
          <w:rPr>
            <w:rStyle w:val="Hyperlink"/>
            <w:rFonts w:hint="cs"/>
            <w:sz w:val="20"/>
            <w:rtl/>
          </w:rPr>
          <w:t>תשע</w:t>
        </w:r>
        <w:r w:rsidR="00FF53C1" w:rsidRPr="00FB26B2">
          <w:rPr>
            <w:rStyle w:val="Hyperlink"/>
            <w:rFonts w:hint="cs"/>
            <w:sz w:val="20"/>
            <w:rtl/>
          </w:rPr>
          <w:t>"</w:t>
        </w:r>
        <w:r w:rsidR="009F4ED7" w:rsidRPr="00FB26B2">
          <w:rPr>
            <w:rStyle w:val="Hyperlink"/>
            <w:rFonts w:hint="cs"/>
            <w:sz w:val="20"/>
            <w:rtl/>
          </w:rPr>
          <w:t>ה</w:t>
        </w:r>
        <w:r w:rsidRPr="00FB26B2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FB26B2">
          <w:rPr>
            <w:rStyle w:val="Hyperlink"/>
            <w:rFonts w:hint="cs"/>
            <w:sz w:val="20"/>
            <w:rtl/>
          </w:rPr>
          <w:t>7440</w:t>
        </w:r>
      </w:hyperlink>
      <w:r>
        <w:rPr>
          <w:rFonts w:hint="cs"/>
          <w:sz w:val="20"/>
          <w:rtl/>
        </w:rPr>
        <w:t xml:space="preserve"> מיום </w:t>
      </w:r>
      <w:r w:rsidR="009F4ED7">
        <w:rPr>
          <w:rFonts w:hint="cs"/>
          <w:sz w:val="20"/>
          <w:rtl/>
        </w:rPr>
        <w:t>16.11.2014</w:t>
      </w:r>
      <w:r>
        <w:rPr>
          <w:rFonts w:hint="cs"/>
          <w:sz w:val="20"/>
          <w:rtl/>
        </w:rPr>
        <w:t xml:space="preserve"> עמ' </w:t>
      </w:r>
      <w:r w:rsidR="009F4ED7">
        <w:rPr>
          <w:rFonts w:hint="cs"/>
          <w:sz w:val="20"/>
          <w:rtl/>
        </w:rPr>
        <w:t>2</w:t>
      </w:r>
      <w:r w:rsidR="00F11172">
        <w:rPr>
          <w:rFonts w:hint="cs"/>
          <w:sz w:val="20"/>
          <w:rtl/>
        </w:rPr>
        <w:t>0</w:t>
      </w:r>
      <w:r w:rsidR="00914531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046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13E4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243B8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171F" w14:textId="77777777" w:rsidR="009C432F" w:rsidRDefault="00DF76EB" w:rsidP="0091453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7196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14531">
      <w:rPr>
        <w:rFonts w:hAnsi="FrankRuehl" w:cs="FrankRuehl" w:hint="cs"/>
        <w:color w:val="000000"/>
        <w:sz w:val="28"/>
        <w:szCs w:val="28"/>
        <w:rtl/>
      </w:rPr>
      <w:t>חלמוניות ירוחם, לפי תכנית מס' 122/02/26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14:paraId="52EC001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CC47B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6471B"/>
    <w:rsid w:val="00770558"/>
    <w:rsid w:val="007739A8"/>
    <w:rsid w:val="00774D1B"/>
    <w:rsid w:val="00780669"/>
    <w:rsid w:val="0078681A"/>
    <w:rsid w:val="007914CF"/>
    <w:rsid w:val="007A08BC"/>
    <w:rsid w:val="007A2D69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97906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EF501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26B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5797F9"/>
  <w15:chartTrackingRefBased/>
  <w15:docId w15:val="{B8FE0286-535B-47F6-B2D7-AF71049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1739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חלמוניות ירוחם, לפי תכנית מס' 122/02/26), תשע"ה-2014</vt:lpwstr>
  </property>
  <property fmtid="{D5CDD505-2E9C-101B-9397-08002B2CF9AE}" pid="5" name="LAWNUMBER">
    <vt:lpwstr>0415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http://www.nevo.co.il/law_word/law06/tak-7440.pdf;‎רשומות - תקנות כלליות#פורסמה ק"ת תשע"ה ‏מס' 7440 #מיום 16.11.2014 עמ' 207‏</vt:lpwstr>
  </property>
</Properties>
</file>