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27C3" w14:textId="77777777" w:rsidR="00DF76EB" w:rsidRDefault="00DF76EB" w:rsidP="00C359C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61EE2">
        <w:rPr>
          <w:rFonts w:hint="cs"/>
          <w:rtl/>
        </w:rPr>
        <w:t xml:space="preserve">שמורת טבע </w:t>
      </w:r>
      <w:r w:rsidR="00C359C4">
        <w:rPr>
          <w:rFonts w:hint="cs"/>
          <w:rtl/>
        </w:rPr>
        <w:t>נחל מהר"ל הרחבה לפי תכנית מס' חפאג/1265/חכ/282/א</w:t>
      </w:r>
      <w:r w:rsidR="000557C5">
        <w:rPr>
          <w:rFonts w:hint="cs"/>
          <w:rtl/>
        </w:rPr>
        <w:t xml:space="preserve">), </w:t>
      </w:r>
      <w:r w:rsidR="00C359C4">
        <w:rPr>
          <w:rtl/>
        </w:rPr>
        <w:br/>
      </w:r>
      <w:r w:rsidR="000557C5">
        <w:rPr>
          <w:rFonts w:hint="cs"/>
          <w:rtl/>
        </w:rPr>
        <w:t>תשס"</w:t>
      </w:r>
      <w:r w:rsidR="00A749C7">
        <w:rPr>
          <w:rFonts w:hint="cs"/>
          <w:rtl/>
        </w:rPr>
        <w:t>ז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77C0087A" w14:textId="77777777" w:rsidR="004023F6" w:rsidRDefault="004023F6" w:rsidP="004023F6">
      <w:pPr>
        <w:spacing w:line="320" w:lineRule="auto"/>
        <w:jc w:val="left"/>
        <w:rPr>
          <w:rtl/>
        </w:rPr>
      </w:pPr>
    </w:p>
    <w:p w14:paraId="1D1229B5" w14:textId="77777777" w:rsidR="004023F6" w:rsidRPr="004023F6" w:rsidRDefault="004023F6" w:rsidP="004023F6">
      <w:pPr>
        <w:spacing w:line="320" w:lineRule="auto"/>
        <w:jc w:val="left"/>
        <w:rPr>
          <w:rFonts w:cs="Miriam" w:hint="cs"/>
          <w:szCs w:val="22"/>
          <w:rtl/>
        </w:rPr>
      </w:pPr>
      <w:r w:rsidRPr="004023F6">
        <w:rPr>
          <w:rFonts w:cs="Miriam"/>
          <w:szCs w:val="22"/>
          <w:rtl/>
        </w:rPr>
        <w:t>חקלאות טבע וסביבה</w:t>
      </w:r>
      <w:r w:rsidRPr="004023F6">
        <w:rPr>
          <w:rFonts w:cs="FrankRuehl"/>
          <w:szCs w:val="26"/>
          <w:rtl/>
        </w:rPr>
        <w:t xml:space="preserve"> – גנים שמורות ואתרים</w:t>
      </w:r>
    </w:p>
    <w:p w14:paraId="5CD6C21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B2CB2" w:rsidRPr="00DB2CB2" w14:paraId="0744574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E1F009" w14:textId="77777777" w:rsidR="00DB2CB2" w:rsidRPr="00DB2CB2" w:rsidRDefault="00DB2CB2" w:rsidP="00DB2C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7C25BC4" w14:textId="77777777" w:rsidR="00DB2CB2" w:rsidRPr="00DB2CB2" w:rsidRDefault="00DB2CB2" w:rsidP="00DB2C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36474785" w14:textId="77777777" w:rsidR="00DB2CB2" w:rsidRPr="00DB2CB2" w:rsidRDefault="00DB2CB2" w:rsidP="00DB2C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B2C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8F8092" w14:textId="77777777" w:rsidR="00DB2CB2" w:rsidRPr="00DB2CB2" w:rsidRDefault="00DB2CB2" w:rsidP="00DB2C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B2CB2" w:rsidRPr="00DB2CB2" w14:paraId="0819A0B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D50A65" w14:textId="77777777" w:rsidR="00DB2CB2" w:rsidRPr="00DB2CB2" w:rsidRDefault="00DB2CB2" w:rsidP="00DB2C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EFCA918" w14:textId="77777777" w:rsidR="00DB2CB2" w:rsidRPr="00DB2CB2" w:rsidRDefault="00DB2CB2" w:rsidP="00DB2C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DEFE6D8" w14:textId="77777777" w:rsidR="00DB2CB2" w:rsidRPr="00DB2CB2" w:rsidRDefault="00DB2CB2" w:rsidP="00DB2CB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DB2CB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777C050" w14:textId="77777777" w:rsidR="00DB2CB2" w:rsidRPr="00DB2CB2" w:rsidRDefault="00DB2CB2" w:rsidP="00DB2CB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A377CA6" w14:textId="77777777" w:rsidR="009C432F" w:rsidRDefault="009C432F">
      <w:pPr>
        <w:pStyle w:val="big-header"/>
        <w:ind w:left="0" w:right="1134"/>
        <w:rPr>
          <w:rtl/>
        </w:rPr>
      </w:pPr>
    </w:p>
    <w:p w14:paraId="1DB5C2ED" w14:textId="77777777" w:rsidR="009C432F" w:rsidRPr="006824FA" w:rsidRDefault="009C432F" w:rsidP="006824F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359C4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נחל מהר"ל הרחבה לפי תכנית מס' חפאג/1265/חכ/282/א), </w:t>
      </w:r>
      <w:r w:rsidR="00C359C4">
        <w:rPr>
          <w:rtl/>
        </w:rPr>
        <w:br/>
      </w:r>
      <w:r w:rsidR="00C359C4">
        <w:rPr>
          <w:rFonts w:hint="cs"/>
          <w:rtl/>
        </w:rPr>
        <w:t>תשס"ז-2007</w:t>
      </w:r>
      <w:r w:rsidR="00E31D0A">
        <w:rPr>
          <w:rStyle w:val="a6"/>
          <w:rtl/>
        </w:rPr>
        <w:footnoteReference w:customMarkFollows="1" w:id="1"/>
        <w:t>*</w:t>
      </w:r>
    </w:p>
    <w:p w14:paraId="6103B0AC" w14:textId="77777777" w:rsidR="009C432F" w:rsidRDefault="009C432F" w:rsidP="00C35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B404AF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 xml:space="preserve">(2) </w:t>
      </w:r>
      <w:r w:rsidR="00C359C4">
        <w:rPr>
          <w:rStyle w:val="default"/>
          <w:rFonts w:cs="FrankRuehl" w:hint="cs"/>
          <w:rtl/>
        </w:rPr>
        <w:t>ו-</w:t>
      </w:r>
      <w:r w:rsidR="00AD585C">
        <w:rPr>
          <w:rStyle w:val="default"/>
          <w:rFonts w:cs="FrankRuehl" w:hint="cs"/>
          <w:rtl/>
        </w:rPr>
        <w:t xml:space="preserve">(4)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59DA7A0" w14:textId="77777777" w:rsidR="009C432F" w:rsidRDefault="009C432F" w:rsidP="00C35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F7D3893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4FF6F869" w14:textId="77777777" w:rsidR="009C432F" w:rsidRDefault="00DB2D99" w:rsidP="00784CE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84CE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B404AF">
        <w:rPr>
          <w:rStyle w:val="default"/>
          <w:rFonts w:cs="FrankRuehl" w:hint="cs"/>
          <w:rtl/>
        </w:rPr>
        <w:t xml:space="preserve">בנחל </w:t>
      </w:r>
      <w:r w:rsidR="00C359C4">
        <w:rPr>
          <w:rStyle w:val="default"/>
          <w:rFonts w:cs="FrankRuehl" w:hint="cs"/>
          <w:rtl/>
        </w:rPr>
        <w:t>מהר"ל</w:t>
      </w:r>
      <w:r w:rsidR="00AD585C">
        <w:rPr>
          <w:rStyle w:val="default"/>
          <w:rFonts w:cs="FrankRuehl" w:hint="cs"/>
          <w:rtl/>
        </w:rPr>
        <w:t xml:space="preserve">, </w:t>
      </w:r>
      <w:r w:rsidR="00BA7D66">
        <w:rPr>
          <w:rStyle w:val="default"/>
          <w:rFonts w:cs="FrankRuehl" w:hint="cs"/>
          <w:rtl/>
        </w:rPr>
        <w:t>הצבוע</w:t>
      </w:r>
      <w:r w:rsidR="00784CE5">
        <w:rPr>
          <w:rStyle w:val="default"/>
          <w:rFonts w:cs="FrankRuehl" w:hint="cs"/>
          <w:rtl/>
        </w:rPr>
        <w:t xml:space="preserve"> </w:t>
      </w:r>
      <w:r w:rsidR="00761EE2">
        <w:rPr>
          <w:rStyle w:val="default"/>
          <w:rFonts w:cs="FrankRuehl" w:hint="cs"/>
          <w:rtl/>
        </w:rPr>
        <w:t>ב</w:t>
      </w:r>
      <w:r w:rsidR="00784CE5">
        <w:rPr>
          <w:rStyle w:val="default"/>
          <w:rFonts w:cs="FrankRuehl" w:hint="cs"/>
          <w:rtl/>
        </w:rPr>
        <w:t>ירוק ומקווקו</w:t>
      </w:r>
      <w:r w:rsidR="00AD585C">
        <w:rPr>
          <w:rStyle w:val="default"/>
          <w:rFonts w:cs="FrankRuehl" w:hint="cs"/>
          <w:rtl/>
        </w:rPr>
        <w:t xml:space="preserve"> בקווים אלכסוניים מצולבים ירוקים, בתשריט מס' </w:t>
      </w:r>
      <w:r w:rsidR="00C359C4">
        <w:rPr>
          <w:rStyle w:val="default"/>
          <w:rFonts w:cs="FrankRuehl" w:hint="cs"/>
          <w:rtl/>
        </w:rPr>
        <w:t>ש/</w:t>
      </w:r>
      <w:r w:rsidR="00B404AF">
        <w:rPr>
          <w:rStyle w:val="default"/>
          <w:rFonts w:cs="FrankRuehl" w:hint="cs"/>
          <w:rtl/>
        </w:rPr>
        <w:t>חפאג/126</w:t>
      </w:r>
      <w:r w:rsidR="00C359C4">
        <w:rPr>
          <w:rStyle w:val="default"/>
          <w:rFonts w:cs="FrankRuehl" w:hint="cs"/>
          <w:rtl/>
        </w:rPr>
        <w:t>5</w:t>
      </w:r>
      <w:r w:rsidR="00B404AF">
        <w:rPr>
          <w:rStyle w:val="default"/>
          <w:rFonts w:cs="FrankRuehl" w:hint="cs"/>
          <w:rtl/>
        </w:rPr>
        <w:t>/</w:t>
      </w:r>
      <w:r w:rsidR="00C359C4">
        <w:rPr>
          <w:rStyle w:val="default"/>
          <w:rFonts w:cs="FrankRuehl" w:hint="cs"/>
          <w:rtl/>
        </w:rPr>
        <w:t>ח</w:t>
      </w:r>
      <w:r w:rsidR="00B404AF">
        <w:rPr>
          <w:rStyle w:val="default"/>
          <w:rFonts w:cs="FrankRuehl" w:hint="cs"/>
          <w:rtl/>
        </w:rPr>
        <w:t>כ/</w:t>
      </w:r>
      <w:r w:rsidR="00C359C4">
        <w:rPr>
          <w:rStyle w:val="default"/>
          <w:rFonts w:cs="FrankRuehl" w:hint="cs"/>
          <w:rtl/>
        </w:rPr>
        <w:t>282/א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359C4">
        <w:rPr>
          <w:rStyle w:val="default"/>
          <w:rFonts w:cs="FrankRuehl" w:hint="cs"/>
          <w:rtl/>
        </w:rPr>
        <w:t>10</w:t>
      </w:r>
      <w:r w:rsidR="00761EE2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C359C4">
        <w:rPr>
          <w:rStyle w:val="default"/>
          <w:rFonts w:cs="FrankRuehl" w:hint="cs"/>
          <w:rtl/>
        </w:rPr>
        <w:t>י"ג בסיון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C359C4">
        <w:rPr>
          <w:rStyle w:val="default"/>
          <w:rFonts w:cs="FrankRuehl" w:hint="cs"/>
          <w:rtl/>
        </w:rPr>
        <w:t>30 במאי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761EE2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C34899A" w14:textId="77777777" w:rsidR="009C432F" w:rsidRDefault="009C432F" w:rsidP="00C35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1F0610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81DF4F1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B404AF">
        <w:rPr>
          <w:rStyle w:val="default"/>
          <w:rFonts w:cs="FrankRuehl" w:hint="cs"/>
          <w:rtl/>
        </w:rPr>
        <w:t>חיפה בחיפה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לתכנון ולבניה </w:t>
      </w:r>
      <w:r w:rsidR="00C359C4">
        <w:rPr>
          <w:rStyle w:val="default"/>
          <w:rFonts w:cs="FrankRuehl" w:hint="cs"/>
          <w:rtl/>
        </w:rPr>
        <w:t>חוף</w:t>
      </w:r>
      <w:r w:rsidR="00B404AF">
        <w:rPr>
          <w:rStyle w:val="default"/>
          <w:rFonts w:cs="FrankRuehl" w:hint="cs"/>
          <w:rtl/>
        </w:rPr>
        <w:t xml:space="preserve"> הכרמל </w:t>
      </w:r>
      <w:r w:rsidR="00C359C4">
        <w:rPr>
          <w:rStyle w:val="default"/>
          <w:rFonts w:cs="FrankRuehl" w:hint="cs"/>
          <w:rtl/>
        </w:rPr>
        <w:t>שבמשרדי המועצה האזורית חוף הכרמל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368FC90A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205448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044E2B39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45DCCDBF" w14:textId="77777777" w:rsidR="00F643F1" w:rsidRDefault="00F643F1" w:rsidP="00C359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>המועצה האזורית חוף הכרמל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CF04F6">
        <w:rPr>
          <w:rStyle w:val="default"/>
          <w:rFonts w:cs="FrankRuehl" w:hint="cs"/>
          <w:rtl/>
        </w:rPr>
        <w:t>חפאג/126</w:t>
      </w:r>
      <w:r w:rsidR="00C359C4">
        <w:rPr>
          <w:rStyle w:val="default"/>
          <w:rFonts w:cs="FrankRuehl" w:hint="cs"/>
          <w:rtl/>
        </w:rPr>
        <w:t>5/ח</w:t>
      </w:r>
      <w:r w:rsidR="00CF04F6">
        <w:rPr>
          <w:rStyle w:val="default"/>
          <w:rFonts w:cs="FrankRuehl" w:hint="cs"/>
          <w:rtl/>
        </w:rPr>
        <w:t>כ/</w:t>
      </w:r>
      <w:r w:rsidR="00C359C4">
        <w:rPr>
          <w:rStyle w:val="default"/>
          <w:rFonts w:cs="FrankRuehl" w:hint="cs"/>
          <w:rtl/>
        </w:rPr>
        <w:t>282/א</w:t>
      </w:r>
      <w:r w:rsidR="00A82B79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C359C4">
        <w:rPr>
          <w:rStyle w:val="default"/>
          <w:rFonts w:cs="FrankRuehl" w:hint="cs"/>
          <w:rtl/>
        </w:rPr>
        <w:t xml:space="preserve"> מס'</w:t>
      </w:r>
      <w:r w:rsidR="00A82B79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5490</w:t>
      </w:r>
      <w:r w:rsidR="000552D7">
        <w:rPr>
          <w:rStyle w:val="default"/>
          <w:rFonts w:cs="FrankRuehl" w:hint="cs"/>
          <w:rtl/>
        </w:rPr>
        <w:t>, התש</w:t>
      </w:r>
      <w:r w:rsidR="00761EE2">
        <w:rPr>
          <w:rStyle w:val="default"/>
          <w:rFonts w:cs="FrankRuehl" w:hint="cs"/>
          <w:rtl/>
        </w:rPr>
        <w:t>ס"</w:t>
      </w:r>
      <w:r w:rsidR="00C359C4">
        <w:rPr>
          <w:rStyle w:val="default"/>
          <w:rFonts w:cs="FrankRuehl" w:hint="cs"/>
          <w:rtl/>
        </w:rPr>
        <w:t>ו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C359C4">
        <w:rPr>
          <w:rStyle w:val="default"/>
          <w:rFonts w:cs="FrankRuehl" w:hint="cs"/>
          <w:rtl/>
        </w:rPr>
        <w:t>1591</w:t>
      </w:r>
      <w:r>
        <w:rPr>
          <w:rStyle w:val="default"/>
          <w:rFonts w:cs="FrankRuehl" w:hint="cs"/>
          <w:rtl/>
        </w:rPr>
        <w:t>.</w:t>
      </w:r>
    </w:p>
    <w:p w14:paraId="42CE0063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F1B44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9EBBC0" w14:textId="77777777" w:rsidR="009C432F" w:rsidRDefault="00C359C4" w:rsidP="00C359C4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י"ג בסיון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30 במאי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0552D7">
        <w:rPr>
          <w:rStyle w:val="default"/>
          <w:rFonts w:cs="FrankRuehl" w:hint="cs"/>
          <w:rtl/>
        </w:rPr>
        <w:t>רוני בר-און</w:t>
      </w:r>
    </w:p>
    <w:p w14:paraId="56957D34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FF12688" w14:textId="77777777" w:rsidR="00C359C4" w:rsidRPr="006E39E0" w:rsidRDefault="00C359C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6005C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CB4D8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1694B5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457CA" w14:textId="77777777" w:rsidR="008B11E5" w:rsidRDefault="008B11E5">
      <w:r>
        <w:separator/>
      </w:r>
    </w:p>
  </w:endnote>
  <w:endnote w:type="continuationSeparator" w:id="0">
    <w:p w14:paraId="527F4D9E" w14:textId="77777777" w:rsidR="008B11E5" w:rsidRDefault="008B1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815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306D34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E44CB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B2CB2">
      <w:rPr>
        <w:rFonts w:cs="TopType Jerushalmi"/>
        <w:noProof/>
        <w:color w:val="000000"/>
        <w:sz w:val="14"/>
        <w:szCs w:val="14"/>
      </w:rPr>
      <w:t>Z:\000000000000-law\yael\revadim\09-02-09\tav\tav2\065_311.doc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6359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02D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8421F3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B57B5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B2CB2">
      <w:rPr>
        <w:rFonts w:cs="TopType Jerushalmi"/>
        <w:noProof/>
        <w:color w:val="000000"/>
        <w:sz w:val="14"/>
        <w:szCs w:val="14"/>
      </w:rPr>
      <w:t>Z:\000000000000-law\yael\revadim\09-02-09\tav\tav2\065_311.doc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2CAB" w14:textId="77777777" w:rsidR="008B11E5" w:rsidRDefault="008B11E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6881057" w14:textId="77777777" w:rsidR="008B11E5" w:rsidRDefault="008B11E5">
      <w:r>
        <w:continuationSeparator/>
      </w:r>
    </w:p>
  </w:footnote>
  <w:footnote w:id="1">
    <w:p w14:paraId="27BA6E6D" w14:textId="77777777" w:rsidR="00E31D0A" w:rsidRPr="00E31D0A" w:rsidRDefault="00E31D0A" w:rsidP="00C359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A749C7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600</w:t>
        </w:r>
      </w:hyperlink>
      <w:r>
        <w:rPr>
          <w:rFonts w:hint="cs"/>
          <w:sz w:val="20"/>
          <w:rtl/>
        </w:rPr>
        <w:t xml:space="preserve"> מיום </w:t>
      </w:r>
      <w:r w:rsidR="00C359C4">
        <w:rPr>
          <w:rFonts w:hint="cs"/>
          <w:sz w:val="20"/>
          <w:rtl/>
        </w:rPr>
        <w:t>5.7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C359C4">
        <w:rPr>
          <w:rFonts w:hint="cs"/>
          <w:sz w:val="20"/>
          <w:rtl/>
        </w:rPr>
        <w:t>1005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339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365E2D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BD4A6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0BE3" w14:textId="77777777" w:rsidR="009C432F" w:rsidRDefault="00DF76EB" w:rsidP="00C359C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61EE2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C359C4">
      <w:rPr>
        <w:rFonts w:hAnsi="FrankRuehl" w:cs="FrankRuehl" w:hint="cs"/>
        <w:color w:val="000000"/>
        <w:sz w:val="28"/>
        <w:szCs w:val="28"/>
        <w:rtl/>
      </w:rPr>
      <w:t>נחל מהר"ל הרחבה לפי תכנית מס' חפאג/1265/חכ/282/א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A749C7">
      <w:rPr>
        <w:rFonts w:hAnsi="FrankRuehl" w:cs="FrankRuehl" w:hint="cs"/>
        <w:color w:val="000000"/>
        <w:sz w:val="28"/>
        <w:szCs w:val="28"/>
        <w:rtl/>
      </w:rPr>
      <w:t>ז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5B46DE8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D2C8F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D5812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23F6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02D7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824FA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1EE2"/>
    <w:rsid w:val="00770558"/>
    <w:rsid w:val="00774D1B"/>
    <w:rsid w:val="00780669"/>
    <w:rsid w:val="00784CE5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1E5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680B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E342B"/>
    <w:rsid w:val="00BE78CC"/>
    <w:rsid w:val="00BF0EEB"/>
    <w:rsid w:val="00BF1576"/>
    <w:rsid w:val="00BF1BD2"/>
    <w:rsid w:val="00BF5471"/>
    <w:rsid w:val="00C037E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41E1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04F6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CB2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E18802A"/>
  <w15:chartTrackingRefBased/>
  <w15:docId w15:val="{B1E97223-00BC-4357-8C83-C7E42C2B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0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1456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מהר"ל הרחבה לפי תכנית מס' חפאג/1265/חכ/282/א), תשס"ז-2007</vt:lpwstr>
  </property>
  <property fmtid="{D5CDD505-2E9C-101B-9397-08002B2CF9AE}" pid="5" name="LAWNUMBER">
    <vt:lpwstr>0311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</Properties>
</file>