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7D1BC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1BCE">
        <w:rPr>
          <w:rFonts w:hint="cs"/>
          <w:rtl/>
        </w:rPr>
        <w:t>שמורת טבע נחל שורק הרחבה 3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-2004</w:t>
      </w:r>
    </w:p>
    <w:p w:rsidR="00743F6D" w:rsidRPr="00743F6D" w:rsidRDefault="00743F6D" w:rsidP="00743F6D">
      <w:pPr>
        <w:spacing w:line="320" w:lineRule="auto"/>
        <w:jc w:val="left"/>
        <w:rPr>
          <w:rFonts w:cs="FrankRuehl"/>
          <w:szCs w:val="26"/>
          <w:rtl/>
        </w:rPr>
      </w:pPr>
    </w:p>
    <w:p w:rsidR="00743F6D" w:rsidRPr="00743F6D" w:rsidRDefault="00743F6D" w:rsidP="00743F6D">
      <w:pPr>
        <w:spacing w:line="320" w:lineRule="auto"/>
        <w:jc w:val="left"/>
        <w:rPr>
          <w:rFonts w:cs="Miriam" w:hint="cs"/>
          <w:szCs w:val="22"/>
          <w:rtl/>
        </w:rPr>
      </w:pPr>
      <w:r w:rsidRPr="00743F6D">
        <w:rPr>
          <w:rFonts w:cs="Miriam"/>
          <w:szCs w:val="22"/>
          <w:rtl/>
        </w:rPr>
        <w:t>חקלאות טבע וסביבה</w:t>
      </w:r>
      <w:r w:rsidRPr="00743F6D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E77DE" w:rsidRPr="001E77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E77DE" w:rsidRPr="001E77DE" w:rsidRDefault="001E77DE" w:rsidP="001E77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E77DE" w:rsidRPr="001E77DE" w:rsidRDefault="001E77DE" w:rsidP="001E77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1E77DE" w:rsidRPr="001E77DE" w:rsidRDefault="001E77DE" w:rsidP="001E77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E77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E77DE" w:rsidRPr="001E77DE" w:rsidRDefault="001E77DE" w:rsidP="001E77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77DE" w:rsidRPr="001E77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E77DE" w:rsidRPr="001E77DE" w:rsidRDefault="001E77DE" w:rsidP="001E77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E77DE" w:rsidRPr="001E77DE" w:rsidRDefault="001E77DE" w:rsidP="001E77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1E77DE" w:rsidRPr="001E77DE" w:rsidRDefault="001E77DE" w:rsidP="001E77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E77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E77DE" w:rsidRPr="001E77DE" w:rsidRDefault="001E77DE" w:rsidP="001E77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3E772F" w:rsidRDefault="009C432F" w:rsidP="003E772F">
      <w:pPr>
        <w:pStyle w:val="big-header"/>
        <w:ind w:left="0" w:right="1134"/>
        <w:rPr>
          <w:rtl/>
        </w:rPr>
      </w:pPr>
      <w:r>
        <w:rPr>
          <w:rtl/>
        </w:rPr>
        <w:br w:type="page"/>
      </w:r>
      <w:r w:rsidR="003E772F">
        <w:rPr>
          <w:rtl/>
        </w:rPr>
        <w:lastRenderedPageBreak/>
        <w:t>גנים לאומיים ושמורות טבע</w:t>
      </w:r>
    </w:p>
    <w:p w:rsidR="009C432F" w:rsidRDefault="00A7734A" w:rsidP="007D1BC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1BCE">
        <w:rPr>
          <w:rFonts w:hint="cs"/>
          <w:rtl/>
        </w:rPr>
        <w:t>שמורת טבע נחל שורק הרחבה 3</w:t>
      </w:r>
      <w:r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>
        <w:rPr>
          <w:rFonts w:hint="cs"/>
          <w:rtl/>
        </w:rPr>
        <w:t>-2004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7D1B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השרה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7D1B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D1B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D1BCE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מזרחית לבר גיורא</w:t>
      </w:r>
      <w:r w:rsidR="003A596B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ו</w:t>
      </w:r>
      <w:r w:rsidR="003A596B">
        <w:rPr>
          <w:rStyle w:val="default"/>
          <w:rFonts w:cs="FrankRuehl" w:hint="cs"/>
          <w:rtl/>
        </w:rPr>
        <w:t>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 xml:space="preserve">כחול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D1BCE">
        <w:rPr>
          <w:rStyle w:val="default"/>
          <w:rFonts w:cs="FrankRuehl" w:hint="cs"/>
          <w:rtl/>
        </w:rPr>
        <w:t>ש/11/10/ג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7D1BCE">
        <w:rPr>
          <w:rStyle w:val="default"/>
          <w:rFonts w:cs="FrankRuehl" w:hint="cs"/>
          <w:rtl/>
        </w:rPr>
        <w:t>5,00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7D1BCE">
        <w:rPr>
          <w:rStyle w:val="default"/>
          <w:rFonts w:cs="FrankRuehl" w:hint="cs"/>
          <w:rtl/>
        </w:rPr>
        <w:t>כ' באלול</w:t>
      </w:r>
      <w:r w:rsidR="00F643F1">
        <w:rPr>
          <w:rStyle w:val="default"/>
          <w:rFonts w:cs="FrankRuehl" w:hint="cs"/>
          <w:rtl/>
        </w:rPr>
        <w:t xml:space="preserve"> התשס"</w:t>
      </w:r>
      <w:r w:rsidR="00F47DE4">
        <w:rPr>
          <w:rStyle w:val="default"/>
          <w:rFonts w:cs="FrankRuehl" w:hint="cs"/>
          <w:rtl/>
        </w:rPr>
        <w:t>ד</w:t>
      </w:r>
      <w:r w:rsidR="00F643F1">
        <w:rPr>
          <w:rStyle w:val="default"/>
          <w:rFonts w:cs="FrankRuehl" w:hint="cs"/>
          <w:rtl/>
        </w:rPr>
        <w:t xml:space="preserve"> (</w:t>
      </w:r>
      <w:r w:rsidR="007D1BCE">
        <w:rPr>
          <w:rStyle w:val="default"/>
          <w:rFonts w:cs="FrankRuehl" w:hint="cs"/>
          <w:rtl/>
        </w:rPr>
        <w:t>6 בספטמבר</w:t>
      </w:r>
      <w:r w:rsidR="008D0B92">
        <w:rPr>
          <w:rStyle w:val="default"/>
          <w:rFonts w:cs="FrankRuehl" w:hint="cs"/>
          <w:rtl/>
        </w:rPr>
        <w:t xml:space="preserve"> 2004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7D1B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7D1BCE">
        <w:rPr>
          <w:rStyle w:val="default"/>
          <w:rFonts w:cs="FrankRuehl" w:hint="cs"/>
          <w:rtl/>
        </w:rPr>
        <w:t>ירושלים, בירושלים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7D1BCE">
        <w:rPr>
          <w:rStyle w:val="default"/>
          <w:rFonts w:cs="FrankRuehl" w:hint="cs"/>
          <w:rtl/>
        </w:rPr>
        <w:t>מטה יהודה במרכז אבן העזר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7D1B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</w:t>
      </w:r>
      <w:r w:rsidR="00617012">
        <w:rPr>
          <w:rStyle w:val="default"/>
          <w:rFonts w:cs="FrankRuehl" w:hint="cs"/>
          <w:rtl/>
        </w:rPr>
        <w:t>המת</w:t>
      </w:r>
      <w:r w:rsidR="007D1BCE">
        <w:rPr>
          <w:rStyle w:val="default"/>
          <w:rFonts w:cs="FrankRuehl" w:hint="cs"/>
          <w:rtl/>
        </w:rPr>
        <w:t>ו</w:t>
      </w:r>
      <w:r w:rsidR="00617012">
        <w:rPr>
          <w:rStyle w:val="default"/>
          <w:rFonts w:cs="FrankRuehl" w:hint="cs"/>
          <w:rtl/>
        </w:rPr>
        <w:t xml:space="preserve">חם </w:t>
      </w:r>
      <w:r w:rsidR="003A596B">
        <w:rPr>
          <w:rStyle w:val="default"/>
          <w:rFonts w:cs="FrankRuehl" w:hint="cs"/>
          <w:rtl/>
        </w:rPr>
        <w:t>בקו</w:t>
      </w:r>
      <w:r w:rsidR="00147FE2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 xml:space="preserve">כחול </w:t>
      </w:r>
      <w:r w:rsidR="00F829A9">
        <w:rPr>
          <w:rStyle w:val="default"/>
          <w:rFonts w:cs="FrankRuehl" w:hint="cs"/>
          <w:rtl/>
        </w:rPr>
        <w:t>נמצא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7F14BA">
        <w:rPr>
          <w:rStyle w:val="default"/>
          <w:rFonts w:cs="FrankRuehl" w:hint="cs"/>
          <w:rtl/>
        </w:rPr>
        <w:t xml:space="preserve">המועצה האזורית </w:t>
      </w:r>
      <w:r w:rsidR="007D1BCE">
        <w:rPr>
          <w:rStyle w:val="default"/>
          <w:rFonts w:cs="FrankRuehl" w:hint="cs"/>
          <w:rtl/>
        </w:rPr>
        <w:t>מטה יהודה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7D1BCE">
        <w:rPr>
          <w:rStyle w:val="default"/>
          <w:rFonts w:cs="FrankRuehl" w:hint="cs"/>
          <w:rtl/>
        </w:rPr>
        <w:t xml:space="preserve">מי/962 </w:t>
      </w:r>
      <w:r w:rsidR="00317F3D">
        <w:rPr>
          <w:rStyle w:val="default"/>
          <w:rFonts w:cs="FrankRuehl" w:hint="cs"/>
          <w:rtl/>
        </w:rPr>
        <w:t>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7D1BCE">
        <w:rPr>
          <w:rStyle w:val="default"/>
          <w:rFonts w:cs="FrankRuehl" w:hint="cs"/>
          <w:rtl/>
        </w:rPr>
        <w:t>5224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7D1BCE">
        <w:rPr>
          <w:rStyle w:val="default"/>
          <w:rFonts w:cs="FrankRuehl" w:hint="cs"/>
          <w:rtl/>
        </w:rPr>
        <w:t>ג</w:t>
      </w:r>
      <w:r w:rsidR="00147FE2">
        <w:rPr>
          <w:rStyle w:val="default"/>
          <w:rFonts w:cs="FrankRuehl" w:hint="cs"/>
          <w:rtl/>
        </w:rPr>
        <w:t>,</w:t>
      </w:r>
      <w:r w:rsidR="007D1BCE">
        <w:rPr>
          <w:rStyle w:val="default"/>
          <w:rFonts w:cs="FrankRuehl" w:hint="cs"/>
          <w:rtl/>
        </w:rPr>
        <w:t xml:space="preserve"> עמ' 4083,</w:t>
      </w:r>
      <w:r w:rsidR="00147FE2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מיום </w:t>
      </w:r>
      <w:r w:rsidR="007D1BCE">
        <w:rPr>
          <w:rStyle w:val="default"/>
          <w:rFonts w:cs="FrankRuehl" w:hint="cs"/>
          <w:rtl/>
        </w:rPr>
        <w:t>י"ז באלול התשס"ג (14 בספטמבר 2003)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7D1BCE" w:rsidP="007D1BC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 באלול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7012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בספטמבר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7D1BCE" w:rsidRPr="006E39E0" w:rsidRDefault="007D1BC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3159" w:rsidRDefault="001E3159">
      <w:r>
        <w:separator/>
      </w:r>
    </w:p>
  </w:endnote>
  <w:endnote w:type="continuationSeparator" w:id="0">
    <w:p w:rsidR="001E3159" w:rsidRDefault="001E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77DE">
      <w:rPr>
        <w:rFonts w:cs="TopType Jerushalmi"/>
        <w:noProof/>
        <w:color w:val="000000"/>
        <w:sz w:val="14"/>
        <w:szCs w:val="14"/>
      </w:rPr>
      <w:t>Z:\000000000000-law\yael\revadim\09-02-09\tav\tav2\065_289.doc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D06C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77DE">
      <w:rPr>
        <w:rFonts w:cs="TopType Jerushalmi"/>
        <w:noProof/>
        <w:color w:val="000000"/>
        <w:sz w:val="14"/>
        <w:szCs w:val="14"/>
      </w:rPr>
      <w:t>Z:\000000000000-law\yael\revadim\09-02-09\tav\tav2\065_289.doc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3159" w:rsidRDefault="001E315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E3159" w:rsidRDefault="001E3159">
      <w:r>
        <w:continuationSeparator/>
      </w:r>
    </w:p>
  </w:footnote>
  <w:footnote w:id="1">
    <w:p w:rsidR="00E31D0A" w:rsidRPr="00E31D0A" w:rsidRDefault="00E31D0A" w:rsidP="004433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4433C5">
          <w:rPr>
            <w:rStyle w:val="Hyperlink"/>
            <w:rFonts w:hint="cs"/>
            <w:sz w:val="20"/>
            <w:rtl/>
          </w:rPr>
          <w:t>343</w:t>
        </w:r>
      </w:hyperlink>
      <w:r>
        <w:rPr>
          <w:rFonts w:hint="cs"/>
          <w:sz w:val="20"/>
          <w:rtl/>
        </w:rPr>
        <w:t xml:space="preserve"> מיום </w:t>
      </w:r>
      <w:r w:rsidR="004433C5">
        <w:rPr>
          <w:rFonts w:hint="cs"/>
          <w:sz w:val="20"/>
          <w:rtl/>
        </w:rPr>
        <w:t>19.10</w:t>
      </w:r>
      <w:r w:rsidR="00F47DE4">
        <w:rPr>
          <w:rFonts w:hint="cs"/>
          <w:sz w:val="20"/>
          <w:rtl/>
        </w:rPr>
        <w:t>.2004</w:t>
      </w:r>
      <w:r>
        <w:rPr>
          <w:rFonts w:hint="cs"/>
          <w:sz w:val="20"/>
          <w:rtl/>
        </w:rPr>
        <w:t xml:space="preserve"> עמ' </w:t>
      </w:r>
      <w:r w:rsidR="004433C5">
        <w:rPr>
          <w:rFonts w:hint="cs"/>
          <w:sz w:val="20"/>
          <w:rtl/>
        </w:rPr>
        <w:t>61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7D1BC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1BCE">
      <w:rPr>
        <w:rFonts w:hAnsi="FrankRuehl" w:cs="FrankRuehl" w:hint="cs"/>
        <w:color w:val="000000"/>
        <w:sz w:val="28"/>
        <w:szCs w:val="28"/>
        <w:rtl/>
      </w:rPr>
      <w:t>שמורת טבע נחל שורק הרחבה 3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-2004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E3159"/>
    <w:rsid w:val="001E77DE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46409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C4D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3F6D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E5B45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B325E"/>
    <w:rsid w:val="00EC38B8"/>
    <w:rsid w:val="00EC4FF4"/>
    <w:rsid w:val="00ED06C3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07C97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FD90C76-7687-4F8B-A76E-3E2767F8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1332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שורק הרחבה 3), תשס"ה-2004</vt:lpwstr>
  </property>
  <property fmtid="{D5CDD505-2E9C-101B-9397-08002B2CF9AE}" pid="5" name="LAWNUMBER">
    <vt:lpwstr>0289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