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3F91" w14:textId="77777777" w:rsidR="00DF76EB" w:rsidRDefault="00DF76EB" w:rsidP="000C56B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 xml:space="preserve">שמורת טבע </w:t>
      </w:r>
      <w:r w:rsidR="000C56BA">
        <w:rPr>
          <w:rFonts w:hint="cs"/>
          <w:rtl/>
        </w:rPr>
        <w:t>נקיקי יפתח</w:t>
      </w:r>
      <w:r w:rsidR="008E74C9">
        <w:rPr>
          <w:rFonts w:hint="cs"/>
          <w:rtl/>
        </w:rPr>
        <w:t xml:space="preserve">, לפי תכנית מס' </w:t>
      </w:r>
      <w:r w:rsidR="000C56BA">
        <w:rPr>
          <w:rFonts w:hint="cs"/>
          <w:rtl/>
        </w:rPr>
        <w:t>ג/15512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666E49A8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00CA3C6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FF3B26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602AE" w:rsidRPr="008602AE" w14:paraId="3AB19C2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10F515" w14:textId="77777777" w:rsidR="008602AE" w:rsidRPr="008602AE" w:rsidRDefault="008602AE" w:rsidP="008602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971FA3" w14:textId="77777777" w:rsidR="008602AE" w:rsidRPr="008602AE" w:rsidRDefault="008602AE" w:rsidP="008602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CA5978A" w14:textId="77777777" w:rsidR="008602AE" w:rsidRPr="008602AE" w:rsidRDefault="008602AE" w:rsidP="008602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602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B3758D" w14:textId="77777777" w:rsidR="008602AE" w:rsidRPr="008602AE" w:rsidRDefault="008602AE" w:rsidP="008602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602AE" w:rsidRPr="008602AE" w14:paraId="7F40432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BF8C35" w14:textId="77777777" w:rsidR="008602AE" w:rsidRPr="008602AE" w:rsidRDefault="008602AE" w:rsidP="008602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72AE83" w14:textId="77777777" w:rsidR="008602AE" w:rsidRPr="008602AE" w:rsidRDefault="008602AE" w:rsidP="008602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79DA897" w14:textId="77777777" w:rsidR="008602AE" w:rsidRPr="008602AE" w:rsidRDefault="008602AE" w:rsidP="008602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602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5969E5" w14:textId="77777777" w:rsidR="008602AE" w:rsidRPr="008602AE" w:rsidRDefault="008602AE" w:rsidP="008602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5CAAD2" w14:textId="77777777" w:rsidR="009C432F" w:rsidRDefault="009C432F">
      <w:pPr>
        <w:pStyle w:val="big-header"/>
        <w:ind w:left="0" w:right="1134"/>
        <w:rPr>
          <w:rtl/>
        </w:rPr>
      </w:pPr>
    </w:p>
    <w:p w14:paraId="0112261D" w14:textId="77777777" w:rsidR="009C432F" w:rsidRPr="002E4507" w:rsidRDefault="009C432F" w:rsidP="000C56B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0C56BA">
        <w:rPr>
          <w:rFonts w:hint="cs"/>
          <w:rtl/>
        </w:rPr>
        <w:t>נקיקי יפתח</w:t>
      </w:r>
      <w:r w:rsidR="00B63DA2">
        <w:rPr>
          <w:rFonts w:hint="cs"/>
          <w:rtl/>
        </w:rPr>
        <w:t xml:space="preserve">, לפי תכנית מס' </w:t>
      </w:r>
      <w:r w:rsidR="000C56BA">
        <w:rPr>
          <w:rFonts w:hint="cs"/>
          <w:rtl/>
        </w:rPr>
        <w:t>ג/15512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304CE8A0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184FD8C" w14:textId="77777777" w:rsidR="009C432F" w:rsidRDefault="009C432F" w:rsidP="003D5C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756321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E2F93FC" w14:textId="77777777"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3D5C13">
        <w:rPr>
          <w:rStyle w:val="default"/>
          <w:rFonts w:cs="FrankRuehl" w:hint="cs"/>
          <w:rtl/>
        </w:rPr>
        <w:t>בהרי נפתלי, מצפון לקיבוץ יפתח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E33B00">
        <w:rPr>
          <w:rStyle w:val="default"/>
          <w:rFonts w:cs="FrankRuehl" w:hint="cs"/>
          <w:rtl/>
        </w:rPr>
        <w:t>ש/</w:t>
      </w:r>
      <w:r w:rsidR="003D5C13">
        <w:rPr>
          <w:rStyle w:val="default"/>
          <w:rFonts w:cs="FrankRuehl" w:hint="cs"/>
          <w:rtl/>
        </w:rPr>
        <w:t>צפ/ג/15512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3D5C13">
        <w:rPr>
          <w:rStyle w:val="default"/>
          <w:rFonts w:cs="FrankRuehl" w:hint="cs"/>
          <w:rtl/>
        </w:rPr>
        <w:t>1,25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5FFA469" w14:textId="77777777" w:rsidR="009C432F" w:rsidRDefault="009C432F" w:rsidP="003D5C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0CD560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B24CFE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3D5C13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</w:t>
      </w:r>
      <w:r w:rsidR="00547EA7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3D5C13">
        <w:rPr>
          <w:rStyle w:val="default"/>
          <w:rFonts w:cs="FrankRuehl" w:hint="cs"/>
          <w:rtl/>
        </w:rPr>
        <w:t>הגליל העליון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D5C1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3D5C1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B532959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660B5B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5CE7B9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D6878BE" w14:textId="77777777" w:rsidR="00F165A2" w:rsidRDefault="00F643F1" w:rsidP="003D5C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6B2E14">
        <w:rPr>
          <w:rStyle w:val="default"/>
          <w:rFonts w:cs="FrankRuehl" w:hint="cs"/>
          <w:rtl/>
        </w:rPr>
        <w:t xml:space="preserve">המועצה האזורית </w:t>
      </w:r>
      <w:r w:rsidR="003D5C13">
        <w:rPr>
          <w:rStyle w:val="default"/>
          <w:rFonts w:cs="FrankRuehl" w:hint="cs"/>
          <w:rtl/>
        </w:rPr>
        <w:t>הגליל העליון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47EA7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3D5C13">
        <w:rPr>
          <w:rStyle w:val="default"/>
          <w:rFonts w:cs="FrankRuehl" w:hint="cs"/>
          <w:rtl/>
        </w:rPr>
        <w:t>ג/15512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3D5C13">
        <w:rPr>
          <w:rStyle w:val="default"/>
          <w:rFonts w:cs="FrankRuehl" w:hint="cs"/>
          <w:rtl/>
        </w:rPr>
        <w:t>5846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3D5C13">
        <w:rPr>
          <w:rStyle w:val="default"/>
          <w:rFonts w:cs="FrankRuehl" w:hint="cs"/>
          <w:rtl/>
        </w:rPr>
        <w:t>ד' באלול התשס"ח (4 בספטמבר 2008</w:t>
      </w:r>
      <w:r w:rsidR="00D56B88">
        <w:rPr>
          <w:rStyle w:val="default"/>
          <w:rFonts w:cs="FrankRuehl" w:hint="cs"/>
          <w:rtl/>
        </w:rPr>
        <w:t xml:space="preserve">), עמ' </w:t>
      </w:r>
      <w:r w:rsidR="003D5C13">
        <w:rPr>
          <w:rStyle w:val="default"/>
          <w:rFonts w:cs="FrankRuehl" w:hint="cs"/>
          <w:rtl/>
        </w:rPr>
        <w:t>4615</w:t>
      </w:r>
      <w:r w:rsidR="00D56B88">
        <w:rPr>
          <w:rStyle w:val="default"/>
          <w:rFonts w:cs="FrankRuehl" w:hint="cs"/>
          <w:rtl/>
        </w:rPr>
        <w:t>, והוא כולל גוש וחלקת רישום קרקע אלה:</w:t>
      </w:r>
    </w:p>
    <w:p w14:paraId="5BECFAE5" w14:textId="77777777" w:rsidR="00D56B88" w:rsidRDefault="00D56B88" w:rsidP="003D5C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D5C13">
        <w:rPr>
          <w:rStyle w:val="default"/>
          <w:rFonts w:cs="FrankRuehl" w:hint="cs"/>
          <w:rtl/>
        </w:rPr>
        <w:t>13504 חלקי חלקה 13</w:t>
      </w:r>
      <w:r w:rsidR="00547EA7">
        <w:rPr>
          <w:rStyle w:val="default"/>
          <w:rFonts w:cs="FrankRuehl" w:hint="cs"/>
          <w:rtl/>
        </w:rPr>
        <w:t>.</w:t>
      </w:r>
    </w:p>
    <w:p w14:paraId="2D62165C" w14:textId="77777777" w:rsidR="006B2E14" w:rsidRDefault="006B2E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0081D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82EF33" w14:textId="77777777"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0F1F514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F7E74F3" w14:textId="77777777" w:rsidR="00E33B00" w:rsidRPr="006E39E0" w:rsidRDefault="00E33B0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596BC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88F23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6C1B726" w14:textId="77777777" w:rsidR="008602AE" w:rsidRDefault="008602A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9BEDFE" w14:textId="77777777" w:rsidR="008602AE" w:rsidRDefault="008602A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06042A" w14:textId="77777777" w:rsidR="008602AE" w:rsidRDefault="008602AE" w:rsidP="008602A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6DA7F66" w14:textId="77777777" w:rsidR="00E21481" w:rsidRPr="008602AE" w:rsidRDefault="00E21481" w:rsidP="008602A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8602A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88A6" w14:textId="77777777" w:rsidR="00426C6C" w:rsidRDefault="00426C6C">
      <w:r>
        <w:separator/>
      </w:r>
    </w:p>
  </w:endnote>
  <w:endnote w:type="continuationSeparator" w:id="0">
    <w:p w14:paraId="50F6DD73" w14:textId="77777777" w:rsidR="00426C6C" w:rsidRDefault="0042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B15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14C4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3CED71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02AE">
      <w:rPr>
        <w:rFonts w:cs="TopType Jerushalmi"/>
        <w:noProof/>
        <w:color w:val="000000"/>
        <w:sz w:val="14"/>
        <w:szCs w:val="14"/>
      </w:rPr>
      <w:t>Z:\000-law\yael\2011\11-06-02\tav\065_374.doc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F93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02A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ADBC89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CAAD8A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02AE">
      <w:rPr>
        <w:rFonts w:cs="TopType Jerushalmi"/>
        <w:noProof/>
        <w:color w:val="000000"/>
        <w:sz w:val="14"/>
        <w:szCs w:val="14"/>
      </w:rPr>
      <w:t>Z:\000-law\yael\2011\11-06-02\tav\065_374.doc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94BB1" w14:textId="77777777" w:rsidR="00426C6C" w:rsidRDefault="00426C6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B13C05" w14:textId="77777777" w:rsidR="00426C6C" w:rsidRDefault="00426C6C">
      <w:r>
        <w:continuationSeparator/>
      </w:r>
    </w:p>
  </w:footnote>
  <w:footnote w:id="1">
    <w:p w14:paraId="3ED070BE" w14:textId="77777777" w:rsidR="00E639F0" w:rsidRPr="00E31D0A" w:rsidRDefault="00E31D0A" w:rsidP="00E639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639F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E639F0">
          <w:rPr>
            <w:rStyle w:val="Hyperlink"/>
            <w:rFonts w:hint="cs"/>
            <w:sz w:val="20"/>
            <w:rtl/>
          </w:rPr>
          <w:t>תשע</w:t>
        </w:r>
        <w:r w:rsidR="00FF53C1" w:rsidRPr="00E639F0">
          <w:rPr>
            <w:rStyle w:val="Hyperlink"/>
            <w:rFonts w:hint="cs"/>
            <w:sz w:val="20"/>
            <w:rtl/>
          </w:rPr>
          <w:t>"א</w:t>
        </w:r>
        <w:r w:rsidRPr="00E639F0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E639F0">
          <w:rPr>
            <w:rStyle w:val="Hyperlink"/>
            <w:rFonts w:hint="cs"/>
            <w:sz w:val="20"/>
            <w:rtl/>
          </w:rPr>
          <w:t>700</w:t>
        </w:r>
        <w:r w:rsidR="003D5C13" w:rsidRPr="00E639F0"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</w:t>
      </w:r>
      <w:r w:rsidR="003D5C13">
        <w:rPr>
          <w:rFonts w:hint="cs"/>
          <w:sz w:val="20"/>
          <w:rtl/>
        </w:rPr>
        <w:t>1.6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3D5C13">
        <w:rPr>
          <w:rFonts w:hint="cs"/>
          <w:sz w:val="20"/>
          <w:rtl/>
        </w:rPr>
        <w:t>1021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746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740D8D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CAEED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4C36" w14:textId="77777777" w:rsidR="009C432F" w:rsidRDefault="00DF76EB" w:rsidP="000C56B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0C56BA">
      <w:rPr>
        <w:rFonts w:hAnsi="FrankRuehl" w:cs="FrankRuehl" w:hint="cs"/>
        <w:color w:val="000000"/>
        <w:sz w:val="28"/>
        <w:szCs w:val="28"/>
        <w:rtl/>
      </w:rPr>
      <w:t>נקיקי יפתח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0C56BA">
      <w:rPr>
        <w:rFonts w:hAnsi="FrankRuehl" w:cs="FrankRuehl" w:hint="cs"/>
        <w:color w:val="000000"/>
        <w:sz w:val="28"/>
        <w:szCs w:val="28"/>
        <w:rtl/>
      </w:rPr>
      <w:t>ג/15512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3E5179A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B5B5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35F55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6BA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17A9A"/>
    <w:rsid w:val="0012340C"/>
    <w:rsid w:val="001239EB"/>
    <w:rsid w:val="0012471B"/>
    <w:rsid w:val="00125753"/>
    <w:rsid w:val="0012596E"/>
    <w:rsid w:val="00125BEF"/>
    <w:rsid w:val="00142140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E5E10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D5C13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6C6C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51CE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090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2E14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02AE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002F2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39F0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108C58"/>
  <w15:chartTrackingRefBased/>
  <w15:docId w15:val="{C45A1179-37B6-410D-920F-88246129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נקיקי יפתח, לפי תכנית מס' ג/15512), תשע"א-2011</vt:lpwstr>
  </property>
  <property fmtid="{D5CDD505-2E9C-101B-9397-08002B2CF9AE}" pid="5" name="LAWNUMBER">
    <vt:lpwstr>0374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http://www.nevo.co.il/Law_word/law06/tak-7003.pdf;‎רשומות - תקנות כלליות#פורסמה ק"ת תשע"א ‏מס' 7003 #מיום 1.6.2011 עמ' 1021‏</vt:lpwstr>
  </property>
</Properties>
</file>