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6681F" w14:textId="77777777" w:rsidR="00DF76EB" w:rsidRDefault="00DF76EB" w:rsidP="001C6B3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1C6B3D">
        <w:rPr>
          <w:rFonts w:hint="cs"/>
          <w:rtl/>
        </w:rPr>
        <w:t>שמורת טבע עין ג'ינדה הרחבה, לפי תכנית ג/15900</w:t>
      </w:r>
      <w:r w:rsidR="00A23593">
        <w:rPr>
          <w:rFonts w:hint="cs"/>
          <w:rtl/>
        </w:rPr>
        <w:t>), תשע"</w:t>
      </w:r>
      <w:r w:rsidR="00A70F47">
        <w:rPr>
          <w:rFonts w:hint="cs"/>
          <w:rtl/>
        </w:rPr>
        <w:t>ו</w:t>
      </w:r>
      <w:r w:rsidR="009F4ED7">
        <w:rPr>
          <w:rFonts w:hint="cs"/>
          <w:rtl/>
        </w:rPr>
        <w:t>-201</w:t>
      </w:r>
      <w:r w:rsidR="00A70F47">
        <w:rPr>
          <w:rFonts w:hint="cs"/>
          <w:rtl/>
        </w:rPr>
        <w:t>6</w:t>
      </w:r>
    </w:p>
    <w:p w14:paraId="699537F7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1C90DC3E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7C5E045F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B4F2C" w:rsidRPr="008B4F2C" w14:paraId="175A367B" w14:textId="77777777" w:rsidTr="008B4F2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DDAA626" w14:textId="77777777" w:rsidR="008B4F2C" w:rsidRPr="008B4F2C" w:rsidRDefault="008B4F2C" w:rsidP="008B4F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824E08A" w14:textId="77777777" w:rsidR="008B4F2C" w:rsidRPr="008B4F2C" w:rsidRDefault="008B4F2C" w:rsidP="008B4F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09C6D4B8" w14:textId="77777777" w:rsidR="008B4F2C" w:rsidRPr="008B4F2C" w:rsidRDefault="008B4F2C" w:rsidP="008B4F2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8B4F2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BDB4E5E" w14:textId="77777777" w:rsidR="008B4F2C" w:rsidRPr="008B4F2C" w:rsidRDefault="008B4F2C" w:rsidP="008B4F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B4F2C" w:rsidRPr="008B4F2C" w14:paraId="68274660" w14:textId="77777777" w:rsidTr="008B4F2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E8C759" w14:textId="77777777" w:rsidR="008B4F2C" w:rsidRPr="008B4F2C" w:rsidRDefault="008B4F2C" w:rsidP="008B4F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F34AA27" w14:textId="77777777" w:rsidR="008B4F2C" w:rsidRPr="008B4F2C" w:rsidRDefault="008B4F2C" w:rsidP="008B4F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327067B8" w14:textId="77777777" w:rsidR="008B4F2C" w:rsidRPr="008B4F2C" w:rsidRDefault="008B4F2C" w:rsidP="008B4F2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8B4F2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D47D79C" w14:textId="77777777" w:rsidR="008B4F2C" w:rsidRPr="008B4F2C" w:rsidRDefault="008B4F2C" w:rsidP="008B4F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B4F2C" w:rsidRPr="008B4F2C" w14:paraId="6DF147EB" w14:textId="77777777" w:rsidTr="008B4F2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C3AE63" w14:textId="77777777" w:rsidR="008B4F2C" w:rsidRPr="008B4F2C" w:rsidRDefault="008B4F2C" w:rsidP="008B4F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F05D9D0" w14:textId="77777777" w:rsidR="008B4F2C" w:rsidRPr="008B4F2C" w:rsidRDefault="008B4F2C" w:rsidP="008B4F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1E81F634" w14:textId="77777777" w:rsidR="008B4F2C" w:rsidRPr="008B4F2C" w:rsidRDefault="008B4F2C" w:rsidP="008B4F2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B4F2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ACEE342" w14:textId="77777777" w:rsidR="008B4F2C" w:rsidRPr="008B4F2C" w:rsidRDefault="008B4F2C" w:rsidP="008B4F2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C6106C5" w14:textId="77777777" w:rsidR="009C432F" w:rsidRDefault="009C432F">
      <w:pPr>
        <w:pStyle w:val="big-header"/>
        <w:ind w:left="0" w:right="1134"/>
        <w:rPr>
          <w:rtl/>
        </w:rPr>
      </w:pPr>
    </w:p>
    <w:p w14:paraId="114D8BE9" w14:textId="77777777" w:rsidR="009C432F" w:rsidRPr="002E4507" w:rsidRDefault="009C432F" w:rsidP="001C6B3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1C6B3D">
        <w:rPr>
          <w:rFonts w:hint="cs"/>
          <w:rtl/>
        </w:rPr>
        <w:t>שמורת טבע עין ג'ינדה הרחבה, לפי תכנית ג/15900</w:t>
      </w:r>
      <w:r w:rsidR="00A70F47">
        <w:rPr>
          <w:rFonts w:hint="cs"/>
          <w:rtl/>
        </w:rPr>
        <w:t>), תשע"ו-2016</w:t>
      </w:r>
      <w:r w:rsidR="00E31D0A">
        <w:rPr>
          <w:rStyle w:val="a6"/>
          <w:rtl/>
        </w:rPr>
        <w:footnoteReference w:customMarkFollows="1" w:id="1"/>
        <w:t>*</w:t>
      </w:r>
    </w:p>
    <w:p w14:paraId="66FD230A" w14:textId="77777777" w:rsidR="009C432F" w:rsidRDefault="009C432F" w:rsidP="00F111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</w:t>
      </w:r>
      <w:r w:rsidR="00A70F47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 xml:space="preserve">השר להגנת הסביבה ולאחר שהתקיימו כל התנאים כאמור בסעיף 22(ב)(1), (2), (4) </w:t>
      </w:r>
      <w:r w:rsidR="00F11172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83615B8" w14:textId="77777777" w:rsidR="009C432F" w:rsidRDefault="009C432F" w:rsidP="001C6B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3F66F70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3EFA521B" w14:textId="77777777" w:rsidR="009C432F" w:rsidRDefault="00DB2D99" w:rsidP="001C6B3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C6B3D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</w:t>
      </w:r>
      <w:r w:rsidR="00A70F47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המתואר</w:t>
      </w:r>
      <w:r w:rsidR="00A70F47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בתוספת הנמצא</w:t>
      </w:r>
      <w:r w:rsidR="00A70F47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</w:t>
      </w:r>
      <w:r w:rsidR="001C6B3D">
        <w:rPr>
          <w:rStyle w:val="default"/>
          <w:rFonts w:cs="FrankRuehl" w:hint="cs"/>
          <w:rtl/>
        </w:rPr>
        <w:t>לאורך הירדן בבקעת בית שאן</w:t>
      </w:r>
      <w:r w:rsidR="00017B8F">
        <w:rPr>
          <w:rStyle w:val="default"/>
          <w:rFonts w:cs="FrankRuehl" w:hint="cs"/>
          <w:rtl/>
        </w:rPr>
        <w:t xml:space="preserve">, </w:t>
      </w:r>
      <w:r w:rsidR="00527B5D">
        <w:rPr>
          <w:rStyle w:val="default"/>
          <w:rFonts w:cs="FrankRuehl" w:hint="cs"/>
          <w:rtl/>
        </w:rPr>
        <w:t>צבוע</w:t>
      </w:r>
      <w:r w:rsidR="00A70F47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בירוק </w:t>
      </w:r>
      <w:r w:rsidR="00F11172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>מקווקו</w:t>
      </w:r>
      <w:r w:rsidR="00A70F47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בקווים אלכסוניים </w:t>
      </w:r>
      <w:r w:rsidR="00914531">
        <w:rPr>
          <w:rStyle w:val="default"/>
          <w:rFonts w:cs="FrankRuehl" w:hint="cs"/>
          <w:rtl/>
        </w:rPr>
        <w:t>ומצולבים</w:t>
      </w:r>
      <w:r w:rsidR="003915C9">
        <w:rPr>
          <w:rStyle w:val="default"/>
          <w:rFonts w:cs="FrankRuehl" w:hint="cs"/>
          <w:rtl/>
        </w:rPr>
        <w:t xml:space="preserve"> </w:t>
      </w:r>
      <w:r w:rsidR="001C6B3D">
        <w:rPr>
          <w:rStyle w:val="default"/>
          <w:rFonts w:cs="FrankRuehl" w:hint="cs"/>
          <w:rtl/>
        </w:rPr>
        <w:t>ירוקים</w:t>
      </w:r>
      <w:r w:rsidR="00A70F47">
        <w:rPr>
          <w:rStyle w:val="default"/>
          <w:rFonts w:cs="FrankRuehl" w:hint="cs"/>
          <w:rtl/>
        </w:rPr>
        <w:t xml:space="preserve"> ומוקפים בקו </w:t>
      </w:r>
      <w:r w:rsidR="001C6B3D">
        <w:rPr>
          <w:rStyle w:val="default"/>
          <w:rFonts w:cs="FrankRuehl" w:hint="cs"/>
          <w:rtl/>
        </w:rPr>
        <w:t>ירוק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C43A70">
        <w:rPr>
          <w:rStyle w:val="default"/>
          <w:rFonts w:cs="FrankRuehl" w:hint="cs"/>
          <w:rtl/>
        </w:rPr>
        <w:t>מס</w:t>
      </w:r>
      <w:r w:rsidR="003915C9">
        <w:rPr>
          <w:rStyle w:val="default"/>
          <w:rFonts w:cs="FrankRuehl" w:hint="cs"/>
          <w:rtl/>
        </w:rPr>
        <w:t>'</w:t>
      </w:r>
      <w:r w:rsidR="00527B5D">
        <w:rPr>
          <w:rStyle w:val="default"/>
          <w:rFonts w:cs="FrankRuehl" w:hint="cs"/>
          <w:rtl/>
        </w:rPr>
        <w:t xml:space="preserve"> </w:t>
      </w:r>
      <w:r w:rsidR="001C6B3D">
        <w:rPr>
          <w:rStyle w:val="default"/>
          <w:rFonts w:cs="FrankRuehl" w:hint="cs"/>
          <w:rtl/>
        </w:rPr>
        <w:t>ש/צפ/ג/15900</w:t>
      </w:r>
      <w:r w:rsidR="00A70F47">
        <w:rPr>
          <w:rStyle w:val="default"/>
          <w:rFonts w:cs="FrankRuehl" w:hint="cs"/>
          <w:rtl/>
        </w:rPr>
        <w:t>,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1C6B3D">
        <w:rPr>
          <w:rStyle w:val="default"/>
          <w:rFonts w:cs="FrankRuehl" w:hint="cs"/>
          <w:rtl/>
        </w:rPr>
        <w:t>5,0</w:t>
      </w:r>
      <w:r w:rsidR="00A70F47">
        <w:rPr>
          <w:rStyle w:val="default"/>
          <w:rFonts w:cs="FrankRuehl" w:hint="cs"/>
          <w:rtl/>
        </w:rPr>
        <w:t>0</w:t>
      </w:r>
      <w:r w:rsidR="00527B5D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1C6B3D">
        <w:rPr>
          <w:rStyle w:val="default"/>
          <w:rFonts w:cs="FrankRuehl" w:hint="cs"/>
          <w:rtl/>
        </w:rPr>
        <w:t>ל' בניסן</w:t>
      </w:r>
      <w:r w:rsidR="00A70F47">
        <w:rPr>
          <w:rStyle w:val="default"/>
          <w:rFonts w:cs="FrankRuehl" w:hint="cs"/>
          <w:rtl/>
        </w:rPr>
        <w:t xml:space="preserve"> התשע"ו (</w:t>
      </w:r>
      <w:r w:rsidR="001C6B3D">
        <w:rPr>
          <w:rStyle w:val="default"/>
          <w:rFonts w:cs="FrankRuehl" w:hint="cs"/>
          <w:rtl/>
        </w:rPr>
        <w:t>8</w:t>
      </w:r>
      <w:r w:rsidR="00A70F47">
        <w:rPr>
          <w:rStyle w:val="default"/>
          <w:rFonts w:cs="FrankRuehl" w:hint="cs"/>
          <w:rtl/>
        </w:rPr>
        <w:t xml:space="preserve"> במאי 2016</w:t>
      </w:r>
      <w:r w:rsidR="00527B5D">
        <w:rPr>
          <w:rStyle w:val="default"/>
          <w:rFonts w:cs="FrankRuehl" w:hint="cs"/>
          <w:rtl/>
        </w:rPr>
        <w:t xml:space="preserve">) ביד שר </w:t>
      </w:r>
      <w:r w:rsidR="00A70F47">
        <w:rPr>
          <w:rStyle w:val="default"/>
          <w:rFonts w:cs="FrankRuehl" w:hint="cs"/>
          <w:rtl/>
        </w:rPr>
        <w:t>האוצר</w:t>
      </w:r>
      <w:r w:rsidR="00527B5D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</w:t>
      </w:r>
      <w:r w:rsidR="00EF2AD9">
        <w:rPr>
          <w:rStyle w:val="default"/>
          <w:rFonts w:cs="FrankRuehl" w:hint="cs"/>
          <w:rtl/>
        </w:rPr>
        <w:t>וא</w:t>
      </w:r>
      <w:r w:rsidR="00B64FE5">
        <w:rPr>
          <w:rStyle w:val="default"/>
          <w:rFonts w:cs="FrankRuehl" w:hint="cs"/>
          <w:rtl/>
        </w:rPr>
        <w:t xml:space="preserve"> </w:t>
      </w:r>
      <w:r w:rsidR="001C6B3D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6DEBFA93" w14:textId="77777777" w:rsidR="009C432F" w:rsidRDefault="009C432F" w:rsidP="001C6B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01DC57F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5ED48213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A70F47">
        <w:rPr>
          <w:rStyle w:val="default"/>
          <w:rFonts w:cs="FrankRuehl" w:hint="cs"/>
          <w:rtl/>
        </w:rPr>
        <w:t>במינהל התכנון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במשרדי הממונה על מחוז </w:t>
      </w:r>
      <w:r w:rsidR="001C6B3D">
        <w:rPr>
          <w:rStyle w:val="default"/>
          <w:rFonts w:cs="FrankRuehl" w:hint="cs"/>
          <w:rtl/>
        </w:rPr>
        <w:t>הצפון בנצרת עילית</w:t>
      </w:r>
      <w:r w:rsidR="00527B5D">
        <w:rPr>
          <w:rStyle w:val="default"/>
          <w:rFonts w:cs="FrankRuehl" w:hint="cs"/>
          <w:rtl/>
        </w:rPr>
        <w:t xml:space="preserve"> </w:t>
      </w:r>
      <w:r w:rsidR="008B01AE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1C6B3D">
        <w:rPr>
          <w:rStyle w:val="default"/>
          <w:rFonts w:cs="FrankRuehl" w:hint="cs"/>
          <w:rtl/>
        </w:rPr>
        <w:t>עמק המעיינות</w:t>
      </w:r>
      <w:r w:rsidR="00527B5D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10F8C53A" w14:textId="77777777"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B3043C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18B63430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20FCC65E" w14:textId="77777777" w:rsidR="00527B5D" w:rsidRDefault="00527B5D" w:rsidP="00606F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שטח השיפוט של </w:t>
      </w:r>
      <w:r w:rsidR="00606FDB">
        <w:rPr>
          <w:rStyle w:val="default"/>
          <w:rFonts w:cs="FrankRuehl" w:hint="cs"/>
          <w:rtl/>
        </w:rPr>
        <w:t>המועצה האזורית עמק המעיינות</w:t>
      </w:r>
      <w:r w:rsidR="00F1117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שב</w:t>
      </w:r>
      <w:r w:rsidR="008B01AE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 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606FDB">
        <w:rPr>
          <w:rStyle w:val="default"/>
          <w:rFonts w:cs="FrankRuehl" w:hint="cs"/>
          <w:rtl/>
        </w:rPr>
        <w:t>ג/15900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 </w:t>
      </w:r>
      <w:r w:rsidR="00606FDB">
        <w:rPr>
          <w:rStyle w:val="default"/>
          <w:rFonts w:cs="FrankRuehl" w:hint="cs"/>
          <w:rtl/>
        </w:rPr>
        <w:t>6431</w:t>
      </w:r>
      <w:r>
        <w:rPr>
          <w:rStyle w:val="default"/>
          <w:rFonts w:cs="FrankRuehl" w:hint="cs"/>
          <w:rtl/>
        </w:rPr>
        <w:t xml:space="preserve">, מיום </w:t>
      </w:r>
      <w:r w:rsidR="00A70F47">
        <w:rPr>
          <w:rStyle w:val="default"/>
          <w:rFonts w:cs="FrankRuehl" w:hint="cs"/>
          <w:rtl/>
        </w:rPr>
        <w:t>כ"</w:t>
      </w:r>
      <w:r w:rsidR="00606FDB">
        <w:rPr>
          <w:rStyle w:val="default"/>
          <w:rFonts w:cs="FrankRuehl" w:hint="cs"/>
          <w:rtl/>
        </w:rPr>
        <w:t>ד</w:t>
      </w:r>
      <w:r w:rsidR="00A70F47">
        <w:rPr>
          <w:rStyle w:val="default"/>
          <w:rFonts w:cs="FrankRuehl" w:hint="cs"/>
          <w:rtl/>
        </w:rPr>
        <w:t xml:space="preserve"> </w:t>
      </w:r>
      <w:r w:rsidR="00606FDB">
        <w:rPr>
          <w:rStyle w:val="default"/>
          <w:rFonts w:cs="FrankRuehl" w:hint="cs"/>
          <w:rtl/>
        </w:rPr>
        <w:t>בסיוון התשע"ב (14 ביוני 2012</w:t>
      </w:r>
      <w:r w:rsidR="00A70F47">
        <w:rPr>
          <w:rStyle w:val="default"/>
          <w:rFonts w:cs="FrankRuehl" w:hint="cs"/>
          <w:rtl/>
        </w:rPr>
        <w:t xml:space="preserve">), עמ' </w:t>
      </w:r>
      <w:r w:rsidR="00606FDB">
        <w:rPr>
          <w:rStyle w:val="default"/>
          <w:rFonts w:cs="FrankRuehl" w:hint="cs"/>
          <w:rtl/>
        </w:rPr>
        <w:t>4704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וה</w:t>
      </w:r>
      <w:r w:rsidR="00EF2AD9">
        <w:rPr>
          <w:rStyle w:val="default"/>
          <w:rFonts w:cs="FrankRuehl" w:hint="cs"/>
          <w:rtl/>
        </w:rPr>
        <w:t>וא</w:t>
      </w:r>
      <w:r w:rsidR="00F11172">
        <w:rPr>
          <w:rStyle w:val="default"/>
          <w:rFonts w:cs="FrankRuehl" w:hint="cs"/>
          <w:rtl/>
        </w:rPr>
        <w:t xml:space="preserve"> כולל גוש</w:t>
      </w:r>
      <w:r w:rsidR="00683523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9F4ED7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 רישום קרקע אלה:</w:t>
      </w:r>
    </w:p>
    <w:p w14:paraId="1C52CF14" w14:textId="77777777" w:rsidR="00EF2AD9" w:rsidRDefault="00EF2AD9" w:rsidP="00606F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606FDB">
        <w:rPr>
          <w:rStyle w:val="default"/>
          <w:rFonts w:cs="FrankRuehl" w:hint="cs"/>
          <w:rtl/>
        </w:rPr>
        <w:t>23049</w:t>
      </w:r>
      <w:r w:rsidR="00A70F47">
        <w:rPr>
          <w:rStyle w:val="default"/>
          <w:rFonts w:cs="FrankRuehl" w:hint="cs"/>
          <w:rtl/>
        </w:rPr>
        <w:t xml:space="preserve"> </w:t>
      </w:r>
      <w:r w:rsidR="00A70F47">
        <w:rPr>
          <w:rStyle w:val="default"/>
          <w:rFonts w:cs="FrankRuehl"/>
          <w:rtl/>
        </w:rPr>
        <w:t>–</w:t>
      </w:r>
      <w:r w:rsidR="00A70F47">
        <w:rPr>
          <w:rStyle w:val="default"/>
          <w:rFonts w:cs="FrankRuehl" w:hint="cs"/>
          <w:rtl/>
        </w:rPr>
        <w:t xml:space="preserve"> חלקי חלקות </w:t>
      </w:r>
      <w:r w:rsidR="00606FDB">
        <w:rPr>
          <w:rStyle w:val="default"/>
          <w:rFonts w:cs="FrankRuehl" w:hint="cs"/>
          <w:rtl/>
        </w:rPr>
        <w:t>5-3, 10-7, 17-13, 21, 22-19</w:t>
      </w:r>
      <w:r w:rsidR="003915C9">
        <w:rPr>
          <w:rStyle w:val="default"/>
          <w:rFonts w:cs="FrankRuehl" w:hint="cs"/>
          <w:rtl/>
        </w:rPr>
        <w:t>;</w:t>
      </w:r>
    </w:p>
    <w:p w14:paraId="2FDEFE52" w14:textId="77777777" w:rsidR="00873D85" w:rsidRDefault="00873D85" w:rsidP="00606F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606FDB">
        <w:rPr>
          <w:rStyle w:val="default"/>
          <w:rFonts w:cs="FrankRuehl" w:hint="cs"/>
          <w:rtl/>
        </w:rPr>
        <w:t>23050</w:t>
      </w:r>
      <w:r w:rsidR="00A70F47">
        <w:rPr>
          <w:rStyle w:val="default"/>
          <w:rFonts w:cs="FrankRuehl" w:hint="cs"/>
          <w:rtl/>
        </w:rPr>
        <w:t xml:space="preserve"> </w:t>
      </w:r>
      <w:r w:rsidR="00A70F47">
        <w:rPr>
          <w:rStyle w:val="default"/>
          <w:rFonts w:cs="FrankRuehl"/>
          <w:rtl/>
        </w:rPr>
        <w:t>–</w:t>
      </w:r>
      <w:r w:rsidR="00A70F47">
        <w:rPr>
          <w:rStyle w:val="default"/>
          <w:rFonts w:cs="FrankRuehl" w:hint="cs"/>
          <w:rtl/>
        </w:rPr>
        <w:t xml:space="preserve"> </w:t>
      </w:r>
      <w:r w:rsidR="00606FDB">
        <w:rPr>
          <w:rStyle w:val="default"/>
          <w:rFonts w:cs="FrankRuehl" w:hint="cs"/>
          <w:rtl/>
        </w:rPr>
        <w:t>חלקה במלואה 3, חלקי חלקות 2, 4, 10, 12</w:t>
      </w:r>
      <w:r w:rsidR="00A70F47">
        <w:rPr>
          <w:rStyle w:val="default"/>
          <w:rFonts w:cs="FrankRuehl" w:hint="cs"/>
          <w:rtl/>
        </w:rPr>
        <w:t>;</w:t>
      </w:r>
    </w:p>
    <w:p w14:paraId="18CF5147" w14:textId="77777777" w:rsidR="00A70F47" w:rsidRDefault="00A70F47" w:rsidP="00606F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606FDB">
        <w:rPr>
          <w:rStyle w:val="default"/>
          <w:rFonts w:cs="FrankRuehl" w:hint="cs"/>
          <w:rtl/>
        </w:rPr>
        <w:t>23056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</w:t>
      </w:r>
      <w:r w:rsidR="00606FDB">
        <w:rPr>
          <w:rStyle w:val="default"/>
          <w:rFonts w:cs="FrankRuehl" w:hint="cs"/>
          <w:rtl/>
        </w:rPr>
        <w:t>חלקות 6-1, 9</w:t>
      </w:r>
      <w:r>
        <w:rPr>
          <w:rStyle w:val="default"/>
          <w:rFonts w:cs="FrankRuehl" w:hint="cs"/>
          <w:rtl/>
        </w:rPr>
        <w:t>;</w:t>
      </w:r>
    </w:p>
    <w:p w14:paraId="646DE130" w14:textId="77777777" w:rsidR="00A70F47" w:rsidRDefault="00A70F47" w:rsidP="00606F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606FDB">
        <w:rPr>
          <w:rStyle w:val="default"/>
          <w:rFonts w:cs="FrankRuehl" w:hint="cs"/>
          <w:rtl/>
        </w:rPr>
        <w:t>23057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</w:t>
      </w:r>
      <w:r w:rsidR="00606FDB">
        <w:rPr>
          <w:rStyle w:val="default"/>
          <w:rFonts w:cs="FrankRuehl" w:hint="cs"/>
          <w:rtl/>
        </w:rPr>
        <w:t>12-1</w:t>
      </w:r>
      <w:r>
        <w:rPr>
          <w:rStyle w:val="default"/>
          <w:rFonts w:cs="FrankRuehl" w:hint="cs"/>
          <w:rtl/>
        </w:rPr>
        <w:t>;</w:t>
      </w:r>
    </w:p>
    <w:p w14:paraId="6664EAD1" w14:textId="77777777" w:rsidR="00A70F47" w:rsidRDefault="00A70F47" w:rsidP="00606F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606FDB">
        <w:rPr>
          <w:rStyle w:val="default"/>
          <w:rFonts w:cs="FrankRuehl" w:hint="cs"/>
          <w:rtl/>
        </w:rPr>
        <w:t>23058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</w:t>
      </w:r>
      <w:r w:rsidR="00606FDB">
        <w:rPr>
          <w:rStyle w:val="default"/>
          <w:rFonts w:cs="FrankRuehl" w:hint="cs"/>
          <w:rtl/>
        </w:rPr>
        <w:t>1, 10-3, 14-12, 22-16</w:t>
      </w:r>
      <w:r>
        <w:rPr>
          <w:rStyle w:val="default"/>
          <w:rFonts w:cs="FrankRuehl" w:hint="cs"/>
          <w:rtl/>
        </w:rPr>
        <w:t>;</w:t>
      </w:r>
    </w:p>
    <w:p w14:paraId="489141D8" w14:textId="77777777" w:rsidR="00606FDB" w:rsidRDefault="00606FDB" w:rsidP="00606F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23060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8, חלקי חלקות 7-1, 19-9;</w:t>
      </w:r>
    </w:p>
    <w:p w14:paraId="0797E738" w14:textId="77777777" w:rsidR="00A70F47" w:rsidRDefault="00A70F47" w:rsidP="00606F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606FDB">
        <w:rPr>
          <w:rStyle w:val="default"/>
          <w:rFonts w:cs="FrankRuehl" w:hint="cs"/>
          <w:rtl/>
        </w:rPr>
        <w:t>23068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606FDB">
        <w:rPr>
          <w:rStyle w:val="default"/>
          <w:rFonts w:cs="FrankRuehl" w:hint="cs"/>
          <w:rtl/>
        </w:rPr>
        <w:t>חלקה במלואה 36, חלקי חלקות 7, 27, 28, 35-31, 37, 40, 42, 49, 50</w:t>
      </w:r>
      <w:r>
        <w:rPr>
          <w:rStyle w:val="default"/>
          <w:rFonts w:cs="FrankRuehl" w:hint="cs"/>
          <w:rtl/>
        </w:rPr>
        <w:t>.</w:t>
      </w:r>
    </w:p>
    <w:p w14:paraId="698E0A76" w14:textId="77777777" w:rsidR="001C6B3D" w:rsidRDefault="001C6B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93436C6" w14:textId="77777777"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325FE9B" w14:textId="77777777" w:rsidR="009C432F" w:rsidRDefault="00606FDB" w:rsidP="00606FDB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ל' בניסן</w:t>
      </w:r>
      <w:r w:rsidR="00914531">
        <w:rPr>
          <w:rStyle w:val="default"/>
          <w:rFonts w:cs="FrankRuehl" w:hint="cs"/>
          <w:rtl/>
        </w:rPr>
        <w:t xml:space="preserve"> התשע"</w:t>
      </w:r>
      <w:r w:rsidR="00A70F47">
        <w:rPr>
          <w:rStyle w:val="default"/>
          <w:rFonts w:cs="FrankRuehl" w:hint="cs"/>
          <w:rtl/>
        </w:rPr>
        <w:t>ו</w:t>
      </w:r>
      <w:r w:rsidR="00914531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8</w:t>
      </w:r>
      <w:r w:rsidR="00A70F47">
        <w:rPr>
          <w:rStyle w:val="default"/>
          <w:rFonts w:cs="FrankRuehl" w:hint="cs"/>
          <w:rtl/>
        </w:rPr>
        <w:t xml:space="preserve"> במאי</w:t>
      </w:r>
      <w:r w:rsidR="00F16806">
        <w:rPr>
          <w:rStyle w:val="default"/>
          <w:rFonts w:cs="FrankRuehl" w:hint="cs"/>
          <w:rtl/>
        </w:rPr>
        <w:t xml:space="preserve"> 201</w:t>
      </w:r>
      <w:r w:rsidR="00A70F47">
        <w:rPr>
          <w:rStyle w:val="default"/>
          <w:rFonts w:cs="FrankRuehl" w:hint="cs"/>
          <w:rtl/>
        </w:rPr>
        <w:t>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70F47">
        <w:rPr>
          <w:rStyle w:val="default"/>
          <w:rFonts w:cs="FrankRuehl" w:hint="cs"/>
          <w:rtl/>
        </w:rPr>
        <w:t>משה כחלון</w:t>
      </w:r>
    </w:p>
    <w:p w14:paraId="53A54E62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A70F47">
        <w:rPr>
          <w:rFonts w:hint="cs"/>
          <w:rtl/>
        </w:rPr>
        <w:t>האוצר</w:t>
      </w:r>
    </w:p>
    <w:p w14:paraId="07BCE9C9" w14:textId="77777777" w:rsidR="001C6B3D" w:rsidRPr="006E39E0" w:rsidRDefault="001C6B3D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6171DF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65A7E8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8B41CDD" w14:textId="77777777" w:rsidR="008B4F2C" w:rsidRDefault="008B4F2C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0C429BE" w14:textId="77777777" w:rsidR="008B4F2C" w:rsidRDefault="008B4F2C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0824799" w14:textId="77777777" w:rsidR="008B4F2C" w:rsidRDefault="008B4F2C" w:rsidP="008B4F2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1018FCC" w14:textId="77777777" w:rsidR="00F44FC0" w:rsidRPr="008B4F2C" w:rsidRDefault="00F44FC0" w:rsidP="008B4F2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44FC0" w:rsidRPr="008B4F2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8302A" w14:textId="77777777" w:rsidR="007B694A" w:rsidRDefault="007B694A">
      <w:r>
        <w:separator/>
      </w:r>
    </w:p>
  </w:endnote>
  <w:endnote w:type="continuationSeparator" w:id="0">
    <w:p w14:paraId="03D041AE" w14:textId="77777777" w:rsidR="007B694A" w:rsidRDefault="007B6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3E354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AB4E86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19449DE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23B3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B4F2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4C6944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313460A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E809D" w14:textId="77777777" w:rsidR="007B694A" w:rsidRDefault="007B694A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EC78D22" w14:textId="77777777" w:rsidR="007B694A" w:rsidRDefault="007B694A">
      <w:r>
        <w:continuationSeparator/>
      </w:r>
    </w:p>
  </w:footnote>
  <w:footnote w:id="1">
    <w:p w14:paraId="62FE4C8F" w14:textId="77777777" w:rsidR="001D3F82" w:rsidRPr="00E31D0A" w:rsidRDefault="00E31D0A" w:rsidP="001D3F8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1D3F82">
          <w:rPr>
            <w:rStyle w:val="Hyperlink"/>
            <w:rFonts w:hint="cs"/>
            <w:sz w:val="20"/>
            <w:rtl/>
          </w:rPr>
          <w:t xml:space="preserve">ק"ת </w:t>
        </w:r>
        <w:r w:rsidR="008E74C9" w:rsidRPr="001D3F82">
          <w:rPr>
            <w:rStyle w:val="Hyperlink"/>
            <w:rFonts w:hint="cs"/>
            <w:sz w:val="20"/>
            <w:rtl/>
          </w:rPr>
          <w:t>תשע</w:t>
        </w:r>
        <w:r w:rsidR="00FF53C1" w:rsidRPr="001D3F82">
          <w:rPr>
            <w:rStyle w:val="Hyperlink"/>
            <w:rFonts w:hint="cs"/>
            <w:sz w:val="20"/>
            <w:rtl/>
          </w:rPr>
          <w:t>"</w:t>
        </w:r>
        <w:r w:rsidR="00A70F47" w:rsidRPr="001D3F82">
          <w:rPr>
            <w:rStyle w:val="Hyperlink"/>
            <w:rFonts w:hint="cs"/>
            <w:sz w:val="20"/>
            <w:rtl/>
          </w:rPr>
          <w:t>ו</w:t>
        </w:r>
        <w:r w:rsidRPr="001D3F82">
          <w:rPr>
            <w:rStyle w:val="Hyperlink"/>
            <w:rFonts w:hint="cs"/>
            <w:sz w:val="20"/>
            <w:rtl/>
          </w:rPr>
          <w:t xml:space="preserve"> מס' </w:t>
        </w:r>
        <w:r w:rsidR="00A70F47" w:rsidRPr="001D3F82">
          <w:rPr>
            <w:rStyle w:val="Hyperlink"/>
            <w:rFonts w:hint="cs"/>
            <w:sz w:val="20"/>
            <w:rtl/>
          </w:rPr>
          <w:t>7673</w:t>
        </w:r>
      </w:hyperlink>
      <w:r>
        <w:rPr>
          <w:rFonts w:hint="cs"/>
          <w:sz w:val="20"/>
          <w:rtl/>
        </w:rPr>
        <w:t xml:space="preserve"> מיום </w:t>
      </w:r>
      <w:r w:rsidR="00A70F47">
        <w:rPr>
          <w:rFonts w:hint="cs"/>
          <w:sz w:val="20"/>
          <w:rtl/>
        </w:rPr>
        <w:t>19.6.2016</w:t>
      </w:r>
      <w:r>
        <w:rPr>
          <w:rFonts w:hint="cs"/>
          <w:sz w:val="20"/>
          <w:rtl/>
        </w:rPr>
        <w:t xml:space="preserve"> עמ' </w:t>
      </w:r>
      <w:r w:rsidR="00A70F47">
        <w:rPr>
          <w:rFonts w:hint="cs"/>
          <w:sz w:val="20"/>
          <w:rtl/>
        </w:rPr>
        <w:t>142</w:t>
      </w:r>
      <w:r w:rsidR="001C6B3D">
        <w:rPr>
          <w:rFonts w:hint="cs"/>
          <w:sz w:val="20"/>
          <w:rtl/>
        </w:rPr>
        <w:t>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90FC7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2EF2D1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CA0D50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2DDF" w14:textId="77777777" w:rsidR="009C432F" w:rsidRDefault="00DF76EB" w:rsidP="001C6B3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1C6B3D">
      <w:rPr>
        <w:rFonts w:hAnsi="FrankRuehl" w:cs="FrankRuehl" w:hint="cs"/>
        <w:color w:val="000000"/>
        <w:sz w:val="28"/>
        <w:szCs w:val="28"/>
        <w:rtl/>
      </w:rPr>
      <w:t>שמורת טבע עין ג'ינדה הרחבה, לפי תכנית ג/15900</w:t>
    </w:r>
    <w:r w:rsidR="000B68DD">
      <w:rPr>
        <w:rFonts w:hAnsi="FrankRuehl" w:cs="FrankRuehl" w:hint="cs"/>
        <w:color w:val="000000"/>
        <w:sz w:val="28"/>
        <w:szCs w:val="28"/>
        <w:rtl/>
      </w:rPr>
      <w:t>), תשע"</w:t>
    </w:r>
    <w:r w:rsidR="00A70F47">
      <w:rPr>
        <w:rFonts w:hAnsi="FrankRuehl" w:cs="FrankRuehl" w:hint="cs"/>
        <w:color w:val="000000"/>
        <w:sz w:val="28"/>
        <w:szCs w:val="28"/>
        <w:rtl/>
      </w:rPr>
      <w:t>ו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A70F47">
      <w:rPr>
        <w:rFonts w:hAnsi="FrankRuehl" w:cs="FrankRuehl" w:hint="cs"/>
        <w:color w:val="000000"/>
        <w:sz w:val="28"/>
        <w:szCs w:val="28"/>
        <w:rtl/>
      </w:rPr>
      <w:t>6</w:t>
    </w:r>
  </w:p>
  <w:p w14:paraId="37EEAA9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A132FE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2F21"/>
    <w:rsid w:val="00014F41"/>
    <w:rsid w:val="0001512D"/>
    <w:rsid w:val="00015658"/>
    <w:rsid w:val="0001675D"/>
    <w:rsid w:val="00017662"/>
    <w:rsid w:val="00017B8F"/>
    <w:rsid w:val="00023226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37AF"/>
    <w:rsid w:val="000557C5"/>
    <w:rsid w:val="000578B0"/>
    <w:rsid w:val="00057A9F"/>
    <w:rsid w:val="000613E9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3F82"/>
    <w:rsid w:val="001D4F8C"/>
    <w:rsid w:val="001D692E"/>
    <w:rsid w:val="001D792F"/>
    <w:rsid w:val="001E25B4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11D6"/>
    <w:rsid w:val="00221BE0"/>
    <w:rsid w:val="00223BA4"/>
    <w:rsid w:val="002240CE"/>
    <w:rsid w:val="00227D26"/>
    <w:rsid w:val="0023476F"/>
    <w:rsid w:val="00236562"/>
    <w:rsid w:val="00240B01"/>
    <w:rsid w:val="00240FBF"/>
    <w:rsid w:val="002442EB"/>
    <w:rsid w:val="00250926"/>
    <w:rsid w:val="00256570"/>
    <w:rsid w:val="002571C0"/>
    <w:rsid w:val="00267DAB"/>
    <w:rsid w:val="00271969"/>
    <w:rsid w:val="00272C87"/>
    <w:rsid w:val="002747F5"/>
    <w:rsid w:val="0027510E"/>
    <w:rsid w:val="002767FF"/>
    <w:rsid w:val="00277EB3"/>
    <w:rsid w:val="00286C27"/>
    <w:rsid w:val="00290306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7E93"/>
    <w:rsid w:val="005202A7"/>
    <w:rsid w:val="00527B5D"/>
    <w:rsid w:val="00531839"/>
    <w:rsid w:val="00533885"/>
    <w:rsid w:val="00533E46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4424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06FDB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5487C"/>
    <w:rsid w:val="00660693"/>
    <w:rsid w:val="0066367A"/>
    <w:rsid w:val="006642AB"/>
    <w:rsid w:val="006675A8"/>
    <w:rsid w:val="00667938"/>
    <w:rsid w:val="006708A5"/>
    <w:rsid w:val="00683523"/>
    <w:rsid w:val="006835AD"/>
    <w:rsid w:val="006911C2"/>
    <w:rsid w:val="0069304A"/>
    <w:rsid w:val="006950DD"/>
    <w:rsid w:val="006952FF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07A09"/>
    <w:rsid w:val="007109CE"/>
    <w:rsid w:val="007111D7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6136"/>
    <w:rsid w:val="007A7BF1"/>
    <w:rsid w:val="007B2FDC"/>
    <w:rsid w:val="007B694A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2E4D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73D85"/>
    <w:rsid w:val="00874367"/>
    <w:rsid w:val="00874487"/>
    <w:rsid w:val="00881879"/>
    <w:rsid w:val="0088452C"/>
    <w:rsid w:val="00884F35"/>
    <w:rsid w:val="0088585A"/>
    <w:rsid w:val="00885ABF"/>
    <w:rsid w:val="0088730F"/>
    <w:rsid w:val="00890114"/>
    <w:rsid w:val="008B01AE"/>
    <w:rsid w:val="008B19CF"/>
    <w:rsid w:val="008B2080"/>
    <w:rsid w:val="008B4F2C"/>
    <w:rsid w:val="008B7399"/>
    <w:rsid w:val="008C33D3"/>
    <w:rsid w:val="008C4109"/>
    <w:rsid w:val="008C567B"/>
    <w:rsid w:val="008C782A"/>
    <w:rsid w:val="008D0B92"/>
    <w:rsid w:val="008D0D7E"/>
    <w:rsid w:val="008D2474"/>
    <w:rsid w:val="008D4737"/>
    <w:rsid w:val="008D607D"/>
    <w:rsid w:val="008E74C9"/>
    <w:rsid w:val="008E79AF"/>
    <w:rsid w:val="008F0436"/>
    <w:rsid w:val="008F177C"/>
    <w:rsid w:val="008F1F64"/>
    <w:rsid w:val="008F259C"/>
    <w:rsid w:val="008F544A"/>
    <w:rsid w:val="008F6C34"/>
    <w:rsid w:val="008F6CB1"/>
    <w:rsid w:val="009058BA"/>
    <w:rsid w:val="009130D2"/>
    <w:rsid w:val="00914531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6908"/>
    <w:rsid w:val="00AF403D"/>
    <w:rsid w:val="00AF44CC"/>
    <w:rsid w:val="00B0129C"/>
    <w:rsid w:val="00B02E7C"/>
    <w:rsid w:val="00B07D5E"/>
    <w:rsid w:val="00B14378"/>
    <w:rsid w:val="00B204AF"/>
    <w:rsid w:val="00B22273"/>
    <w:rsid w:val="00B22EAD"/>
    <w:rsid w:val="00B252B3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3E4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2627F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878E7"/>
    <w:rsid w:val="00D9188D"/>
    <w:rsid w:val="00D9264B"/>
    <w:rsid w:val="00D93DD7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207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553"/>
    <w:rsid w:val="00E33B00"/>
    <w:rsid w:val="00E375A3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2D9C"/>
    <w:rsid w:val="00E76CB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28B8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D9"/>
    <w:rsid w:val="00EF2AF1"/>
    <w:rsid w:val="00EF2E64"/>
    <w:rsid w:val="00EF2FBE"/>
    <w:rsid w:val="00EF5000"/>
    <w:rsid w:val="00F0418B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2ABABBD"/>
  <w15:chartTrackingRefBased/>
  <w15:docId w15:val="{474C7A5F-3186-4480-A6AA-BF517279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2065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עין ג'ינדה הרחבה, לפי תכנית ג/15900), תשע"ו-2016</vt:lpwstr>
  </property>
  <property fmtid="{D5CDD505-2E9C-101B-9397-08002B2CF9AE}" pid="5" name="LAWNUMBER">
    <vt:lpwstr>0426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http://www.nevo.co.il/Law_word/law06/tak-7673.pdf;‎רשומות - תקנות כלליות#פורסמה ק"ת תשע"ו ‏מס' 7673 #מיום 19.6.2016 עמ' 1426‏</vt:lpwstr>
  </property>
</Properties>
</file>