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4473" w14:textId="77777777" w:rsidR="00DF76EB" w:rsidRDefault="00DF76EB" w:rsidP="0076141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86210">
        <w:rPr>
          <w:rFonts w:hint="cs"/>
          <w:rtl/>
        </w:rPr>
        <w:t xml:space="preserve">שמורת טבע </w:t>
      </w:r>
      <w:r w:rsidR="00761411">
        <w:rPr>
          <w:rFonts w:hint="cs"/>
          <w:rtl/>
        </w:rPr>
        <w:t xml:space="preserve">שמיר </w:t>
      </w:r>
      <w:r w:rsidR="00761411">
        <w:rPr>
          <w:rtl/>
        </w:rPr>
        <w:t>–</w:t>
      </w:r>
      <w:r w:rsidR="00761411">
        <w:rPr>
          <w:rFonts w:hint="cs"/>
          <w:rtl/>
        </w:rPr>
        <w:t xml:space="preserve"> נחל רחום הרחבה</w:t>
      </w:r>
      <w:r w:rsidR="00A23593">
        <w:rPr>
          <w:rFonts w:hint="cs"/>
          <w:rtl/>
        </w:rPr>
        <w:t xml:space="preserve">, לפי תכנית מס' </w:t>
      </w:r>
      <w:r w:rsidR="00761411">
        <w:rPr>
          <w:rFonts w:hint="cs"/>
          <w:rtl/>
        </w:rPr>
        <w:t>ג/13163</w:t>
      </w:r>
      <w:r w:rsidR="00A23593">
        <w:rPr>
          <w:rFonts w:hint="cs"/>
          <w:rtl/>
        </w:rPr>
        <w:t>), תשע"ג-2013</w:t>
      </w:r>
    </w:p>
    <w:p w14:paraId="22169DD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8B2CF98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ED2EFC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348A4" w:rsidRPr="003348A4" w14:paraId="0F43FE4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45A545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3E22B32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6A002EB" w14:textId="77777777" w:rsidR="003348A4" w:rsidRPr="003348A4" w:rsidRDefault="003348A4" w:rsidP="00334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34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9CBE78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348A4" w:rsidRPr="003348A4" w14:paraId="2A8526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7EA6DC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BD42130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409EB0E" w14:textId="77777777" w:rsidR="003348A4" w:rsidRPr="003348A4" w:rsidRDefault="003348A4" w:rsidP="003348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348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8B4FE6" w14:textId="77777777" w:rsidR="003348A4" w:rsidRPr="003348A4" w:rsidRDefault="003348A4" w:rsidP="003348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119ADFB" w14:textId="77777777" w:rsidR="009C432F" w:rsidRDefault="009C432F">
      <w:pPr>
        <w:pStyle w:val="big-header"/>
        <w:ind w:left="0" w:right="1134"/>
        <w:rPr>
          <w:rtl/>
        </w:rPr>
      </w:pPr>
    </w:p>
    <w:p w14:paraId="613467A0" w14:textId="77777777" w:rsidR="009C432F" w:rsidRPr="002E4507" w:rsidRDefault="009C432F" w:rsidP="0076141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61411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שמיר </w:t>
      </w:r>
      <w:r w:rsidR="00761411">
        <w:rPr>
          <w:rtl/>
        </w:rPr>
        <w:t>–</w:t>
      </w:r>
      <w:r w:rsidR="00761411">
        <w:rPr>
          <w:rFonts w:hint="cs"/>
          <w:rtl/>
        </w:rPr>
        <w:t xml:space="preserve"> נחל רחום הרחבה, לפי תכנית מס' ג/13163),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32783F1D" w14:textId="77777777" w:rsidR="009C432F" w:rsidRDefault="009C432F" w:rsidP="002C54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</w:t>
      </w:r>
      <w:r w:rsidR="000B68DD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>תקיימו כל התנאים כאמור בסעיף 22(ב)(1), (2), (4)</w:t>
      </w:r>
      <w:r w:rsidR="002C54EA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A1A1B25" w14:textId="77777777" w:rsidR="009C432F" w:rsidRDefault="009C432F" w:rsidP="00F94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583751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F05DC7A" w14:textId="77777777" w:rsidR="009C432F" w:rsidRDefault="00DB2D99" w:rsidP="00B8621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8621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F94A9D">
        <w:rPr>
          <w:rStyle w:val="default"/>
          <w:rFonts w:cs="FrankRuehl" w:hint="cs"/>
          <w:rtl/>
        </w:rPr>
        <w:t>מצפון לקיבוץ שמיר</w:t>
      </w:r>
      <w:r w:rsidR="00101640">
        <w:rPr>
          <w:rStyle w:val="default"/>
          <w:rFonts w:cs="FrankRuehl" w:hint="cs"/>
          <w:rtl/>
        </w:rPr>
        <w:t xml:space="preserve">,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D9188D">
        <w:rPr>
          <w:rStyle w:val="default"/>
          <w:rFonts w:cs="FrankRuehl" w:hint="cs"/>
          <w:rtl/>
        </w:rPr>
        <w:t>ומקווקו בקווים אלכסוניים ומצולבים ירוק</w:t>
      </w:r>
      <w:r w:rsidR="00B86210">
        <w:rPr>
          <w:rStyle w:val="default"/>
          <w:rFonts w:cs="FrankRuehl" w:hint="cs"/>
          <w:rtl/>
        </w:rPr>
        <w:t>ים</w:t>
      </w:r>
      <w:r w:rsidR="00212783">
        <w:rPr>
          <w:rStyle w:val="default"/>
          <w:rFonts w:cs="FrankRuehl" w:hint="cs"/>
          <w:rtl/>
        </w:rPr>
        <w:t>,</w:t>
      </w:r>
      <w:r w:rsidR="00F94A9D">
        <w:rPr>
          <w:rStyle w:val="default"/>
          <w:rFonts w:cs="FrankRuehl" w:hint="cs"/>
          <w:rtl/>
        </w:rPr>
        <w:t xml:space="preserve"> ומוקף בקו חום,</w:t>
      </w:r>
      <w:r w:rsidR="00212783">
        <w:rPr>
          <w:rStyle w:val="default"/>
          <w:rFonts w:cs="FrankRuehl" w:hint="cs"/>
          <w:rtl/>
        </w:rPr>
        <w:t xml:space="preserve"> </w:t>
      </w:r>
      <w:r w:rsidR="0088585A">
        <w:rPr>
          <w:rStyle w:val="default"/>
          <w:rFonts w:cs="FrankRuehl" w:hint="cs"/>
          <w:rtl/>
        </w:rPr>
        <w:t>בתשריט מס</w:t>
      </w:r>
      <w:r w:rsidR="001D20FD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ש/</w:t>
      </w:r>
      <w:r w:rsidR="00F94A9D">
        <w:rPr>
          <w:rStyle w:val="default"/>
          <w:rFonts w:cs="FrankRuehl" w:hint="cs"/>
          <w:rtl/>
        </w:rPr>
        <w:t>צפ/ג/13163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94A9D">
        <w:rPr>
          <w:rStyle w:val="default"/>
          <w:rFonts w:cs="FrankRuehl" w:hint="cs"/>
          <w:rtl/>
        </w:rPr>
        <w:t>5</w:t>
      </w:r>
      <w:r w:rsidR="0020282F">
        <w:rPr>
          <w:rStyle w:val="default"/>
          <w:rFonts w:cs="FrankRuehl" w:hint="cs"/>
          <w:rtl/>
        </w:rPr>
        <w:t>,0</w:t>
      </w:r>
      <w:r w:rsidR="00D9188D">
        <w:rPr>
          <w:rStyle w:val="default"/>
          <w:rFonts w:cs="FrankRuehl" w:hint="cs"/>
          <w:rtl/>
        </w:rPr>
        <w:t>0</w:t>
      </w:r>
      <w:r w:rsidR="002C54EA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94A9D">
        <w:rPr>
          <w:rStyle w:val="default"/>
          <w:rFonts w:cs="FrankRuehl" w:hint="cs"/>
          <w:rtl/>
        </w:rPr>
        <w:t>כ"ב</w:t>
      </w:r>
      <w:r w:rsidR="000B68DD">
        <w:rPr>
          <w:rStyle w:val="default"/>
          <w:rFonts w:cs="FrankRuehl" w:hint="cs"/>
          <w:rtl/>
        </w:rPr>
        <w:t xml:space="preserve"> </w:t>
      </w:r>
      <w:r w:rsidR="002C54EA">
        <w:rPr>
          <w:rStyle w:val="default"/>
          <w:rFonts w:cs="FrankRuehl" w:hint="cs"/>
          <w:rtl/>
        </w:rPr>
        <w:t>באדר התשע"ג (</w:t>
      </w:r>
      <w:r w:rsidR="00F94A9D">
        <w:rPr>
          <w:rStyle w:val="default"/>
          <w:rFonts w:cs="FrankRuehl" w:hint="cs"/>
          <w:rtl/>
        </w:rPr>
        <w:t>4 במרס</w:t>
      </w:r>
      <w:r w:rsidR="002C54EA">
        <w:rPr>
          <w:rStyle w:val="default"/>
          <w:rFonts w:cs="FrankRuehl" w:hint="cs"/>
          <w:rtl/>
        </w:rPr>
        <w:t xml:space="preserve"> 2013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B8621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6902B96" w14:textId="77777777" w:rsidR="009C432F" w:rsidRDefault="009C432F" w:rsidP="00F94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F2F879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845E32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F94A9D">
        <w:rPr>
          <w:rStyle w:val="default"/>
          <w:rFonts w:cs="FrankRuehl" w:hint="cs"/>
          <w:rtl/>
        </w:rPr>
        <w:t>הצפון בנצרת עילית</w:t>
      </w:r>
      <w:r w:rsidR="001725D6">
        <w:rPr>
          <w:rStyle w:val="default"/>
          <w:rFonts w:cs="FrankRuehl" w:hint="cs"/>
          <w:rtl/>
        </w:rPr>
        <w:t xml:space="preserve">, במשרדי הוועדה המקומית לתכנון ולבנייה </w:t>
      </w:r>
      <w:r w:rsidR="00F94A9D">
        <w:rPr>
          <w:rStyle w:val="default"/>
          <w:rFonts w:cs="FrankRuehl" w:hint="cs"/>
          <w:rtl/>
        </w:rPr>
        <w:t>הגליל העליון ובמשרדי הועדה המקומית לתכנון ולבניה גולן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3E50ED4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76C617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89A297B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D365EAD" w14:textId="77777777" w:rsidR="00D9188D" w:rsidRDefault="00F643F1" w:rsidP="00F94A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D9188D">
        <w:rPr>
          <w:rStyle w:val="default"/>
          <w:rFonts w:cs="FrankRuehl" w:hint="cs"/>
          <w:rtl/>
        </w:rPr>
        <w:t xml:space="preserve">המועצה </w:t>
      </w:r>
      <w:r w:rsidR="00423423">
        <w:rPr>
          <w:rStyle w:val="default"/>
          <w:rFonts w:cs="FrankRuehl" w:hint="cs"/>
          <w:rtl/>
        </w:rPr>
        <w:t xml:space="preserve">האזורית </w:t>
      </w:r>
      <w:r w:rsidR="00F94A9D">
        <w:rPr>
          <w:rStyle w:val="default"/>
          <w:rFonts w:cs="FrankRuehl" w:hint="cs"/>
          <w:rtl/>
        </w:rPr>
        <w:t>הגליל העליון ובתחום שטח השיפוט של המועצה האזורית גולן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F94A9D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F94A9D">
        <w:rPr>
          <w:rStyle w:val="default"/>
          <w:rFonts w:cs="FrankRuehl" w:hint="cs"/>
          <w:rtl/>
        </w:rPr>
        <w:t>ג/13163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0B68DD">
        <w:rPr>
          <w:rStyle w:val="default"/>
          <w:rFonts w:cs="FrankRuehl" w:hint="cs"/>
          <w:rtl/>
        </w:rPr>
        <w:t xml:space="preserve">מס' </w:t>
      </w:r>
      <w:r w:rsidR="00F94A9D">
        <w:rPr>
          <w:rStyle w:val="default"/>
          <w:rFonts w:cs="FrankRuehl" w:hint="cs"/>
          <w:rtl/>
        </w:rPr>
        <w:t>5857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F94A9D">
        <w:rPr>
          <w:rStyle w:val="default"/>
          <w:rFonts w:cs="FrankRuehl" w:hint="cs"/>
          <w:rtl/>
        </w:rPr>
        <w:t>י"ג בתשרי התשס"ט (12 באוקטובר 2008</w:t>
      </w:r>
      <w:r w:rsidR="00EE70F0">
        <w:rPr>
          <w:rStyle w:val="default"/>
          <w:rFonts w:cs="FrankRuehl" w:hint="cs"/>
          <w:rtl/>
        </w:rPr>
        <w:t>)</w:t>
      </w:r>
      <w:r w:rsidR="00D56B88">
        <w:rPr>
          <w:rStyle w:val="default"/>
          <w:rFonts w:cs="FrankRuehl" w:hint="cs"/>
          <w:rtl/>
        </w:rPr>
        <w:t xml:space="preserve">, </w:t>
      </w:r>
      <w:r w:rsidR="00EE70F0">
        <w:rPr>
          <w:rStyle w:val="default"/>
          <w:rFonts w:cs="FrankRuehl" w:hint="cs"/>
          <w:rtl/>
        </w:rPr>
        <w:t xml:space="preserve">עמ' </w:t>
      </w:r>
      <w:r w:rsidR="00F94A9D">
        <w:rPr>
          <w:rStyle w:val="default"/>
          <w:rFonts w:cs="FrankRuehl" w:hint="cs"/>
          <w:rtl/>
        </w:rPr>
        <w:t>87</w:t>
      </w:r>
      <w:r w:rsidR="00D9188D">
        <w:rPr>
          <w:rStyle w:val="default"/>
          <w:rFonts w:cs="FrankRuehl" w:hint="cs"/>
          <w:rtl/>
        </w:rPr>
        <w:t>, והוא כולל גושים וחלקות רישום קרקע אלה:</w:t>
      </w:r>
    </w:p>
    <w:p w14:paraId="39DAEA97" w14:textId="77777777" w:rsidR="00D9188D" w:rsidRDefault="00D9188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94A9D">
        <w:rPr>
          <w:rStyle w:val="default"/>
          <w:rFonts w:cs="FrankRuehl" w:hint="cs"/>
          <w:rtl/>
        </w:rPr>
        <w:t>13344</w:t>
      </w:r>
      <w:r>
        <w:rPr>
          <w:rStyle w:val="default"/>
          <w:rFonts w:cs="FrankRuehl" w:hint="cs"/>
          <w:rtl/>
        </w:rPr>
        <w:tab/>
      </w:r>
      <w:r w:rsidR="00F94A9D">
        <w:rPr>
          <w:rStyle w:val="default"/>
          <w:rFonts w:cs="FrankRuehl" w:hint="cs"/>
          <w:rtl/>
        </w:rPr>
        <w:t>חלקי חלקה 16;</w:t>
      </w:r>
    </w:p>
    <w:p w14:paraId="1E66713C" w14:textId="77777777" w:rsidR="00B86210" w:rsidRDefault="00B86210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F94A9D">
        <w:rPr>
          <w:rStyle w:val="default"/>
          <w:rFonts w:cs="FrankRuehl" w:hint="cs"/>
          <w:rtl/>
        </w:rPr>
        <w:t>13345</w:t>
      </w:r>
      <w:r>
        <w:rPr>
          <w:rStyle w:val="default"/>
          <w:rFonts w:cs="FrankRuehl" w:hint="cs"/>
          <w:rtl/>
        </w:rPr>
        <w:tab/>
      </w:r>
      <w:r w:rsidR="00F94A9D">
        <w:rPr>
          <w:rStyle w:val="default"/>
          <w:rFonts w:cs="FrankRuehl" w:hint="cs"/>
          <w:rtl/>
        </w:rPr>
        <w:t>חלקה 5;</w:t>
      </w:r>
    </w:p>
    <w:p w14:paraId="5B12BE1F" w14:textId="77777777" w:rsidR="00F94A9D" w:rsidRDefault="00F94A9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13346</w:t>
      </w:r>
      <w:r>
        <w:rPr>
          <w:rStyle w:val="default"/>
          <w:rFonts w:cs="FrankRuehl" w:hint="cs"/>
          <w:rtl/>
        </w:rPr>
        <w:tab/>
        <w:t>חלקה 13;</w:t>
      </w:r>
    </w:p>
    <w:p w14:paraId="7914955B" w14:textId="77777777" w:rsidR="00F94A9D" w:rsidRDefault="00F94A9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13347</w:t>
      </w:r>
      <w:r>
        <w:rPr>
          <w:rStyle w:val="default"/>
          <w:rFonts w:cs="FrankRuehl" w:hint="cs"/>
          <w:rtl/>
        </w:rPr>
        <w:tab/>
        <w:t>חלקה 3, 13; חלקי חלקות 7, 9, 11, 14;</w:t>
      </w:r>
    </w:p>
    <w:p w14:paraId="25B2CC0E" w14:textId="77777777" w:rsidR="00F94A9D" w:rsidRDefault="00F94A9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13413</w:t>
      </w:r>
      <w:r>
        <w:rPr>
          <w:rStyle w:val="default"/>
          <w:rFonts w:cs="FrankRuehl" w:hint="cs"/>
          <w:rtl/>
        </w:rPr>
        <w:tab/>
        <w:t>חלקי חלקה 40;</w:t>
      </w:r>
    </w:p>
    <w:p w14:paraId="574B02A3" w14:textId="77777777" w:rsidR="00F94A9D" w:rsidRDefault="00F94A9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13419</w:t>
      </w:r>
      <w:r>
        <w:rPr>
          <w:rStyle w:val="default"/>
          <w:rFonts w:cs="FrankRuehl" w:hint="cs"/>
          <w:rtl/>
        </w:rPr>
        <w:tab/>
        <w:t>חלקי חלקות 2, 9, 11;</w:t>
      </w:r>
    </w:p>
    <w:p w14:paraId="73B100FA" w14:textId="77777777" w:rsidR="00F94A9D" w:rsidRDefault="00F94A9D" w:rsidP="00F94A9D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202000</w:t>
      </w:r>
      <w:r>
        <w:rPr>
          <w:rStyle w:val="default"/>
          <w:rFonts w:cs="FrankRuehl" w:hint="cs"/>
          <w:rtl/>
        </w:rPr>
        <w:tab/>
        <w:t>חלקי חלקה 2.</w:t>
      </w:r>
    </w:p>
    <w:p w14:paraId="687F67E3" w14:textId="77777777" w:rsidR="00761411" w:rsidRDefault="007614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C14D0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B5C08A" w14:textId="77777777" w:rsidR="009C432F" w:rsidRDefault="00F94A9D" w:rsidP="00F94A9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כ"ב</w:t>
      </w:r>
      <w:r w:rsidR="000B68DD">
        <w:rPr>
          <w:rStyle w:val="default"/>
          <w:rFonts w:cs="FrankRuehl" w:hint="cs"/>
          <w:rtl/>
        </w:rPr>
        <w:t xml:space="preserve"> </w:t>
      </w:r>
      <w:r w:rsidR="00EE70F0">
        <w:rPr>
          <w:rStyle w:val="default"/>
          <w:rFonts w:cs="FrankRuehl" w:hint="cs"/>
          <w:rtl/>
        </w:rPr>
        <w:t>באדר התשע"ג (</w:t>
      </w:r>
      <w:r>
        <w:rPr>
          <w:rStyle w:val="default"/>
          <w:rFonts w:cs="FrankRuehl" w:hint="cs"/>
          <w:rtl/>
        </w:rPr>
        <w:t>4 במרס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2BA85FA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56A4442" w14:textId="77777777" w:rsidR="00761411" w:rsidRPr="006E39E0" w:rsidRDefault="0076141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C999D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91F2B9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BD8F874" w14:textId="77777777" w:rsidR="003348A4" w:rsidRDefault="003348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C072D9" w14:textId="77777777" w:rsidR="003348A4" w:rsidRDefault="003348A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02E0A5" w14:textId="77777777" w:rsidR="003348A4" w:rsidRDefault="003348A4" w:rsidP="003348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87116C5" w14:textId="77777777" w:rsidR="00496935" w:rsidRPr="003348A4" w:rsidRDefault="00496935" w:rsidP="003348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96935" w:rsidRPr="003348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D837" w14:textId="77777777" w:rsidR="00037C31" w:rsidRDefault="00037C31">
      <w:r>
        <w:separator/>
      </w:r>
    </w:p>
  </w:endnote>
  <w:endnote w:type="continuationSeparator" w:id="0">
    <w:p w14:paraId="304BEAF2" w14:textId="77777777" w:rsidR="00037C31" w:rsidRDefault="0003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C61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63D9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1A8C8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8A4">
      <w:rPr>
        <w:rFonts w:cs="TopType Jerushalmi"/>
        <w:noProof/>
        <w:color w:val="000000"/>
        <w:sz w:val="14"/>
        <w:szCs w:val="14"/>
      </w:rPr>
      <w:t>Z:\000-law\yael\2013\2013-05-05\TAV\065_390.doc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89D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348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D80AF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32A8A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48A4">
      <w:rPr>
        <w:rFonts w:cs="TopType Jerushalmi"/>
        <w:noProof/>
        <w:color w:val="000000"/>
        <w:sz w:val="14"/>
        <w:szCs w:val="14"/>
      </w:rPr>
      <w:t>Z:\000-law\yael\2013\2013-05-05\TAV\065_390.doc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160FB" w14:textId="77777777" w:rsidR="00037C31" w:rsidRDefault="00037C3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B24136" w14:textId="77777777" w:rsidR="00037C31" w:rsidRDefault="00037C31">
      <w:r>
        <w:continuationSeparator/>
      </w:r>
    </w:p>
  </w:footnote>
  <w:footnote w:id="1">
    <w:p w14:paraId="77AFC600" w14:textId="77777777" w:rsidR="00D50AD5" w:rsidRPr="00E31D0A" w:rsidRDefault="00E31D0A" w:rsidP="00D50A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50AD5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50AD5">
          <w:rPr>
            <w:rStyle w:val="Hyperlink"/>
            <w:rFonts w:hint="cs"/>
            <w:sz w:val="20"/>
            <w:rtl/>
          </w:rPr>
          <w:t>תשע</w:t>
        </w:r>
        <w:r w:rsidR="00FF53C1" w:rsidRPr="00D50AD5">
          <w:rPr>
            <w:rStyle w:val="Hyperlink"/>
            <w:rFonts w:hint="cs"/>
            <w:sz w:val="20"/>
            <w:rtl/>
          </w:rPr>
          <w:t>"</w:t>
        </w:r>
        <w:r w:rsidR="000B68DD" w:rsidRPr="00D50AD5">
          <w:rPr>
            <w:rStyle w:val="Hyperlink"/>
            <w:rFonts w:hint="cs"/>
            <w:sz w:val="20"/>
            <w:rtl/>
          </w:rPr>
          <w:t>ג</w:t>
        </w:r>
        <w:r w:rsidRPr="00D50AD5">
          <w:rPr>
            <w:rStyle w:val="Hyperlink"/>
            <w:rFonts w:hint="cs"/>
            <w:sz w:val="20"/>
            <w:rtl/>
          </w:rPr>
          <w:t xml:space="preserve"> מס' </w:t>
        </w:r>
        <w:r w:rsidR="002C54EA" w:rsidRPr="00D50AD5">
          <w:rPr>
            <w:rStyle w:val="Hyperlink"/>
            <w:rFonts w:hint="cs"/>
            <w:sz w:val="20"/>
            <w:rtl/>
          </w:rPr>
          <w:t>7241</w:t>
        </w:r>
      </w:hyperlink>
      <w:r>
        <w:rPr>
          <w:rFonts w:hint="cs"/>
          <w:sz w:val="20"/>
          <w:rtl/>
        </w:rPr>
        <w:t xml:space="preserve"> מיום </w:t>
      </w:r>
      <w:r w:rsidR="002C54EA">
        <w:rPr>
          <w:rFonts w:hint="cs"/>
          <w:sz w:val="20"/>
          <w:rtl/>
        </w:rPr>
        <w:t>1.5.2013</w:t>
      </w:r>
      <w:r>
        <w:rPr>
          <w:rFonts w:hint="cs"/>
          <w:sz w:val="20"/>
          <w:rtl/>
        </w:rPr>
        <w:t xml:space="preserve"> עמ' </w:t>
      </w:r>
      <w:r w:rsidR="002C54EA">
        <w:rPr>
          <w:rFonts w:hint="cs"/>
          <w:sz w:val="20"/>
          <w:rtl/>
        </w:rPr>
        <w:t>10</w:t>
      </w:r>
      <w:r w:rsidR="00101640">
        <w:rPr>
          <w:rFonts w:hint="cs"/>
          <w:sz w:val="20"/>
          <w:rtl/>
        </w:rPr>
        <w:t>4</w:t>
      </w:r>
      <w:r w:rsidR="00761411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104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7A555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D4C9C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5A63" w14:textId="77777777" w:rsidR="009C432F" w:rsidRDefault="00DF76EB" w:rsidP="001B57FE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838BE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B57FE">
      <w:rPr>
        <w:rFonts w:hAnsi="FrankRuehl" w:cs="FrankRuehl" w:hint="cs"/>
        <w:color w:val="000000"/>
        <w:sz w:val="28"/>
        <w:szCs w:val="28"/>
        <w:rtl/>
      </w:rPr>
      <w:t xml:space="preserve">שמיר </w:t>
    </w:r>
    <w:r w:rsidR="001B57FE">
      <w:rPr>
        <w:rFonts w:hAnsi="FrankRuehl" w:cs="FrankRuehl"/>
        <w:color w:val="000000"/>
        <w:sz w:val="28"/>
        <w:szCs w:val="28"/>
        <w:rtl/>
      </w:rPr>
      <w:t>–</w:t>
    </w:r>
    <w:r w:rsidR="001B57FE">
      <w:rPr>
        <w:rFonts w:hAnsi="FrankRuehl" w:cs="FrankRuehl" w:hint="cs"/>
        <w:color w:val="000000"/>
        <w:sz w:val="28"/>
        <w:szCs w:val="28"/>
        <w:rtl/>
      </w:rPr>
      <w:t xml:space="preserve"> נחל רחום הרחבה</w:t>
    </w:r>
    <w:r w:rsidR="00A23593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1B57FE">
      <w:rPr>
        <w:rFonts w:hAnsi="FrankRuehl" w:cs="FrankRuehl" w:hint="cs"/>
        <w:color w:val="000000"/>
        <w:sz w:val="28"/>
        <w:szCs w:val="28"/>
        <w:rtl/>
      </w:rPr>
      <w:t>ג/13163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3C0B6E2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8E38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37C31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22CF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48A4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4CCA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3194"/>
    <w:rsid w:val="00BD75EF"/>
    <w:rsid w:val="00BE0086"/>
    <w:rsid w:val="00BE342B"/>
    <w:rsid w:val="00BE5A30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0AD5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EA9155"/>
  <w15:chartTrackingRefBased/>
  <w15:docId w15:val="{83C5F4CD-996A-4993-9E81-ECE83F22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1931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שמיר - נחל רחום הרחבה, לפי תכנית מס' ג/13163), תשע"ג-2013</vt:lpwstr>
  </property>
  <property fmtid="{D5CDD505-2E9C-101B-9397-08002B2CF9AE}" pid="5" name="LAWNUMBER">
    <vt:lpwstr>0390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http://www.nevo.co.il/Law_word/law06/TAK-7241.pdf;‎רשומות - תקנות כלליות#פורסמה ק"ת תשע"ג ‏מס' 7241 #מיום 1.5.2013 עמ' 1041‏</vt:lpwstr>
  </property>
</Properties>
</file>